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DA1F" w14:textId="3BE21048" w:rsidR="00BE6106" w:rsidRDefault="00BE6106" w:rsidP="00BE6106">
      <w:pPr>
        <w:spacing w:after="0" w:line="360" w:lineRule="auto"/>
        <w:jc w:val="center"/>
        <w:rPr>
          <w:rFonts w:ascii="Times New Roman" w:hAnsi="Times New Roman" w:cs="Times New Roman"/>
          <w:sz w:val="28"/>
          <w:szCs w:val="28"/>
        </w:rPr>
      </w:pPr>
      <w:r>
        <w:rPr>
          <w:noProof/>
          <w:lang w:eastAsia="lt-LT"/>
        </w:rPr>
        <w:drawing>
          <wp:anchor distT="0" distB="0" distL="114300" distR="114300" simplePos="0" relativeHeight="251659264" behindDoc="0" locked="0" layoutInCell="1" allowOverlap="1" wp14:anchorId="3808B68C" wp14:editId="1FAFF1F5">
            <wp:simplePos x="0" y="0"/>
            <wp:positionH relativeFrom="margin">
              <wp:posOffset>2743200</wp:posOffset>
            </wp:positionH>
            <wp:positionV relativeFrom="paragraph">
              <wp:posOffset>0</wp:posOffset>
            </wp:positionV>
            <wp:extent cx="466725" cy="561975"/>
            <wp:effectExtent l="0" t="0" r="9525" b="9525"/>
            <wp:wrapSquare wrapText="right"/>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pic:spPr>
                </pic:pic>
              </a:graphicData>
            </a:graphic>
            <wp14:sizeRelH relativeFrom="page">
              <wp14:pctWidth>0</wp14:pctWidth>
            </wp14:sizeRelH>
            <wp14:sizeRelV relativeFrom="page">
              <wp14:pctHeight>0</wp14:pctHeight>
            </wp14:sizeRelV>
          </wp:anchor>
        </w:drawing>
      </w:r>
    </w:p>
    <w:p w14:paraId="2F6FB91F" w14:textId="77777777" w:rsidR="00BE6106" w:rsidRDefault="00BE6106" w:rsidP="00BE6106">
      <w:pPr>
        <w:spacing w:after="0" w:line="360" w:lineRule="auto"/>
        <w:jc w:val="center"/>
        <w:rPr>
          <w:rFonts w:ascii="Times New Roman" w:hAnsi="Times New Roman" w:cs="Times New Roman"/>
          <w:sz w:val="28"/>
          <w:szCs w:val="28"/>
        </w:rPr>
      </w:pPr>
    </w:p>
    <w:p w14:paraId="6C1D9647" w14:textId="77777777" w:rsidR="00BE6106" w:rsidRDefault="00BE6106" w:rsidP="00BE6106">
      <w:pPr>
        <w:spacing w:after="0" w:line="360" w:lineRule="auto"/>
        <w:jc w:val="center"/>
        <w:rPr>
          <w:rFonts w:ascii="Times New Roman" w:hAnsi="Times New Roman" w:cs="Times New Roman"/>
          <w:sz w:val="8"/>
          <w:szCs w:val="8"/>
        </w:rPr>
      </w:pPr>
    </w:p>
    <w:p w14:paraId="461B0E97" w14:textId="77777777" w:rsidR="00BE6106" w:rsidRDefault="00BE6106" w:rsidP="00BE610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UKMERGĖS RAJONO SAVIVALDYBĖS </w:t>
      </w:r>
    </w:p>
    <w:p w14:paraId="170B86CF" w14:textId="77777777" w:rsidR="00BE6106" w:rsidRDefault="00BE6106" w:rsidP="00BE610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KONTROLĖS IR AUDITO TARNYBA</w:t>
      </w:r>
    </w:p>
    <w:p w14:paraId="303F5F69" w14:textId="77777777" w:rsidR="00BE6106" w:rsidRDefault="00BE6106" w:rsidP="00BE6106">
      <w:pPr>
        <w:spacing w:line="360" w:lineRule="auto"/>
        <w:rPr>
          <w:rFonts w:ascii="Times New Roman" w:hAnsi="Times New Roman" w:cs="Times New Roman"/>
          <w:sz w:val="24"/>
          <w:szCs w:val="24"/>
        </w:rPr>
      </w:pPr>
    </w:p>
    <w:p w14:paraId="0A3BF911" w14:textId="77777777" w:rsidR="00BE6106" w:rsidRDefault="00BE6106" w:rsidP="00BE6106">
      <w:pPr>
        <w:spacing w:line="360" w:lineRule="auto"/>
        <w:rPr>
          <w:rFonts w:ascii="Times New Roman" w:hAnsi="Times New Roman" w:cs="Times New Roman"/>
          <w:sz w:val="24"/>
          <w:szCs w:val="24"/>
        </w:rPr>
      </w:pPr>
    </w:p>
    <w:p w14:paraId="39CEC450" w14:textId="77777777" w:rsidR="00BE6106" w:rsidRDefault="00BE6106" w:rsidP="00BE6106">
      <w:pPr>
        <w:spacing w:line="360" w:lineRule="auto"/>
        <w:rPr>
          <w:rFonts w:ascii="Times New Roman" w:hAnsi="Times New Roman" w:cs="Times New Roman"/>
          <w:sz w:val="24"/>
          <w:szCs w:val="24"/>
        </w:rPr>
      </w:pPr>
    </w:p>
    <w:p w14:paraId="4C4E014F" w14:textId="77777777" w:rsidR="00BE6106" w:rsidRDefault="00BE6106" w:rsidP="00BE6106">
      <w:pPr>
        <w:spacing w:line="360" w:lineRule="auto"/>
        <w:rPr>
          <w:rFonts w:ascii="Times New Roman" w:hAnsi="Times New Roman" w:cs="Times New Roman"/>
          <w:sz w:val="24"/>
          <w:szCs w:val="24"/>
        </w:rPr>
      </w:pPr>
    </w:p>
    <w:p w14:paraId="67952224" w14:textId="77777777" w:rsidR="00BE6106" w:rsidRDefault="00BE6106" w:rsidP="00BE6106">
      <w:pPr>
        <w:spacing w:line="360" w:lineRule="auto"/>
        <w:rPr>
          <w:rFonts w:ascii="Times New Roman" w:hAnsi="Times New Roman" w:cs="Times New Roman"/>
          <w:sz w:val="24"/>
          <w:szCs w:val="24"/>
        </w:rPr>
      </w:pPr>
    </w:p>
    <w:p w14:paraId="5F4BB53D" w14:textId="77777777" w:rsidR="00BE6106" w:rsidRDefault="00BE6106" w:rsidP="00BE6106">
      <w:pPr>
        <w:spacing w:line="360" w:lineRule="auto"/>
        <w:rPr>
          <w:rFonts w:ascii="Times New Roman" w:hAnsi="Times New Roman" w:cs="Times New Roman"/>
          <w:sz w:val="24"/>
          <w:szCs w:val="24"/>
        </w:rPr>
      </w:pPr>
    </w:p>
    <w:p w14:paraId="7674D028" w14:textId="77777777" w:rsidR="00BE6106" w:rsidRDefault="00BE6106" w:rsidP="00BE6106">
      <w:pPr>
        <w:spacing w:line="360" w:lineRule="auto"/>
        <w:rPr>
          <w:rFonts w:ascii="Times New Roman" w:hAnsi="Times New Roman" w:cs="Times New Roman"/>
          <w:sz w:val="24"/>
          <w:szCs w:val="24"/>
        </w:rPr>
      </w:pPr>
    </w:p>
    <w:p w14:paraId="7A62770E" w14:textId="77777777" w:rsidR="00BE6106" w:rsidRDefault="00BE6106" w:rsidP="00BE6106">
      <w:pPr>
        <w:spacing w:line="360" w:lineRule="auto"/>
        <w:jc w:val="center"/>
        <w:rPr>
          <w:rFonts w:ascii="Times New Roman" w:hAnsi="Times New Roman" w:cs="Times New Roman"/>
          <w:sz w:val="24"/>
          <w:szCs w:val="24"/>
        </w:rPr>
      </w:pPr>
    </w:p>
    <w:p w14:paraId="2E7E3CE9" w14:textId="0658193E" w:rsidR="00BE6106" w:rsidRDefault="00BE6106" w:rsidP="00BE610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UKMERGĖS </w:t>
      </w:r>
      <w:r w:rsidR="00BA7E34">
        <w:rPr>
          <w:rFonts w:ascii="Times New Roman" w:hAnsi="Times New Roman" w:cs="Times New Roman"/>
          <w:b/>
          <w:sz w:val="28"/>
          <w:szCs w:val="28"/>
        </w:rPr>
        <w:t>GLOBOS CENTRO</w:t>
      </w:r>
      <w:r>
        <w:rPr>
          <w:rFonts w:ascii="Times New Roman" w:hAnsi="Times New Roman" w:cs="Times New Roman"/>
          <w:b/>
          <w:sz w:val="28"/>
          <w:szCs w:val="28"/>
        </w:rPr>
        <w:t xml:space="preserve"> </w:t>
      </w:r>
    </w:p>
    <w:p w14:paraId="3BF394FB" w14:textId="77777777" w:rsidR="00BE6106" w:rsidRDefault="00BE6106" w:rsidP="00BE610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2021 METŲ FINANSINIO AUDITO ATASKAITA</w:t>
      </w:r>
    </w:p>
    <w:p w14:paraId="0AA72EF6" w14:textId="7B7AE932" w:rsidR="00BE6106" w:rsidRDefault="00BE6106" w:rsidP="00BE610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2022 m. </w:t>
      </w:r>
      <w:r w:rsidR="00BA7E34">
        <w:rPr>
          <w:rFonts w:ascii="Times New Roman" w:hAnsi="Times New Roman" w:cs="Times New Roman"/>
          <w:sz w:val="24"/>
          <w:szCs w:val="24"/>
        </w:rPr>
        <w:t xml:space="preserve"> </w:t>
      </w:r>
      <w:r w:rsidR="004C5152">
        <w:rPr>
          <w:rFonts w:ascii="Times New Roman" w:hAnsi="Times New Roman" w:cs="Times New Roman"/>
          <w:sz w:val="24"/>
          <w:szCs w:val="24"/>
        </w:rPr>
        <w:t xml:space="preserve">birželio </w:t>
      </w:r>
      <w:r w:rsidR="00BA7E34">
        <w:rPr>
          <w:rFonts w:ascii="Times New Roman" w:hAnsi="Times New Roman" w:cs="Times New Roman"/>
          <w:sz w:val="24"/>
          <w:szCs w:val="24"/>
        </w:rPr>
        <w:t xml:space="preserve"> </w:t>
      </w:r>
      <w:r w:rsidR="00514C7C">
        <w:rPr>
          <w:rFonts w:ascii="Times New Roman" w:hAnsi="Times New Roman" w:cs="Times New Roman"/>
          <w:sz w:val="24"/>
          <w:szCs w:val="24"/>
        </w:rPr>
        <w:t>23</w:t>
      </w:r>
      <w:r w:rsidR="00BA7E34">
        <w:rPr>
          <w:rFonts w:ascii="Times New Roman" w:hAnsi="Times New Roman" w:cs="Times New Roman"/>
          <w:sz w:val="24"/>
          <w:szCs w:val="24"/>
        </w:rPr>
        <w:t xml:space="preserve"> </w:t>
      </w:r>
      <w:r>
        <w:rPr>
          <w:rFonts w:ascii="Times New Roman" w:hAnsi="Times New Roman" w:cs="Times New Roman"/>
          <w:sz w:val="24"/>
          <w:szCs w:val="24"/>
        </w:rPr>
        <w:t xml:space="preserve"> d. Nr. </w:t>
      </w:r>
      <w:r w:rsidR="00514C7C">
        <w:rPr>
          <w:rFonts w:ascii="Times New Roman" w:hAnsi="Times New Roman" w:cs="Times New Roman"/>
          <w:sz w:val="24"/>
          <w:szCs w:val="24"/>
        </w:rPr>
        <w:t>03</w:t>
      </w:r>
    </w:p>
    <w:p w14:paraId="4AC15BAC" w14:textId="77777777" w:rsidR="00BE6106" w:rsidRDefault="00BE6106" w:rsidP="00BE6106">
      <w:pPr>
        <w:spacing w:line="360" w:lineRule="auto"/>
        <w:rPr>
          <w:rFonts w:ascii="Times New Roman" w:hAnsi="Times New Roman" w:cs="Times New Roman"/>
          <w:sz w:val="24"/>
          <w:szCs w:val="24"/>
        </w:rPr>
      </w:pPr>
    </w:p>
    <w:p w14:paraId="76E6BA2F" w14:textId="77777777" w:rsidR="00BE6106" w:rsidRDefault="00BE6106" w:rsidP="00BE6106">
      <w:pPr>
        <w:spacing w:line="360" w:lineRule="auto"/>
        <w:rPr>
          <w:rFonts w:ascii="Times New Roman" w:hAnsi="Times New Roman" w:cs="Times New Roman"/>
          <w:sz w:val="24"/>
          <w:szCs w:val="24"/>
        </w:rPr>
      </w:pPr>
    </w:p>
    <w:p w14:paraId="0C81A213" w14:textId="77777777" w:rsidR="00BE6106" w:rsidRDefault="00BE6106" w:rsidP="00BE6106">
      <w:pPr>
        <w:spacing w:line="360" w:lineRule="auto"/>
        <w:rPr>
          <w:rFonts w:ascii="Times New Roman" w:hAnsi="Times New Roman" w:cs="Times New Roman"/>
          <w:sz w:val="24"/>
          <w:szCs w:val="24"/>
        </w:rPr>
      </w:pPr>
    </w:p>
    <w:p w14:paraId="64337643" w14:textId="77777777" w:rsidR="00BE6106" w:rsidRDefault="00BE6106" w:rsidP="00BE6106">
      <w:pPr>
        <w:spacing w:line="360" w:lineRule="auto"/>
        <w:rPr>
          <w:rFonts w:ascii="Times New Roman" w:hAnsi="Times New Roman" w:cs="Times New Roman"/>
          <w:sz w:val="24"/>
          <w:szCs w:val="24"/>
        </w:rPr>
      </w:pPr>
    </w:p>
    <w:p w14:paraId="254CCD7F" w14:textId="77777777" w:rsidR="00BE6106" w:rsidRDefault="00BE6106" w:rsidP="00BE6106">
      <w:pPr>
        <w:spacing w:line="360" w:lineRule="auto"/>
        <w:rPr>
          <w:rFonts w:ascii="Times New Roman" w:hAnsi="Times New Roman" w:cs="Times New Roman"/>
          <w:sz w:val="24"/>
          <w:szCs w:val="24"/>
        </w:rPr>
      </w:pPr>
    </w:p>
    <w:p w14:paraId="0E743CDC" w14:textId="77777777" w:rsidR="00BE6106" w:rsidRDefault="00BE6106" w:rsidP="00BE6106">
      <w:pPr>
        <w:spacing w:line="360" w:lineRule="auto"/>
        <w:rPr>
          <w:rFonts w:ascii="Times New Roman" w:hAnsi="Times New Roman" w:cs="Times New Roman"/>
          <w:sz w:val="24"/>
          <w:szCs w:val="24"/>
        </w:rPr>
      </w:pPr>
    </w:p>
    <w:p w14:paraId="2E4E451E" w14:textId="77777777" w:rsidR="00BE6106" w:rsidRDefault="00BE6106" w:rsidP="00BE6106">
      <w:pPr>
        <w:spacing w:line="360" w:lineRule="auto"/>
        <w:rPr>
          <w:rFonts w:ascii="Times New Roman" w:hAnsi="Times New Roman" w:cs="Times New Roman"/>
          <w:sz w:val="24"/>
          <w:szCs w:val="24"/>
        </w:rPr>
      </w:pPr>
    </w:p>
    <w:p w14:paraId="0BBE60F9" w14:textId="77777777" w:rsidR="00BE6106" w:rsidRDefault="00BE6106" w:rsidP="00BE6106">
      <w:pPr>
        <w:spacing w:line="360" w:lineRule="auto"/>
        <w:rPr>
          <w:rFonts w:ascii="Times New Roman" w:hAnsi="Times New Roman" w:cs="Times New Roman"/>
          <w:sz w:val="24"/>
          <w:szCs w:val="24"/>
        </w:rPr>
      </w:pPr>
    </w:p>
    <w:p w14:paraId="219AF877" w14:textId="4BF0F0E2" w:rsidR="00BE6106" w:rsidRDefault="00BE6106" w:rsidP="00BE6106">
      <w:pPr>
        <w:spacing w:line="360" w:lineRule="auto"/>
        <w:rPr>
          <w:rFonts w:ascii="Times New Roman" w:hAnsi="Times New Roman" w:cs="Times New Roman"/>
          <w:sz w:val="24"/>
          <w:szCs w:val="24"/>
        </w:rPr>
      </w:pPr>
    </w:p>
    <w:p w14:paraId="27C406FB" w14:textId="77777777" w:rsidR="00B624F1" w:rsidRDefault="00B624F1" w:rsidP="00BE6106">
      <w:pPr>
        <w:spacing w:line="360" w:lineRule="auto"/>
        <w:rPr>
          <w:rFonts w:ascii="Times New Roman" w:hAnsi="Times New Roman" w:cs="Times New Roman"/>
          <w:sz w:val="24"/>
          <w:szCs w:val="24"/>
        </w:rPr>
      </w:pPr>
    </w:p>
    <w:p w14:paraId="513AB60F" w14:textId="77777777" w:rsidR="00BE6106" w:rsidRDefault="00BE6106" w:rsidP="00BE6106">
      <w:pPr>
        <w:spacing w:after="0" w:line="240" w:lineRule="auto"/>
        <w:rPr>
          <w:rFonts w:asciiTheme="majorBidi" w:hAnsiTheme="majorBidi" w:cstheme="majorBidi"/>
        </w:rPr>
      </w:pPr>
      <w:r>
        <w:rPr>
          <w:rFonts w:asciiTheme="majorBidi" w:hAnsiTheme="majorBidi" w:cstheme="majorBidi"/>
        </w:rPr>
        <w:t xml:space="preserve">Su audito ataskaita galima susipažinti </w:t>
      </w:r>
    </w:p>
    <w:p w14:paraId="19F13ED4" w14:textId="5197C0ED" w:rsidR="00BE6106" w:rsidRDefault="00BE6106" w:rsidP="00BE6106">
      <w:pPr>
        <w:spacing w:after="0" w:line="240" w:lineRule="auto"/>
        <w:rPr>
          <w:rFonts w:asciiTheme="majorBidi" w:hAnsiTheme="majorBidi" w:cstheme="majorBidi"/>
        </w:rPr>
      </w:pPr>
      <w:r>
        <w:rPr>
          <w:rFonts w:asciiTheme="majorBidi" w:hAnsiTheme="majorBidi" w:cstheme="majorBidi"/>
        </w:rPr>
        <w:t xml:space="preserve">Ukmergės rajono savivaldybės interneto puslapyje adresu </w:t>
      </w:r>
      <w:hyperlink r:id="rId9" w:history="1">
        <w:r>
          <w:rPr>
            <w:rStyle w:val="Hipersaitas"/>
            <w:rFonts w:asciiTheme="majorBidi" w:hAnsiTheme="majorBidi"/>
          </w:rPr>
          <w:t>www.ukmerge.lt</w:t>
        </w:r>
      </w:hyperlink>
    </w:p>
    <w:p w14:paraId="570410EC" w14:textId="77777777" w:rsidR="00BE6106" w:rsidRDefault="00BE6106" w:rsidP="00BE6106">
      <w:pPr>
        <w:spacing w:after="0" w:line="240" w:lineRule="auto"/>
        <w:rPr>
          <w:rFonts w:asciiTheme="majorBidi" w:hAnsiTheme="majorBidi" w:cstheme="majorBidi"/>
        </w:rPr>
      </w:pPr>
      <w:r>
        <w:rPr>
          <w:rFonts w:asciiTheme="majorBidi" w:hAnsiTheme="majorBidi" w:cstheme="majorBidi"/>
        </w:rPr>
        <w:br w:type="page"/>
      </w:r>
    </w:p>
    <w:p w14:paraId="7D42B5F0" w14:textId="77777777" w:rsidR="00BE6106" w:rsidRDefault="00BE6106" w:rsidP="00BE6106">
      <w:pPr>
        <w:spacing w:after="0" w:line="276"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TURINYS</w:t>
      </w:r>
    </w:p>
    <w:p w14:paraId="034ABA58" w14:textId="77777777" w:rsidR="00BE6106" w:rsidRDefault="00BE6106" w:rsidP="00BE6106">
      <w:pPr>
        <w:spacing w:after="0" w:line="276" w:lineRule="auto"/>
        <w:jc w:val="center"/>
        <w:rPr>
          <w:rFonts w:ascii="Times New Roman" w:eastAsia="Times New Roman" w:hAnsi="Times New Roman" w:cs="Times New Roman"/>
          <w:b/>
          <w:sz w:val="24"/>
          <w:szCs w:val="24"/>
          <w:lang w:eastAsia="lt-LT"/>
        </w:rPr>
      </w:pPr>
    </w:p>
    <w:p w14:paraId="64DB62B6" w14:textId="77777777" w:rsidR="00BE6106" w:rsidRDefault="00BE6106" w:rsidP="00BE6106">
      <w:pPr>
        <w:spacing w:after="0" w:line="276" w:lineRule="auto"/>
        <w:jc w:val="center"/>
        <w:rPr>
          <w:rFonts w:ascii="Times New Roman" w:eastAsia="Times New Roman" w:hAnsi="Times New Roman" w:cs="Times New Roman"/>
          <w:b/>
          <w:sz w:val="24"/>
          <w:szCs w:val="24"/>
          <w:lang w:eastAsia="lt-LT"/>
        </w:rPr>
      </w:pPr>
    </w:p>
    <w:p w14:paraId="4F66C86B" w14:textId="77777777" w:rsidR="00BE6106" w:rsidRDefault="00BE6106"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PAGRINDINIAI FAKTAI...................................................................................................................3</w:t>
      </w:r>
    </w:p>
    <w:p w14:paraId="35239BB8" w14:textId="77777777" w:rsidR="00BE6106" w:rsidRDefault="00BE6106"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ĮŽANGA...............................................................................................................................................4</w:t>
      </w:r>
    </w:p>
    <w:p w14:paraId="3219BC6F" w14:textId="034AF7D8" w:rsidR="00BE6106" w:rsidRDefault="00BE6106"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AUDITO REZULTATAI .........................................................................................</w:t>
      </w:r>
      <w:r w:rsidR="007A4924">
        <w:rPr>
          <w:rFonts w:ascii="Times New Roman" w:hAnsi="Times New Roman" w:cs="Times New Roman"/>
          <w:sz w:val="24"/>
          <w:szCs w:val="24"/>
        </w:rPr>
        <w:t>.</w:t>
      </w:r>
      <w:r>
        <w:rPr>
          <w:rFonts w:ascii="Times New Roman" w:hAnsi="Times New Roman" w:cs="Times New Roman"/>
          <w:sz w:val="24"/>
          <w:szCs w:val="24"/>
        </w:rPr>
        <w:t>..........................5</w:t>
      </w:r>
    </w:p>
    <w:p w14:paraId="38B80491" w14:textId="00377D62" w:rsidR="0003232F" w:rsidRDefault="0003232F"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ATASKAITŲ RINKINIŲ VERTINIMAS ......................................................................................5</w:t>
      </w:r>
    </w:p>
    <w:p w14:paraId="205EB8F4" w14:textId="04D152F6" w:rsidR="00BE6106" w:rsidRDefault="00BE6106"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03232F">
        <w:rPr>
          <w:rFonts w:ascii="Times New Roman" w:hAnsi="Times New Roman" w:cs="Times New Roman"/>
          <w:sz w:val="24"/>
          <w:szCs w:val="24"/>
        </w:rPr>
        <w:t>.1</w:t>
      </w:r>
      <w:r>
        <w:rPr>
          <w:rFonts w:ascii="Times New Roman" w:hAnsi="Times New Roman" w:cs="Times New Roman"/>
          <w:sz w:val="24"/>
          <w:szCs w:val="24"/>
        </w:rPr>
        <w:t xml:space="preserve">. </w:t>
      </w:r>
      <w:r w:rsidR="0003232F">
        <w:rPr>
          <w:rFonts w:ascii="Times New Roman" w:hAnsi="Times New Roman" w:cs="Times New Roman"/>
          <w:sz w:val="24"/>
          <w:szCs w:val="24"/>
        </w:rPr>
        <w:t>Savivaldybės b</w:t>
      </w:r>
      <w:r w:rsidR="004C5152">
        <w:rPr>
          <w:rFonts w:ascii="Times New Roman" w:hAnsi="Times New Roman" w:cs="Times New Roman"/>
          <w:sz w:val="24"/>
          <w:szCs w:val="24"/>
        </w:rPr>
        <w:t>iudžeto</w:t>
      </w:r>
      <w:r w:rsidR="0003232F">
        <w:rPr>
          <w:rFonts w:ascii="Times New Roman" w:hAnsi="Times New Roman" w:cs="Times New Roman"/>
          <w:sz w:val="24"/>
          <w:szCs w:val="24"/>
        </w:rPr>
        <w:t xml:space="preserve"> lėšų</w:t>
      </w:r>
      <w:r w:rsidR="004C5152">
        <w:rPr>
          <w:rFonts w:ascii="Times New Roman" w:hAnsi="Times New Roman" w:cs="Times New Roman"/>
          <w:sz w:val="24"/>
          <w:szCs w:val="24"/>
        </w:rPr>
        <w:t xml:space="preserve"> vykdymo ataskaitų </w:t>
      </w:r>
      <w:r w:rsidR="003B4E55">
        <w:rPr>
          <w:rFonts w:ascii="Times New Roman" w:hAnsi="Times New Roman" w:cs="Times New Roman"/>
          <w:sz w:val="24"/>
          <w:szCs w:val="24"/>
        </w:rPr>
        <w:t>neatitinka apskaitos duomenų</w:t>
      </w:r>
      <w:r w:rsidR="0003232F">
        <w:rPr>
          <w:rFonts w:ascii="Times New Roman" w:hAnsi="Times New Roman" w:cs="Times New Roman"/>
          <w:sz w:val="24"/>
          <w:szCs w:val="24"/>
        </w:rPr>
        <w:t xml:space="preserve"> </w:t>
      </w:r>
      <w:r>
        <w:rPr>
          <w:rFonts w:ascii="Times New Roman" w:hAnsi="Times New Roman" w:cs="Times New Roman"/>
          <w:sz w:val="24"/>
          <w:szCs w:val="24"/>
        </w:rPr>
        <w:t>.</w:t>
      </w:r>
      <w:r w:rsidR="0003232F">
        <w:rPr>
          <w:rFonts w:ascii="Times New Roman" w:hAnsi="Times New Roman" w:cs="Times New Roman"/>
          <w:sz w:val="24"/>
          <w:szCs w:val="24"/>
        </w:rPr>
        <w:t>..........</w:t>
      </w:r>
      <w:r w:rsidR="007A4924">
        <w:rPr>
          <w:rFonts w:ascii="Times New Roman" w:hAnsi="Times New Roman" w:cs="Times New Roman"/>
          <w:sz w:val="24"/>
          <w:szCs w:val="24"/>
        </w:rPr>
        <w:t>.</w:t>
      </w:r>
      <w:r w:rsidR="0003232F">
        <w:rPr>
          <w:rFonts w:ascii="Times New Roman" w:hAnsi="Times New Roman" w:cs="Times New Roman"/>
          <w:sz w:val="24"/>
          <w:szCs w:val="24"/>
        </w:rPr>
        <w:t>...........</w:t>
      </w:r>
      <w:r w:rsidR="003B4E55">
        <w:rPr>
          <w:rFonts w:ascii="Times New Roman" w:hAnsi="Times New Roman" w:cs="Times New Roman"/>
          <w:sz w:val="24"/>
          <w:szCs w:val="24"/>
        </w:rPr>
        <w:t>.</w:t>
      </w:r>
      <w:r w:rsidR="0003232F">
        <w:rPr>
          <w:rFonts w:ascii="Times New Roman" w:hAnsi="Times New Roman" w:cs="Times New Roman"/>
          <w:sz w:val="24"/>
          <w:szCs w:val="24"/>
        </w:rPr>
        <w:t>.....5</w:t>
      </w:r>
    </w:p>
    <w:p w14:paraId="171CF872" w14:textId="72001711" w:rsidR="003B4E55" w:rsidRDefault="003B4E55" w:rsidP="003B4E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Finansinių ataskaitų rinkinyje nustatyti neatitikimai .....................................................................6</w:t>
      </w:r>
    </w:p>
    <w:p w14:paraId="2B454894" w14:textId="7D2D982A" w:rsidR="0003232F" w:rsidRDefault="00942ACE"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232F">
        <w:rPr>
          <w:rFonts w:ascii="Times New Roman" w:hAnsi="Times New Roman" w:cs="Times New Roman"/>
          <w:sz w:val="24"/>
          <w:szCs w:val="24"/>
        </w:rPr>
        <w:t>1.2.</w:t>
      </w:r>
      <w:r w:rsidR="003B4E55">
        <w:rPr>
          <w:rFonts w:ascii="Times New Roman" w:hAnsi="Times New Roman" w:cs="Times New Roman"/>
          <w:sz w:val="24"/>
          <w:szCs w:val="24"/>
        </w:rPr>
        <w:t>1. Įstaigos pajamų (s</w:t>
      </w:r>
      <w:r w:rsidR="0003232F">
        <w:rPr>
          <w:rFonts w:ascii="Times New Roman" w:hAnsi="Times New Roman" w:cs="Times New Roman"/>
          <w:sz w:val="24"/>
          <w:szCs w:val="24"/>
        </w:rPr>
        <w:t>pec. lėšų</w:t>
      </w:r>
      <w:r w:rsidR="003B4E55">
        <w:rPr>
          <w:rFonts w:ascii="Times New Roman" w:hAnsi="Times New Roman" w:cs="Times New Roman"/>
          <w:sz w:val="24"/>
          <w:szCs w:val="24"/>
        </w:rPr>
        <w:t>)</w:t>
      </w:r>
      <w:r w:rsidR="0003232F">
        <w:rPr>
          <w:rFonts w:ascii="Times New Roman" w:hAnsi="Times New Roman" w:cs="Times New Roman"/>
          <w:sz w:val="24"/>
          <w:szCs w:val="24"/>
        </w:rPr>
        <w:t xml:space="preserve"> apskaitoje nustatyti trūkumai ........</w:t>
      </w:r>
      <w:r w:rsidR="003B4E55">
        <w:rPr>
          <w:rFonts w:ascii="Times New Roman" w:hAnsi="Times New Roman" w:cs="Times New Roman"/>
          <w:sz w:val="24"/>
          <w:szCs w:val="24"/>
        </w:rPr>
        <w:t>.........</w:t>
      </w:r>
      <w:r w:rsidR="0003232F">
        <w:rPr>
          <w:rFonts w:ascii="Times New Roman" w:hAnsi="Times New Roman" w:cs="Times New Roman"/>
          <w:sz w:val="24"/>
          <w:szCs w:val="24"/>
        </w:rPr>
        <w:t>...................</w:t>
      </w:r>
      <w:r>
        <w:rPr>
          <w:rFonts w:ascii="Times New Roman" w:hAnsi="Times New Roman" w:cs="Times New Roman"/>
          <w:sz w:val="24"/>
          <w:szCs w:val="24"/>
        </w:rPr>
        <w:t>.....</w:t>
      </w:r>
      <w:r w:rsidR="0003232F">
        <w:rPr>
          <w:rFonts w:ascii="Times New Roman" w:hAnsi="Times New Roman" w:cs="Times New Roman"/>
          <w:sz w:val="24"/>
          <w:szCs w:val="24"/>
        </w:rPr>
        <w:t>.........</w:t>
      </w:r>
      <w:r w:rsidR="003B4E55">
        <w:rPr>
          <w:rFonts w:ascii="Times New Roman" w:hAnsi="Times New Roman" w:cs="Times New Roman"/>
          <w:sz w:val="24"/>
          <w:szCs w:val="24"/>
        </w:rPr>
        <w:t>7</w:t>
      </w:r>
    </w:p>
    <w:p w14:paraId="7186C00B" w14:textId="7DA427F3" w:rsidR="00BE6106" w:rsidRDefault="00C472AC"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BE6106">
        <w:rPr>
          <w:rFonts w:ascii="Times New Roman" w:hAnsi="Times New Roman" w:cs="Times New Roman"/>
          <w:sz w:val="24"/>
          <w:szCs w:val="24"/>
        </w:rPr>
        <w:t xml:space="preserve">. </w:t>
      </w:r>
      <w:r w:rsidR="0003232F">
        <w:rPr>
          <w:rFonts w:ascii="Times New Roman" w:hAnsi="Times New Roman" w:cs="Times New Roman"/>
          <w:sz w:val="24"/>
          <w:szCs w:val="24"/>
        </w:rPr>
        <w:t xml:space="preserve">LĖŠŲ IR TURTO NAUDOJIMO VERTINIMAS </w:t>
      </w:r>
      <w:r w:rsidR="004C5152">
        <w:rPr>
          <w:rFonts w:ascii="Times New Roman" w:hAnsi="Times New Roman" w:cs="Times New Roman"/>
          <w:sz w:val="24"/>
          <w:szCs w:val="24"/>
        </w:rPr>
        <w:t>.</w:t>
      </w:r>
      <w:r w:rsidR="0003232F">
        <w:rPr>
          <w:rFonts w:ascii="Times New Roman" w:hAnsi="Times New Roman" w:cs="Times New Roman"/>
          <w:sz w:val="24"/>
          <w:szCs w:val="24"/>
        </w:rPr>
        <w:t>...................</w:t>
      </w:r>
      <w:r w:rsidR="004C5152">
        <w:rPr>
          <w:rFonts w:ascii="Times New Roman" w:hAnsi="Times New Roman" w:cs="Times New Roman"/>
          <w:sz w:val="24"/>
          <w:szCs w:val="24"/>
        </w:rPr>
        <w:t>......................................</w:t>
      </w:r>
      <w:r w:rsidR="00BE6106">
        <w:rPr>
          <w:rFonts w:ascii="Times New Roman" w:hAnsi="Times New Roman" w:cs="Times New Roman"/>
          <w:sz w:val="24"/>
          <w:szCs w:val="24"/>
        </w:rPr>
        <w:t>.................8</w:t>
      </w:r>
    </w:p>
    <w:p w14:paraId="59825B68" w14:textId="3DF8C0EA" w:rsidR="00BE6106" w:rsidRDefault="00C472AC"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BE6106">
        <w:rPr>
          <w:rFonts w:ascii="Times New Roman" w:hAnsi="Times New Roman" w:cs="Times New Roman"/>
          <w:sz w:val="24"/>
          <w:szCs w:val="24"/>
        </w:rPr>
        <w:t>.1. Dėl nekilnojamojo turto apskaitos .................................................................................................8</w:t>
      </w:r>
    </w:p>
    <w:p w14:paraId="07290113" w14:textId="024E3B5A" w:rsidR="00C472AC" w:rsidRDefault="00C472AC"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Dėl inventorizacijos ......................................................................................................................</w:t>
      </w:r>
      <w:r w:rsidR="00514C7C">
        <w:rPr>
          <w:rFonts w:ascii="Times New Roman" w:hAnsi="Times New Roman" w:cs="Times New Roman"/>
          <w:sz w:val="24"/>
          <w:szCs w:val="24"/>
        </w:rPr>
        <w:t>8</w:t>
      </w:r>
    </w:p>
    <w:p w14:paraId="1861D2AA" w14:textId="08A05278" w:rsidR="00C472AC" w:rsidRDefault="00C472AC"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Pareigybių skaičiaus ir pareigybių aprašymų vertinimas .............................................................</w:t>
      </w:r>
      <w:r w:rsidR="00514C7C">
        <w:rPr>
          <w:rFonts w:ascii="Times New Roman" w:hAnsi="Times New Roman" w:cs="Times New Roman"/>
          <w:sz w:val="24"/>
          <w:szCs w:val="24"/>
        </w:rPr>
        <w:t>9</w:t>
      </w:r>
    </w:p>
    <w:p w14:paraId="78F996E5" w14:textId="747898CA" w:rsidR="00BE6106" w:rsidRDefault="00C472AC"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sidR="00BE6106">
        <w:rPr>
          <w:rFonts w:ascii="Times New Roman" w:hAnsi="Times New Roman" w:cs="Times New Roman"/>
          <w:sz w:val="24"/>
          <w:szCs w:val="24"/>
        </w:rPr>
        <w:t>. Nustatytos klaidos ir trūkumai darbo užmokesčio srityje ...............................</w:t>
      </w:r>
      <w:r>
        <w:rPr>
          <w:rFonts w:ascii="Times New Roman" w:hAnsi="Times New Roman" w:cs="Times New Roman"/>
          <w:sz w:val="24"/>
          <w:szCs w:val="24"/>
        </w:rPr>
        <w:t>.............................1</w:t>
      </w:r>
      <w:r w:rsidR="003B4E55">
        <w:rPr>
          <w:rFonts w:ascii="Times New Roman" w:hAnsi="Times New Roman" w:cs="Times New Roman"/>
          <w:sz w:val="24"/>
          <w:szCs w:val="24"/>
        </w:rPr>
        <w:t>0</w:t>
      </w:r>
    </w:p>
    <w:p w14:paraId="1A1EC189" w14:textId="49AD2D7B" w:rsidR="00BE6106" w:rsidRDefault="00BE6106"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72AC">
        <w:rPr>
          <w:rFonts w:ascii="Times New Roman" w:hAnsi="Times New Roman" w:cs="Times New Roman"/>
          <w:sz w:val="24"/>
          <w:szCs w:val="24"/>
        </w:rPr>
        <w:t>2.4</w:t>
      </w:r>
      <w:r>
        <w:rPr>
          <w:rFonts w:ascii="Times New Roman" w:hAnsi="Times New Roman" w:cs="Times New Roman"/>
          <w:sz w:val="24"/>
          <w:szCs w:val="24"/>
        </w:rPr>
        <w:t xml:space="preserve">.1. </w:t>
      </w:r>
      <w:r w:rsidR="00C472AC">
        <w:rPr>
          <w:rFonts w:ascii="Times New Roman" w:hAnsi="Times New Roman" w:cs="Times New Roman"/>
          <w:sz w:val="24"/>
          <w:szCs w:val="24"/>
        </w:rPr>
        <w:t>D</w:t>
      </w:r>
      <w:r>
        <w:rPr>
          <w:rFonts w:ascii="Times New Roman" w:hAnsi="Times New Roman" w:cs="Times New Roman"/>
          <w:sz w:val="24"/>
          <w:szCs w:val="24"/>
        </w:rPr>
        <w:t>arbo užmokesčio sistem</w:t>
      </w:r>
      <w:r w:rsidR="00C472AC">
        <w:rPr>
          <w:rFonts w:ascii="Times New Roman" w:hAnsi="Times New Roman" w:cs="Times New Roman"/>
          <w:sz w:val="24"/>
          <w:szCs w:val="24"/>
        </w:rPr>
        <w:t>a tobulintina</w:t>
      </w:r>
      <w:r>
        <w:rPr>
          <w:rFonts w:ascii="Times New Roman" w:hAnsi="Times New Roman" w:cs="Times New Roman"/>
          <w:sz w:val="24"/>
          <w:szCs w:val="24"/>
        </w:rPr>
        <w:t xml:space="preserve"> .</w:t>
      </w:r>
      <w:r w:rsidR="00C472AC">
        <w:rPr>
          <w:rFonts w:ascii="Times New Roman" w:hAnsi="Times New Roman" w:cs="Times New Roman"/>
          <w:sz w:val="24"/>
          <w:szCs w:val="24"/>
        </w:rPr>
        <w:t>..............................</w:t>
      </w:r>
      <w:r>
        <w:rPr>
          <w:rFonts w:ascii="Times New Roman" w:hAnsi="Times New Roman" w:cs="Times New Roman"/>
          <w:sz w:val="24"/>
          <w:szCs w:val="24"/>
        </w:rPr>
        <w:t>...............</w:t>
      </w:r>
      <w:r w:rsidR="004C5152">
        <w:rPr>
          <w:rFonts w:ascii="Times New Roman" w:hAnsi="Times New Roman" w:cs="Times New Roman"/>
          <w:sz w:val="24"/>
          <w:szCs w:val="24"/>
        </w:rPr>
        <w:t>...................</w:t>
      </w:r>
      <w:r>
        <w:rPr>
          <w:rFonts w:ascii="Times New Roman" w:hAnsi="Times New Roman" w:cs="Times New Roman"/>
          <w:sz w:val="24"/>
          <w:szCs w:val="24"/>
        </w:rPr>
        <w:t>.............</w:t>
      </w:r>
      <w:r w:rsidR="00C472AC">
        <w:rPr>
          <w:rFonts w:ascii="Times New Roman" w:hAnsi="Times New Roman" w:cs="Times New Roman"/>
          <w:sz w:val="24"/>
          <w:szCs w:val="24"/>
        </w:rPr>
        <w:t>1</w:t>
      </w:r>
      <w:r w:rsidR="003B4E55">
        <w:rPr>
          <w:rFonts w:ascii="Times New Roman" w:hAnsi="Times New Roman" w:cs="Times New Roman"/>
          <w:sz w:val="24"/>
          <w:szCs w:val="24"/>
        </w:rPr>
        <w:t>0</w:t>
      </w:r>
    </w:p>
    <w:p w14:paraId="28F35F71" w14:textId="28F66FA7" w:rsidR="00BE6106" w:rsidRDefault="00BE6106"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72AC">
        <w:rPr>
          <w:rFonts w:ascii="Times New Roman" w:hAnsi="Times New Roman" w:cs="Times New Roman"/>
          <w:sz w:val="24"/>
          <w:szCs w:val="24"/>
        </w:rPr>
        <w:t>2</w:t>
      </w:r>
      <w:r>
        <w:rPr>
          <w:rFonts w:ascii="Times New Roman" w:hAnsi="Times New Roman" w:cs="Times New Roman"/>
          <w:sz w:val="24"/>
          <w:szCs w:val="24"/>
        </w:rPr>
        <w:t>.</w:t>
      </w:r>
      <w:r w:rsidR="00C472AC">
        <w:rPr>
          <w:rFonts w:ascii="Times New Roman" w:hAnsi="Times New Roman" w:cs="Times New Roman"/>
          <w:sz w:val="24"/>
          <w:szCs w:val="24"/>
        </w:rPr>
        <w:t>4</w:t>
      </w:r>
      <w:r>
        <w:rPr>
          <w:rFonts w:ascii="Times New Roman" w:hAnsi="Times New Roman" w:cs="Times New Roman"/>
          <w:sz w:val="24"/>
          <w:szCs w:val="24"/>
        </w:rPr>
        <w:t xml:space="preserve">.2. </w:t>
      </w:r>
      <w:r w:rsidR="00C472AC">
        <w:rPr>
          <w:rFonts w:ascii="Times New Roman" w:hAnsi="Times New Roman" w:cs="Times New Roman"/>
          <w:sz w:val="24"/>
          <w:szCs w:val="24"/>
        </w:rPr>
        <w:t xml:space="preserve">Darbo užmokesčio srityje nustatytos klaidos </w:t>
      </w:r>
      <w:r>
        <w:rPr>
          <w:rFonts w:ascii="Times New Roman" w:hAnsi="Times New Roman" w:cs="Times New Roman"/>
          <w:sz w:val="24"/>
          <w:szCs w:val="24"/>
        </w:rPr>
        <w:t>.......................</w:t>
      </w:r>
      <w:r w:rsidR="00C472AC">
        <w:rPr>
          <w:rFonts w:ascii="Times New Roman" w:hAnsi="Times New Roman" w:cs="Times New Roman"/>
          <w:sz w:val="24"/>
          <w:szCs w:val="24"/>
        </w:rPr>
        <w:t>.............................................1</w:t>
      </w:r>
      <w:r w:rsidR="00942ACE">
        <w:rPr>
          <w:rFonts w:ascii="Times New Roman" w:hAnsi="Times New Roman" w:cs="Times New Roman"/>
          <w:sz w:val="24"/>
          <w:szCs w:val="24"/>
        </w:rPr>
        <w:t>1</w:t>
      </w:r>
    </w:p>
    <w:p w14:paraId="1BA12E25" w14:textId="7E541945" w:rsidR="00BE6106" w:rsidRDefault="00BE6106"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72AC">
        <w:rPr>
          <w:rFonts w:ascii="Times New Roman" w:hAnsi="Times New Roman" w:cs="Times New Roman"/>
          <w:sz w:val="24"/>
          <w:szCs w:val="24"/>
        </w:rPr>
        <w:t>2</w:t>
      </w:r>
      <w:r>
        <w:rPr>
          <w:rFonts w:ascii="Times New Roman" w:hAnsi="Times New Roman" w:cs="Times New Roman"/>
          <w:sz w:val="24"/>
          <w:szCs w:val="24"/>
        </w:rPr>
        <w:t>.</w:t>
      </w:r>
      <w:r w:rsidR="00C472AC">
        <w:rPr>
          <w:rFonts w:ascii="Times New Roman" w:hAnsi="Times New Roman" w:cs="Times New Roman"/>
          <w:sz w:val="24"/>
          <w:szCs w:val="24"/>
        </w:rPr>
        <w:t>4</w:t>
      </w:r>
      <w:r>
        <w:rPr>
          <w:rFonts w:ascii="Times New Roman" w:hAnsi="Times New Roman" w:cs="Times New Roman"/>
          <w:sz w:val="24"/>
          <w:szCs w:val="24"/>
        </w:rPr>
        <w:t>.3. Dėl darbo laiko apskaitos .</w:t>
      </w:r>
      <w:r w:rsidR="00C472AC">
        <w:rPr>
          <w:rFonts w:ascii="Times New Roman" w:hAnsi="Times New Roman" w:cs="Times New Roman"/>
          <w:sz w:val="24"/>
          <w:szCs w:val="24"/>
        </w:rPr>
        <w:t>.................................................................</w:t>
      </w:r>
      <w:r>
        <w:rPr>
          <w:rFonts w:ascii="Times New Roman" w:hAnsi="Times New Roman" w:cs="Times New Roman"/>
          <w:sz w:val="24"/>
          <w:szCs w:val="24"/>
        </w:rPr>
        <w:t>.................................1</w:t>
      </w:r>
      <w:r w:rsidR="00942ACE">
        <w:rPr>
          <w:rFonts w:ascii="Times New Roman" w:hAnsi="Times New Roman" w:cs="Times New Roman"/>
          <w:sz w:val="24"/>
          <w:szCs w:val="24"/>
        </w:rPr>
        <w:t>2</w:t>
      </w:r>
    </w:p>
    <w:p w14:paraId="1B9E025A" w14:textId="5656D9A8" w:rsidR="00BE6106" w:rsidRDefault="00C472AC"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BE6106">
        <w:rPr>
          <w:rFonts w:ascii="Times New Roman" w:hAnsi="Times New Roman" w:cs="Times New Roman"/>
          <w:sz w:val="24"/>
          <w:szCs w:val="24"/>
        </w:rPr>
        <w:t>.</w:t>
      </w:r>
      <w:r>
        <w:rPr>
          <w:rFonts w:ascii="Times New Roman" w:hAnsi="Times New Roman" w:cs="Times New Roman"/>
          <w:sz w:val="24"/>
          <w:szCs w:val="24"/>
        </w:rPr>
        <w:t>5</w:t>
      </w:r>
      <w:r w:rsidR="00BE6106">
        <w:rPr>
          <w:rFonts w:ascii="Times New Roman" w:hAnsi="Times New Roman" w:cs="Times New Roman"/>
          <w:sz w:val="24"/>
          <w:szCs w:val="24"/>
        </w:rPr>
        <w:t xml:space="preserve">. </w:t>
      </w:r>
      <w:r>
        <w:rPr>
          <w:rFonts w:ascii="Times New Roman" w:hAnsi="Times New Roman" w:cs="Times New Roman"/>
          <w:sz w:val="24"/>
          <w:szCs w:val="24"/>
        </w:rPr>
        <w:t>Transporto lėšų naudojimas</w:t>
      </w:r>
      <w:r w:rsidR="00BE6106">
        <w:rPr>
          <w:rFonts w:ascii="Times New Roman" w:hAnsi="Times New Roman" w:cs="Times New Roman"/>
          <w:sz w:val="24"/>
          <w:szCs w:val="24"/>
        </w:rPr>
        <w:t xml:space="preserve"> ................................................</w:t>
      </w:r>
      <w:r>
        <w:rPr>
          <w:rFonts w:ascii="Times New Roman" w:hAnsi="Times New Roman" w:cs="Times New Roman"/>
          <w:sz w:val="24"/>
          <w:szCs w:val="24"/>
        </w:rPr>
        <w:t>..................................................</w:t>
      </w:r>
      <w:r w:rsidR="00BE6106">
        <w:rPr>
          <w:rFonts w:ascii="Times New Roman" w:hAnsi="Times New Roman" w:cs="Times New Roman"/>
          <w:sz w:val="24"/>
          <w:szCs w:val="24"/>
        </w:rPr>
        <w:t>.......1</w:t>
      </w:r>
      <w:r w:rsidR="00514C7C">
        <w:rPr>
          <w:rFonts w:ascii="Times New Roman" w:hAnsi="Times New Roman" w:cs="Times New Roman"/>
          <w:sz w:val="24"/>
          <w:szCs w:val="24"/>
        </w:rPr>
        <w:t>2</w:t>
      </w:r>
    </w:p>
    <w:p w14:paraId="2A82CB32" w14:textId="3FC84ED1" w:rsidR="00BE6106" w:rsidRDefault="00C472AC"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BE6106">
        <w:rPr>
          <w:rFonts w:ascii="Times New Roman" w:hAnsi="Times New Roman" w:cs="Times New Roman"/>
          <w:sz w:val="24"/>
          <w:szCs w:val="24"/>
        </w:rPr>
        <w:t xml:space="preserve">. </w:t>
      </w:r>
      <w:r w:rsidR="002D29D3">
        <w:rPr>
          <w:rFonts w:ascii="Times New Roman" w:hAnsi="Times New Roman" w:cs="Times New Roman"/>
          <w:sz w:val="24"/>
          <w:szCs w:val="24"/>
        </w:rPr>
        <w:t>KITI PASTEBĖJIMAI</w:t>
      </w:r>
      <w:r w:rsidR="007A4924">
        <w:rPr>
          <w:rFonts w:ascii="Times New Roman" w:hAnsi="Times New Roman" w:cs="Times New Roman"/>
          <w:sz w:val="24"/>
          <w:szCs w:val="24"/>
        </w:rPr>
        <w:t xml:space="preserve"> </w:t>
      </w:r>
      <w:r w:rsidR="00BE6106">
        <w:rPr>
          <w:rFonts w:ascii="Times New Roman" w:hAnsi="Times New Roman" w:cs="Times New Roman"/>
          <w:sz w:val="24"/>
          <w:szCs w:val="24"/>
        </w:rPr>
        <w:t>..........................................</w:t>
      </w:r>
      <w:r w:rsidR="007A4924">
        <w:rPr>
          <w:rFonts w:ascii="Times New Roman" w:hAnsi="Times New Roman" w:cs="Times New Roman"/>
          <w:sz w:val="24"/>
          <w:szCs w:val="24"/>
        </w:rPr>
        <w:t>......</w:t>
      </w:r>
      <w:r w:rsidR="00BE6106">
        <w:rPr>
          <w:rFonts w:ascii="Times New Roman" w:hAnsi="Times New Roman" w:cs="Times New Roman"/>
          <w:sz w:val="24"/>
          <w:szCs w:val="24"/>
        </w:rPr>
        <w:t>...........................</w:t>
      </w:r>
      <w:r>
        <w:rPr>
          <w:rFonts w:ascii="Times New Roman" w:hAnsi="Times New Roman" w:cs="Times New Roman"/>
          <w:sz w:val="24"/>
          <w:szCs w:val="24"/>
        </w:rPr>
        <w:t>.........</w:t>
      </w:r>
      <w:r w:rsidR="00BE6106">
        <w:rPr>
          <w:rFonts w:ascii="Times New Roman" w:hAnsi="Times New Roman" w:cs="Times New Roman"/>
          <w:sz w:val="24"/>
          <w:szCs w:val="24"/>
        </w:rPr>
        <w:t>..</w:t>
      </w:r>
      <w:r w:rsidR="002D29D3">
        <w:rPr>
          <w:rFonts w:ascii="Times New Roman" w:hAnsi="Times New Roman" w:cs="Times New Roman"/>
          <w:sz w:val="24"/>
          <w:szCs w:val="24"/>
        </w:rPr>
        <w:t>.............................</w:t>
      </w:r>
      <w:r w:rsidR="00BE6106">
        <w:rPr>
          <w:rFonts w:ascii="Times New Roman" w:hAnsi="Times New Roman" w:cs="Times New Roman"/>
          <w:sz w:val="24"/>
          <w:szCs w:val="24"/>
        </w:rPr>
        <w:t>1</w:t>
      </w:r>
      <w:r w:rsidR="002D29D3">
        <w:rPr>
          <w:rFonts w:ascii="Times New Roman" w:hAnsi="Times New Roman" w:cs="Times New Roman"/>
          <w:sz w:val="24"/>
          <w:szCs w:val="24"/>
        </w:rPr>
        <w:t>3</w:t>
      </w:r>
    </w:p>
    <w:p w14:paraId="76BA10EE" w14:textId="2F4DDB11" w:rsidR="00BE6106" w:rsidRDefault="00BE6106"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REKOMENDACIJŲ ĮGYVENDINIMO PLANAS ..........................................................................1</w:t>
      </w:r>
      <w:r w:rsidR="002D29D3">
        <w:rPr>
          <w:rFonts w:ascii="Times New Roman" w:hAnsi="Times New Roman" w:cs="Times New Roman"/>
          <w:sz w:val="24"/>
          <w:szCs w:val="24"/>
        </w:rPr>
        <w:t>5</w:t>
      </w:r>
    </w:p>
    <w:p w14:paraId="5B287D82" w14:textId="3C4906C0" w:rsidR="00BE6106" w:rsidRDefault="00BE6106" w:rsidP="00BE6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PRIEDAI ............................................................................................................................................</w:t>
      </w:r>
      <w:r w:rsidR="00942ACE">
        <w:rPr>
          <w:rFonts w:ascii="Times New Roman" w:hAnsi="Times New Roman" w:cs="Times New Roman"/>
          <w:sz w:val="24"/>
          <w:szCs w:val="24"/>
        </w:rPr>
        <w:t>1</w:t>
      </w:r>
      <w:r w:rsidR="002D29D3">
        <w:rPr>
          <w:rFonts w:ascii="Times New Roman" w:hAnsi="Times New Roman" w:cs="Times New Roman"/>
          <w:sz w:val="24"/>
          <w:szCs w:val="24"/>
        </w:rPr>
        <w:t>7</w:t>
      </w:r>
    </w:p>
    <w:p w14:paraId="3B63D897" w14:textId="5E3E5B6F" w:rsidR="00BE6106" w:rsidRDefault="00BE6106" w:rsidP="00BE610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 priedas .......................................................................................................................................</w:t>
      </w:r>
      <w:r w:rsidR="00942ACE">
        <w:rPr>
          <w:rFonts w:ascii="Times New Roman" w:hAnsi="Times New Roman" w:cs="Times New Roman"/>
          <w:sz w:val="24"/>
          <w:szCs w:val="24"/>
        </w:rPr>
        <w:t>1</w:t>
      </w:r>
      <w:r w:rsidR="002D29D3">
        <w:rPr>
          <w:rFonts w:ascii="Times New Roman" w:hAnsi="Times New Roman" w:cs="Times New Roman"/>
          <w:sz w:val="24"/>
          <w:szCs w:val="24"/>
        </w:rPr>
        <w:t>7</w:t>
      </w:r>
    </w:p>
    <w:p w14:paraId="0078F612" w14:textId="437DAE9C" w:rsidR="00BE6106" w:rsidRDefault="00BE6106" w:rsidP="00BE6106">
      <w:pPr>
        <w:spacing w:after="0" w:line="360" w:lineRule="auto"/>
        <w:ind w:left="360"/>
        <w:jc w:val="both"/>
        <w:rPr>
          <w:rFonts w:cs="Times New Roman"/>
          <w:sz w:val="24"/>
          <w:szCs w:val="24"/>
        </w:rPr>
      </w:pPr>
      <w:r>
        <w:rPr>
          <w:rFonts w:ascii="Times New Roman" w:hAnsi="Times New Roman" w:cs="Times New Roman"/>
          <w:sz w:val="24"/>
          <w:szCs w:val="24"/>
        </w:rPr>
        <w:t>2 priedas .......................................................................................................................................</w:t>
      </w:r>
      <w:r w:rsidR="00942ACE">
        <w:rPr>
          <w:rFonts w:ascii="Times New Roman" w:hAnsi="Times New Roman" w:cs="Times New Roman"/>
          <w:sz w:val="24"/>
          <w:szCs w:val="24"/>
        </w:rPr>
        <w:t>1</w:t>
      </w:r>
      <w:r w:rsidR="002D29D3">
        <w:rPr>
          <w:rFonts w:ascii="Times New Roman" w:hAnsi="Times New Roman" w:cs="Times New Roman"/>
          <w:sz w:val="24"/>
          <w:szCs w:val="24"/>
        </w:rPr>
        <w:t>8</w:t>
      </w:r>
    </w:p>
    <w:p w14:paraId="3B84C284" w14:textId="738E8E66" w:rsidR="00BE6106" w:rsidRDefault="00BE6106" w:rsidP="00BE6106">
      <w:pPr>
        <w:spacing w:after="0" w:line="360" w:lineRule="auto"/>
        <w:ind w:firstLine="360"/>
        <w:jc w:val="both"/>
        <w:rPr>
          <w:rFonts w:cs="Times New Roman"/>
          <w:sz w:val="24"/>
          <w:szCs w:val="24"/>
        </w:rPr>
      </w:pPr>
      <w:r>
        <w:rPr>
          <w:rFonts w:ascii="Times New Roman" w:hAnsi="Times New Roman" w:cs="Times New Roman"/>
          <w:sz w:val="24"/>
          <w:szCs w:val="24"/>
        </w:rPr>
        <w:t>3 priedas .......................................................................................................................................</w:t>
      </w:r>
      <w:r w:rsidR="002D29D3">
        <w:rPr>
          <w:rFonts w:ascii="Times New Roman" w:hAnsi="Times New Roman" w:cs="Times New Roman"/>
          <w:sz w:val="24"/>
          <w:szCs w:val="24"/>
        </w:rPr>
        <w:t>19</w:t>
      </w:r>
    </w:p>
    <w:p w14:paraId="6F2721B6" w14:textId="77777777" w:rsidR="00BE6106" w:rsidRDefault="00BE6106" w:rsidP="00BE610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B452DAA" w14:textId="77777777" w:rsidR="00BE6106" w:rsidRDefault="00BE6106" w:rsidP="00BE6106">
      <w:pPr>
        <w:spacing w:line="360" w:lineRule="auto"/>
        <w:rPr>
          <w:rFonts w:ascii="Times New Roman" w:hAnsi="Times New Roman" w:cs="Times New Roman"/>
          <w:b/>
          <w:bCs/>
          <w:color w:val="2F5496" w:themeColor="accent1" w:themeShade="BF"/>
          <w:sz w:val="28"/>
          <w:szCs w:val="28"/>
        </w:rPr>
      </w:pPr>
      <w:r>
        <w:rPr>
          <w:rFonts w:ascii="Times New Roman" w:hAnsi="Times New Roman" w:cs="Times New Roman"/>
          <w:b/>
          <w:bCs/>
          <w:color w:val="2F5496" w:themeColor="accent1" w:themeShade="BF"/>
          <w:sz w:val="28"/>
          <w:szCs w:val="28"/>
        </w:rPr>
        <w:lastRenderedPageBreak/>
        <w:t>PAGRINDINIAI FAKTAI</w:t>
      </w:r>
    </w:p>
    <w:p w14:paraId="37F5B7FD" w14:textId="3E90355D" w:rsidR="00BE6106" w:rsidRDefault="00BE6106" w:rsidP="00BE6106">
      <w:pPr>
        <w:autoSpaceDE w:val="0"/>
        <w:autoSpaceDN w:val="0"/>
        <w:adjustRightInd w:val="0"/>
        <w:spacing w:after="0" w:line="240" w:lineRule="auto"/>
        <w:rPr>
          <w:rFonts w:asciiTheme="majorBidi" w:hAnsiTheme="majorBidi" w:cstheme="majorBidi"/>
          <w:b/>
          <w:bCs/>
          <w:color w:val="FF0000"/>
          <w:sz w:val="28"/>
          <w:szCs w:val="28"/>
        </w:rPr>
      </w:pPr>
      <w:bookmarkStart w:id="0" w:name="_Hlk71182656"/>
      <w:r>
        <w:rPr>
          <w:rFonts w:asciiTheme="majorBidi" w:hAnsiTheme="majorBidi" w:cstheme="majorBidi"/>
          <w:b/>
          <w:bCs/>
          <w:color w:val="2F5496" w:themeColor="accent1" w:themeShade="BF"/>
          <w:sz w:val="96"/>
          <w:szCs w:val="96"/>
        </w:rPr>
        <w:t xml:space="preserve">  ⁘</w:t>
      </w:r>
      <w:r>
        <w:rPr>
          <w:rFonts w:asciiTheme="majorBidi" w:hAnsiTheme="majorBidi" w:cstheme="majorBidi"/>
          <w:b/>
          <w:bCs/>
          <w:color w:val="000000"/>
          <w:sz w:val="28"/>
          <w:szCs w:val="28"/>
        </w:rPr>
        <w:t xml:space="preserve">       </w:t>
      </w:r>
      <w:r w:rsidR="003359B7">
        <w:rPr>
          <w:rFonts w:asciiTheme="majorBidi" w:hAnsiTheme="majorBidi" w:cstheme="majorBidi"/>
          <w:b/>
          <w:bCs/>
          <w:color w:val="000000"/>
          <w:sz w:val="28"/>
          <w:szCs w:val="28"/>
        </w:rPr>
        <w:t>27</w:t>
      </w:r>
      <w:r>
        <w:rPr>
          <w:rFonts w:asciiTheme="majorBidi" w:hAnsiTheme="majorBidi" w:cstheme="majorBidi"/>
          <w:b/>
          <w:bCs/>
          <w:color w:val="000000"/>
          <w:sz w:val="28"/>
          <w:szCs w:val="28"/>
        </w:rPr>
        <w:t xml:space="preserve">      </w:t>
      </w:r>
    </w:p>
    <w:p w14:paraId="68A02798" w14:textId="77777777" w:rsidR="00BE6106" w:rsidRDefault="00BE6106" w:rsidP="00BE6106">
      <w:pPr>
        <w:autoSpaceDE w:val="0"/>
        <w:autoSpaceDN w:val="0"/>
        <w:adjustRightInd w:val="0"/>
        <w:spacing w:after="0" w:line="240" w:lineRule="auto"/>
        <w:rPr>
          <w:rFonts w:asciiTheme="majorBidi" w:hAnsiTheme="majorBidi" w:cstheme="majorBidi"/>
          <w:b/>
          <w:bCs/>
          <w:color w:val="2E74B5" w:themeColor="accent5" w:themeShade="BF"/>
          <w:sz w:val="28"/>
          <w:szCs w:val="28"/>
        </w:rPr>
      </w:pPr>
      <w:r>
        <w:rPr>
          <w:rFonts w:asciiTheme="majorBidi" w:hAnsiTheme="majorBidi" w:cstheme="majorBidi"/>
          <w:b/>
          <w:bCs/>
          <w:color w:val="2E74B5" w:themeColor="accent5" w:themeShade="BF"/>
          <w:sz w:val="28"/>
          <w:szCs w:val="28"/>
        </w:rPr>
        <w:t xml:space="preserve">                ________________________</w:t>
      </w:r>
    </w:p>
    <w:p w14:paraId="631BE562" w14:textId="14BADC39" w:rsidR="00BE6106" w:rsidRPr="007E572B" w:rsidRDefault="00BE6106" w:rsidP="00BE6106">
      <w:pPr>
        <w:pStyle w:val="prastasiniatinklio"/>
        <w:spacing w:before="0" w:beforeAutospacing="0" w:after="0" w:afterAutospacing="0"/>
        <w:rPr>
          <w:rFonts w:eastAsia="+mn-ea"/>
          <w:bCs/>
          <w:i/>
          <w:iCs/>
          <w:color w:val="2E74B5" w:themeColor="accent5" w:themeShade="BF"/>
        </w:rPr>
      </w:pPr>
      <w:r w:rsidRPr="007E572B">
        <w:rPr>
          <w:rFonts w:asciiTheme="majorBidi" w:eastAsiaTheme="minorHAnsi" w:hAnsiTheme="majorBidi" w:cstheme="majorBidi"/>
          <w:bCs/>
          <w:color w:val="2E74B5" w:themeColor="accent5" w:themeShade="BF"/>
          <w:sz w:val="28"/>
          <w:szCs w:val="28"/>
          <w:lang w:eastAsia="en-US"/>
        </w:rPr>
        <w:t xml:space="preserve">                </w:t>
      </w:r>
      <w:r w:rsidRPr="007E572B">
        <w:rPr>
          <w:rFonts w:asciiTheme="majorBidi" w:eastAsiaTheme="minorHAnsi" w:hAnsiTheme="majorBidi" w:cstheme="majorBidi"/>
          <w:bCs/>
          <w:sz w:val="28"/>
          <w:szCs w:val="28"/>
          <w:lang w:eastAsia="en-US"/>
        </w:rPr>
        <w:t xml:space="preserve">- </w:t>
      </w:r>
      <w:r w:rsidR="007E572B" w:rsidRPr="007E572B">
        <w:rPr>
          <w:rFonts w:asciiTheme="majorBidi" w:eastAsiaTheme="minorHAnsi" w:hAnsiTheme="majorBidi" w:cstheme="majorBidi"/>
          <w:bCs/>
          <w:sz w:val="28"/>
          <w:szCs w:val="28"/>
          <w:lang w:eastAsia="en-US"/>
        </w:rPr>
        <w:t xml:space="preserve">Ukmergės globos centre 2021 m. pabaigoje gyveno vaikai </w:t>
      </w:r>
    </w:p>
    <w:bookmarkEnd w:id="0"/>
    <w:p w14:paraId="403BC169" w14:textId="0F4E2576" w:rsidR="00BE6106" w:rsidRDefault="00BE6106" w:rsidP="00BE6106">
      <w:pPr>
        <w:autoSpaceDE w:val="0"/>
        <w:autoSpaceDN w:val="0"/>
        <w:adjustRightInd w:val="0"/>
        <w:spacing w:after="0" w:line="240" w:lineRule="auto"/>
        <w:rPr>
          <w:rFonts w:asciiTheme="majorBidi" w:hAnsiTheme="majorBidi" w:cstheme="majorBidi"/>
          <w:b/>
          <w:bCs/>
          <w:color w:val="2E74B5" w:themeColor="accent5" w:themeShade="BF"/>
          <w:sz w:val="28"/>
          <w:szCs w:val="28"/>
        </w:rPr>
      </w:pPr>
      <w:r>
        <w:rPr>
          <w:rFonts w:asciiTheme="majorBidi" w:hAnsiTheme="majorBidi" w:cstheme="majorBidi"/>
          <w:b/>
          <w:bCs/>
          <w:color w:val="2E74B5" w:themeColor="accent5" w:themeShade="BF"/>
          <w:sz w:val="96"/>
          <w:szCs w:val="96"/>
        </w:rPr>
        <w:t xml:space="preserve">  ⁘</w:t>
      </w:r>
      <w:r>
        <w:rPr>
          <w:rFonts w:asciiTheme="majorBidi" w:hAnsiTheme="majorBidi" w:cstheme="majorBidi"/>
          <w:b/>
          <w:bCs/>
          <w:color w:val="2E74B5" w:themeColor="accent5" w:themeShade="BF"/>
          <w:sz w:val="28"/>
          <w:szCs w:val="28"/>
        </w:rPr>
        <w:t xml:space="preserve">       </w:t>
      </w:r>
      <w:r w:rsidR="0005417C" w:rsidRPr="0005417C">
        <w:rPr>
          <w:rFonts w:asciiTheme="majorBidi" w:hAnsiTheme="majorBidi" w:cstheme="majorBidi"/>
          <w:b/>
          <w:bCs/>
          <w:sz w:val="28"/>
          <w:szCs w:val="28"/>
        </w:rPr>
        <w:t>53</w:t>
      </w:r>
      <w:r w:rsidRPr="0005417C">
        <w:rPr>
          <w:rFonts w:asciiTheme="majorBidi" w:hAnsiTheme="majorBidi" w:cstheme="majorBidi"/>
          <w:b/>
          <w:bCs/>
          <w:sz w:val="28"/>
          <w:szCs w:val="28"/>
        </w:rPr>
        <w:t xml:space="preserve">      </w:t>
      </w:r>
      <w:r w:rsidRPr="0005417C">
        <w:rPr>
          <w:rFonts w:asciiTheme="majorBidi" w:hAnsiTheme="majorBidi" w:cstheme="majorBidi"/>
          <w:b/>
          <w:bCs/>
          <w:color w:val="2E74B5" w:themeColor="accent5" w:themeShade="BF"/>
          <w:sz w:val="28"/>
          <w:szCs w:val="28"/>
        </w:rPr>
        <w:t xml:space="preserve"> </w:t>
      </w:r>
      <w:r>
        <w:rPr>
          <w:rFonts w:asciiTheme="majorBidi" w:hAnsiTheme="majorBidi" w:cstheme="majorBidi"/>
          <w:b/>
          <w:bCs/>
          <w:color w:val="2E74B5" w:themeColor="accent5" w:themeShade="BF"/>
          <w:sz w:val="28"/>
          <w:szCs w:val="28"/>
        </w:rPr>
        <w:t xml:space="preserve"> </w:t>
      </w:r>
    </w:p>
    <w:p w14:paraId="4F77A6B2" w14:textId="77777777" w:rsidR="00BE6106" w:rsidRDefault="00BE6106" w:rsidP="00BE6106">
      <w:pPr>
        <w:autoSpaceDE w:val="0"/>
        <w:autoSpaceDN w:val="0"/>
        <w:adjustRightInd w:val="0"/>
        <w:spacing w:after="0" w:line="240" w:lineRule="auto"/>
        <w:rPr>
          <w:rFonts w:asciiTheme="majorBidi" w:hAnsiTheme="majorBidi" w:cstheme="majorBidi"/>
          <w:b/>
          <w:bCs/>
          <w:color w:val="2E74B5" w:themeColor="accent5" w:themeShade="BF"/>
          <w:sz w:val="28"/>
          <w:szCs w:val="28"/>
        </w:rPr>
      </w:pPr>
      <w:r>
        <w:rPr>
          <w:rFonts w:asciiTheme="majorBidi" w:hAnsiTheme="majorBidi" w:cstheme="majorBidi"/>
          <w:b/>
          <w:bCs/>
          <w:color w:val="2E74B5" w:themeColor="accent5" w:themeShade="BF"/>
          <w:sz w:val="28"/>
          <w:szCs w:val="28"/>
        </w:rPr>
        <w:t xml:space="preserve">                 ________________________</w:t>
      </w:r>
    </w:p>
    <w:p w14:paraId="3C42D46E" w14:textId="316CD3E7" w:rsidR="00BE6106" w:rsidRDefault="00BE6106" w:rsidP="00BE6106">
      <w:pPr>
        <w:spacing w:line="360" w:lineRule="auto"/>
        <w:rPr>
          <w:rFonts w:ascii="Times New Roman" w:hAnsi="Times New Roman" w:cs="Times New Roman"/>
          <w:sz w:val="24"/>
          <w:szCs w:val="24"/>
        </w:rPr>
      </w:pPr>
      <w:r>
        <w:rPr>
          <w:rFonts w:asciiTheme="majorBidi" w:hAnsiTheme="majorBidi" w:cstheme="majorBidi"/>
          <w:b/>
          <w:bCs/>
          <w:sz w:val="28"/>
          <w:szCs w:val="28"/>
        </w:rPr>
        <w:t xml:space="preserve">                 - </w:t>
      </w:r>
      <w:r w:rsidR="001E2462" w:rsidRPr="006226C1">
        <w:rPr>
          <w:rFonts w:asciiTheme="majorBidi" w:hAnsiTheme="majorBidi" w:cstheme="majorBidi"/>
          <w:sz w:val="28"/>
          <w:szCs w:val="28"/>
        </w:rPr>
        <w:t>Globos centro darbuotojų skaičius</w:t>
      </w:r>
      <w:r w:rsidR="001E2462">
        <w:rPr>
          <w:rFonts w:asciiTheme="majorBidi" w:hAnsiTheme="majorBidi" w:cstheme="majorBidi"/>
          <w:b/>
          <w:bCs/>
          <w:sz w:val="28"/>
          <w:szCs w:val="28"/>
        </w:rPr>
        <w:t xml:space="preserve"> </w:t>
      </w:r>
      <w:r>
        <w:rPr>
          <w:rFonts w:ascii="Times New Roman" w:hAnsi="Times New Roman" w:cs="Times New Roman"/>
          <w:sz w:val="28"/>
          <w:szCs w:val="28"/>
        </w:rPr>
        <w:t xml:space="preserve">2021 m. pabaigoje </w:t>
      </w:r>
    </w:p>
    <w:p w14:paraId="6ADC4AAA" w14:textId="0BE9FE54" w:rsidR="00BE6106" w:rsidRDefault="00BE6106" w:rsidP="00BE6106">
      <w:pPr>
        <w:autoSpaceDE w:val="0"/>
        <w:autoSpaceDN w:val="0"/>
        <w:adjustRightInd w:val="0"/>
        <w:spacing w:after="0" w:line="240" w:lineRule="auto"/>
        <w:ind w:firstLine="1296"/>
        <w:rPr>
          <w:rFonts w:asciiTheme="majorBidi" w:hAnsiTheme="majorBidi" w:cstheme="majorBidi"/>
          <w:b/>
          <w:bCs/>
          <w:color w:val="000000"/>
          <w:sz w:val="28"/>
          <w:szCs w:val="28"/>
        </w:rPr>
      </w:pPr>
      <w:r>
        <w:rPr>
          <w:rFonts w:asciiTheme="majorBidi" w:hAnsiTheme="majorBidi" w:cstheme="majorBidi"/>
          <w:b/>
          <w:bCs/>
          <w:color w:val="2F5496" w:themeColor="accent1" w:themeShade="BF"/>
          <w:sz w:val="96"/>
          <w:szCs w:val="96"/>
        </w:rPr>
        <w:t>⁘</w:t>
      </w:r>
      <w:r>
        <w:rPr>
          <w:rFonts w:asciiTheme="majorBidi" w:hAnsiTheme="majorBidi" w:cstheme="majorBidi"/>
          <w:b/>
          <w:bCs/>
          <w:color w:val="000000"/>
          <w:sz w:val="28"/>
          <w:szCs w:val="28"/>
        </w:rPr>
        <w:t xml:space="preserve">        </w:t>
      </w:r>
      <w:r w:rsidR="00FE5F16" w:rsidRPr="006A2132">
        <w:rPr>
          <w:rFonts w:asciiTheme="majorBidi" w:hAnsiTheme="majorBidi" w:cstheme="majorBidi"/>
          <w:b/>
          <w:bCs/>
          <w:sz w:val="28"/>
          <w:szCs w:val="28"/>
        </w:rPr>
        <w:t>873,1</w:t>
      </w:r>
      <w:r w:rsidR="00FE5F16" w:rsidRPr="00FE5F16">
        <w:rPr>
          <w:rFonts w:asciiTheme="majorBidi" w:hAnsiTheme="majorBidi" w:cstheme="majorBidi"/>
          <w:b/>
          <w:color w:val="000000"/>
          <w:sz w:val="28"/>
          <w:szCs w:val="28"/>
        </w:rPr>
        <w:t xml:space="preserve"> </w:t>
      </w:r>
      <w:r w:rsidR="00FE5F16" w:rsidRPr="003D0E82">
        <w:rPr>
          <w:rFonts w:asciiTheme="majorBidi" w:hAnsiTheme="majorBidi" w:cstheme="majorBidi"/>
          <w:b/>
          <w:color w:val="000000"/>
          <w:sz w:val="28"/>
          <w:szCs w:val="28"/>
        </w:rPr>
        <w:t>tūkst. Eur</w:t>
      </w:r>
      <w:r w:rsidR="00FE5F16">
        <w:rPr>
          <w:rFonts w:asciiTheme="majorBidi" w:hAnsiTheme="majorBidi" w:cstheme="majorBidi"/>
          <w:b/>
          <w:bCs/>
          <w:sz w:val="28"/>
          <w:szCs w:val="28"/>
        </w:rPr>
        <w:t xml:space="preserve"> </w:t>
      </w:r>
    </w:p>
    <w:p w14:paraId="20293945" w14:textId="77777777" w:rsidR="00BE6106" w:rsidRDefault="00BE6106" w:rsidP="00BE6106">
      <w:pPr>
        <w:autoSpaceDE w:val="0"/>
        <w:autoSpaceDN w:val="0"/>
        <w:adjustRightInd w:val="0"/>
        <w:spacing w:after="0" w:line="240" w:lineRule="auto"/>
        <w:rPr>
          <w:rFonts w:asciiTheme="majorBidi" w:hAnsiTheme="majorBidi" w:cstheme="majorBidi"/>
          <w:b/>
          <w:bCs/>
          <w:color w:val="2F5496" w:themeColor="accent1" w:themeShade="BF"/>
          <w:sz w:val="28"/>
          <w:szCs w:val="28"/>
        </w:rPr>
      </w:pPr>
      <w:r>
        <w:rPr>
          <w:rFonts w:asciiTheme="majorBidi" w:hAnsiTheme="majorBidi" w:cstheme="majorBidi"/>
          <w:b/>
          <w:bCs/>
          <w:color w:val="2F5496" w:themeColor="accent1" w:themeShade="BF"/>
          <w:sz w:val="28"/>
          <w:szCs w:val="28"/>
        </w:rPr>
        <w:t xml:space="preserve">         </w:t>
      </w:r>
      <w:r>
        <w:rPr>
          <w:rFonts w:asciiTheme="majorBidi" w:hAnsiTheme="majorBidi" w:cstheme="majorBidi"/>
          <w:b/>
          <w:bCs/>
          <w:color w:val="2F5496" w:themeColor="accent1" w:themeShade="BF"/>
          <w:sz w:val="28"/>
          <w:szCs w:val="28"/>
        </w:rPr>
        <w:tab/>
        <w:t xml:space="preserve">          ___________________________________</w:t>
      </w:r>
    </w:p>
    <w:p w14:paraId="6886D9EA" w14:textId="2A87BC01" w:rsidR="00BE6106" w:rsidRDefault="00BE6106" w:rsidP="00BE6106">
      <w:pPr>
        <w:spacing w:line="360" w:lineRule="auto"/>
        <w:rPr>
          <w:rFonts w:ascii="Times New Roman" w:hAnsi="Times New Roman" w:cs="Times New Roman"/>
          <w:sz w:val="28"/>
          <w:szCs w:val="28"/>
        </w:rPr>
      </w:pPr>
      <w:r>
        <w:rPr>
          <w:rFonts w:asciiTheme="majorBidi" w:hAnsiTheme="majorBidi" w:cstheme="majorBidi"/>
          <w:b/>
          <w:bCs/>
          <w:color w:val="000000"/>
          <w:sz w:val="28"/>
          <w:szCs w:val="28"/>
        </w:rPr>
        <w:t xml:space="preserve">                             - </w:t>
      </w:r>
      <w:r w:rsidR="00602E43">
        <w:rPr>
          <w:rFonts w:ascii="Times New Roman" w:hAnsi="Times New Roman" w:cs="Times New Roman"/>
          <w:sz w:val="28"/>
          <w:szCs w:val="28"/>
        </w:rPr>
        <w:t>Globos centras</w:t>
      </w:r>
      <w:r>
        <w:rPr>
          <w:rFonts w:ascii="Times New Roman" w:hAnsi="Times New Roman" w:cs="Times New Roman"/>
          <w:sz w:val="28"/>
          <w:szCs w:val="28"/>
        </w:rPr>
        <w:t xml:space="preserve"> </w:t>
      </w:r>
      <w:r w:rsidR="003D0E82">
        <w:rPr>
          <w:rFonts w:ascii="Times New Roman" w:hAnsi="Times New Roman" w:cs="Times New Roman"/>
          <w:sz w:val="28"/>
          <w:szCs w:val="28"/>
        </w:rPr>
        <w:t xml:space="preserve">2021 m. </w:t>
      </w:r>
      <w:r>
        <w:rPr>
          <w:rFonts w:ascii="Times New Roman" w:hAnsi="Times New Roman" w:cs="Times New Roman"/>
          <w:sz w:val="28"/>
          <w:szCs w:val="28"/>
        </w:rPr>
        <w:t xml:space="preserve">panaudojo </w:t>
      </w:r>
      <w:r w:rsidR="003D0E82">
        <w:rPr>
          <w:rFonts w:ascii="Times New Roman" w:hAnsi="Times New Roman" w:cs="Times New Roman"/>
          <w:sz w:val="28"/>
          <w:szCs w:val="28"/>
        </w:rPr>
        <w:t>asignavimų</w:t>
      </w:r>
    </w:p>
    <w:p w14:paraId="1862DBA6" w14:textId="2DC52879" w:rsidR="00BE6106" w:rsidRPr="003D0E82" w:rsidRDefault="00BE6106" w:rsidP="00BE6106">
      <w:pPr>
        <w:autoSpaceDE w:val="0"/>
        <w:autoSpaceDN w:val="0"/>
        <w:adjustRightInd w:val="0"/>
        <w:spacing w:after="0" w:line="240" w:lineRule="auto"/>
        <w:ind w:firstLine="1296"/>
        <w:rPr>
          <w:rFonts w:asciiTheme="majorBidi" w:hAnsiTheme="majorBidi" w:cstheme="majorBidi"/>
          <w:b/>
          <w:bCs/>
          <w:color w:val="000000"/>
          <w:sz w:val="28"/>
          <w:szCs w:val="28"/>
        </w:rPr>
      </w:pPr>
      <w:r>
        <w:rPr>
          <w:rFonts w:asciiTheme="majorBidi" w:hAnsiTheme="majorBidi" w:cstheme="majorBidi"/>
          <w:b/>
          <w:bCs/>
          <w:color w:val="2F5496" w:themeColor="accent1" w:themeShade="BF"/>
          <w:sz w:val="96"/>
          <w:szCs w:val="96"/>
        </w:rPr>
        <w:t>⁘</w:t>
      </w:r>
      <w:r>
        <w:rPr>
          <w:rFonts w:asciiTheme="majorBidi" w:hAnsiTheme="majorBidi" w:cstheme="majorBidi"/>
          <w:b/>
          <w:bCs/>
          <w:color w:val="000000"/>
          <w:sz w:val="28"/>
          <w:szCs w:val="28"/>
        </w:rPr>
        <w:t xml:space="preserve">        </w:t>
      </w:r>
      <w:r w:rsidR="004D4855" w:rsidRPr="003D0E82">
        <w:rPr>
          <w:rFonts w:asciiTheme="majorBidi" w:hAnsiTheme="majorBidi" w:cstheme="majorBidi"/>
          <w:b/>
          <w:color w:val="000000"/>
          <w:sz w:val="28"/>
          <w:szCs w:val="28"/>
        </w:rPr>
        <w:t>1 212,2  tūkst. Eur</w:t>
      </w:r>
    </w:p>
    <w:p w14:paraId="23912987" w14:textId="798AA661" w:rsidR="00BE6106" w:rsidRPr="004D4855" w:rsidRDefault="00BE6106" w:rsidP="00BE6106">
      <w:pPr>
        <w:autoSpaceDE w:val="0"/>
        <w:autoSpaceDN w:val="0"/>
        <w:adjustRightInd w:val="0"/>
        <w:spacing w:after="0" w:line="240" w:lineRule="auto"/>
        <w:rPr>
          <w:rFonts w:asciiTheme="majorBidi" w:hAnsiTheme="majorBidi" w:cstheme="majorBidi"/>
          <w:b/>
          <w:bCs/>
          <w:color w:val="2F5496" w:themeColor="accent1" w:themeShade="BF"/>
          <w:sz w:val="16"/>
          <w:szCs w:val="16"/>
        </w:rPr>
      </w:pPr>
      <w:r w:rsidRPr="004D4855">
        <w:rPr>
          <w:rFonts w:asciiTheme="majorBidi" w:hAnsiTheme="majorBidi" w:cstheme="majorBidi"/>
          <w:b/>
          <w:bCs/>
          <w:color w:val="2F5496" w:themeColor="accent1" w:themeShade="BF"/>
          <w:sz w:val="16"/>
          <w:szCs w:val="16"/>
        </w:rPr>
        <w:t xml:space="preserve">         </w:t>
      </w:r>
      <w:r w:rsidRPr="004D4855">
        <w:rPr>
          <w:rFonts w:asciiTheme="majorBidi" w:hAnsiTheme="majorBidi" w:cstheme="majorBidi"/>
          <w:b/>
          <w:bCs/>
          <w:color w:val="2F5496" w:themeColor="accent1" w:themeShade="BF"/>
          <w:sz w:val="16"/>
          <w:szCs w:val="16"/>
        </w:rPr>
        <w:tab/>
        <w:t xml:space="preserve">          </w:t>
      </w:r>
      <w:r w:rsidR="004D4855">
        <w:rPr>
          <w:rFonts w:asciiTheme="majorBidi" w:hAnsiTheme="majorBidi" w:cstheme="majorBidi"/>
          <w:b/>
          <w:bCs/>
          <w:color w:val="2F5496" w:themeColor="accent1" w:themeShade="BF"/>
          <w:sz w:val="16"/>
          <w:szCs w:val="16"/>
        </w:rPr>
        <w:t xml:space="preserve">         </w:t>
      </w:r>
      <w:r w:rsidRPr="004D4855">
        <w:rPr>
          <w:rFonts w:asciiTheme="majorBidi" w:hAnsiTheme="majorBidi" w:cstheme="majorBidi"/>
          <w:b/>
          <w:bCs/>
          <w:color w:val="2F5496" w:themeColor="accent1" w:themeShade="BF"/>
          <w:sz w:val="16"/>
          <w:szCs w:val="16"/>
        </w:rPr>
        <w:t>______________________________________________</w:t>
      </w:r>
      <w:r w:rsidR="004D4855">
        <w:rPr>
          <w:rFonts w:asciiTheme="majorBidi" w:hAnsiTheme="majorBidi" w:cstheme="majorBidi"/>
          <w:b/>
          <w:bCs/>
          <w:color w:val="2F5496" w:themeColor="accent1" w:themeShade="BF"/>
          <w:sz w:val="16"/>
          <w:szCs w:val="16"/>
        </w:rPr>
        <w:t>____________</w:t>
      </w:r>
    </w:p>
    <w:p w14:paraId="12F2D8B1" w14:textId="53A7D2BA" w:rsidR="00BE6106" w:rsidRDefault="00BE6106" w:rsidP="00BE6106">
      <w:pPr>
        <w:spacing w:line="360" w:lineRule="auto"/>
        <w:rPr>
          <w:rFonts w:ascii="Times New Roman" w:hAnsi="Times New Roman" w:cs="Times New Roman"/>
          <w:sz w:val="28"/>
          <w:szCs w:val="28"/>
        </w:rPr>
      </w:pPr>
      <w:r>
        <w:rPr>
          <w:rFonts w:asciiTheme="majorBidi" w:hAnsiTheme="majorBidi" w:cstheme="majorBidi"/>
          <w:b/>
          <w:bCs/>
          <w:color w:val="000000"/>
          <w:sz w:val="28"/>
          <w:szCs w:val="28"/>
        </w:rPr>
        <w:t xml:space="preserve">                             - </w:t>
      </w:r>
      <w:r>
        <w:rPr>
          <w:rFonts w:ascii="Times New Roman" w:hAnsi="Times New Roman" w:cs="Times New Roman"/>
          <w:sz w:val="28"/>
          <w:szCs w:val="28"/>
        </w:rPr>
        <w:t>G</w:t>
      </w:r>
      <w:r w:rsidR="00602E43">
        <w:rPr>
          <w:rFonts w:ascii="Times New Roman" w:hAnsi="Times New Roman" w:cs="Times New Roman"/>
          <w:sz w:val="28"/>
          <w:szCs w:val="28"/>
        </w:rPr>
        <w:t>lobos centras</w:t>
      </w:r>
      <w:r>
        <w:rPr>
          <w:rFonts w:ascii="Times New Roman" w:hAnsi="Times New Roman" w:cs="Times New Roman"/>
          <w:sz w:val="28"/>
          <w:szCs w:val="28"/>
        </w:rPr>
        <w:t xml:space="preserve"> </w:t>
      </w:r>
      <w:r w:rsidR="001E2462">
        <w:rPr>
          <w:rFonts w:ascii="Times New Roman" w:hAnsi="Times New Roman" w:cs="Times New Roman"/>
          <w:sz w:val="28"/>
          <w:szCs w:val="28"/>
        </w:rPr>
        <w:t xml:space="preserve">Savivaldybės turto </w:t>
      </w:r>
      <w:r>
        <w:rPr>
          <w:rFonts w:ascii="Times New Roman" w:hAnsi="Times New Roman" w:cs="Times New Roman"/>
          <w:sz w:val="28"/>
          <w:szCs w:val="28"/>
        </w:rPr>
        <w:t>valdė 2021 m. pabaigoje</w:t>
      </w:r>
    </w:p>
    <w:p w14:paraId="24E86880" w14:textId="215D44BA" w:rsidR="004D4855" w:rsidRDefault="004D4855" w:rsidP="004D4855">
      <w:pPr>
        <w:autoSpaceDE w:val="0"/>
        <w:autoSpaceDN w:val="0"/>
        <w:adjustRightInd w:val="0"/>
        <w:spacing w:after="0" w:line="240" w:lineRule="auto"/>
        <w:ind w:firstLine="1985"/>
        <w:rPr>
          <w:rFonts w:asciiTheme="majorBidi" w:hAnsiTheme="majorBidi" w:cstheme="majorBidi"/>
          <w:b/>
          <w:bCs/>
          <w:color w:val="000000"/>
          <w:sz w:val="28"/>
          <w:szCs w:val="28"/>
        </w:rPr>
      </w:pPr>
      <w:r>
        <w:rPr>
          <w:rFonts w:asciiTheme="majorBidi" w:hAnsiTheme="majorBidi" w:cstheme="majorBidi"/>
          <w:b/>
          <w:bCs/>
          <w:color w:val="8EAADB" w:themeColor="accent1" w:themeTint="99"/>
          <w:sz w:val="72"/>
          <w:szCs w:val="72"/>
        </w:rPr>
        <w:t xml:space="preserve">   ⁘</w:t>
      </w:r>
      <w:r>
        <w:rPr>
          <w:rFonts w:asciiTheme="majorBidi" w:hAnsiTheme="majorBidi" w:cstheme="majorBidi"/>
          <w:b/>
          <w:bCs/>
          <w:color w:val="000000"/>
          <w:sz w:val="28"/>
          <w:szCs w:val="28"/>
        </w:rPr>
        <w:t xml:space="preserve">                   </w:t>
      </w:r>
      <w:r w:rsidR="000719D7" w:rsidRPr="003D0E82">
        <w:rPr>
          <w:rFonts w:asciiTheme="majorBidi" w:hAnsiTheme="majorBidi" w:cstheme="majorBidi"/>
          <w:b/>
          <w:color w:val="000000"/>
          <w:sz w:val="28"/>
          <w:szCs w:val="28"/>
        </w:rPr>
        <w:t>57,2</w:t>
      </w:r>
      <w:r w:rsidRPr="003D0E82">
        <w:rPr>
          <w:rFonts w:asciiTheme="majorBidi" w:hAnsiTheme="majorBidi" w:cstheme="majorBidi"/>
          <w:b/>
          <w:color w:val="000000"/>
          <w:sz w:val="28"/>
          <w:szCs w:val="28"/>
        </w:rPr>
        <w:t xml:space="preserve"> tūkst. Eur</w:t>
      </w:r>
    </w:p>
    <w:p w14:paraId="02FDB8BE" w14:textId="77777777" w:rsidR="004D4855" w:rsidRDefault="004D4855" w:rsidP="004D4855">
      <w:pPr>
        <w:autoSpaceDE w:val="0"/>
        <w:autoSpaceDN w:val="0"/>
        <w:adjustRightInd w:val="0"/>
        <w:spacing w:after="0" w:line="240" w:lineRule="auto"/>
        <w:ind w:firstLine="1985"/>
        <w:rPr>
          <w:rFonts w:asciiTheme="majorBidi" w:hAnsiTheme="majorBidi" w:cstheme="majorBidi"/>
          <w:b/>
          <w:bCs/>
          <w:color w:val="2F5496" w:themeColor="accent1" w:themeShade="BF"/>
          <w:sz w:val="24"/>
          <w:szCs w:val="24"/>
        </w:rPr>
      </w:pPr>
      <w:r>
        <w:rPr>
          <w:rFonts w:asciiTheme="majorBidi" w:hAnsiTheme="majorBidi" w:cstheme="majorBidi"/>
          <w:b/>
          <w:bCs/>
          <w:color w:val="2F5496" w:themeColor="accent1" w:themeShade="BF"/>
          <w:sz w:val="24"/>
          <w:szCs w:val="24"/>
        </w:rPr>
        <w:t xml:space="preserve">         </w:t>
      </w:r>
      <w:r>
        <w:rPr>
          <w:rFonts w:asciiTheme="majorBidi" w:hAnsiTheme="majorBidi" w:cstheme="majorBidi"/>
          <w:b/>
          <w:bCs/>
          <w:color w:val="2F5496" w:themeColor="accent1" w:themeShade="BF"/>
          <w:sz w:val="24"/>
          <w:szCs w:val="24"/>
        </w:rPr>
        <w:tab/>
        <w:t xml:space="preserve">                        ________________________________________</w:t>
      </w:r>
    </w:p>
    <w:p w14:paraId="5AA4F403" w14:textId="5092DBEA" w:rsidR="004D4855" w:rsidRDefault="004D4855" w:rsidP="004D4855">
      <w:pPr>
        <w:spacing w:after="0" w:line="360" w:lineRule="auto"/>
        <w:ind w:firstLine="1985"/>
        <w:rPr>
          <w:rFonts w:ascii="Times New Roman" w:hAnsi="Times New Roman" w:cs="Times New Roman"/>
          <w:sz w:val="28"/>
          <w:szCs w:val="28"/>
        </w:rPr>
      </w:pPr>
      <w:r>
        <w:rPr>
          <w:rFonts w:asciiTheme="majorBidi" w:hAnsiTheme="majorBidi" w:cstheme="majorBidi"/>
          <w:b/>
          <w:bCs/>
          <w:color w:val="000000"/>
          <w:sz w:val="28"/>
          <w:szCs w:val="28"/>
        </w:rPr>
        <w:t xml:space="preserve">                           - </w:t>
      </w:r>
      <w:r>
        <w:rPr>
          <w:rFonts w:ascii="Times New Roman" w:hAnsi="Times New Roman" w:cs="Times New Roman"/>
          <w:sz w:val="28"/>
          <w:szCs w:val="28"/>
        </w:rPr>
        <w:t xml:space="preserve"> </w:t>
      </w:r>
      <w:r w:rsidR="000719D7">
        <w:rPr>
          <w:rFonts w:ascii="Times New Roman" w:hAnsi="Times New Roman" w:cs="Times New Roman"/>
          <w:sz w:val="28"/>
          <w:szCs w:val="28"/>
        </w:rPr>
        <w:t>Pinigai ir pinigų ekvivalentai</w:t>
      </w:r>
      <w:r>
        <w:rPr>
          <w:rFonts w:ascii="Times New Roman" w:hAnsi="Times New Roman" w:cs="Times New Roman"/>
          <w:sz w:val="28"/>
          <w:szCs w:val="28"/>
        </w:rPr>
        <w:t xml:space="preserve"> 202</w:t>
      </w:r>
      <w:r w:rsidR="000719D7">
        <w:rPr>
          <w:rFonts w:ascii="Times New Roman" w:hAnsi="Times New Roman" w:cs="Times New Roman"/>
          <w:sz w:val="28"/>
          <w:szCs w:val="28"/>
        </w:rPr>
        <w:t xml:space="preserve">1 m. </w:t>
      </w:r>
      <w:r>
        <w:rPr>
          <w:rFonts w:ascii="Times New Roman" w:hAnsi="Times New Roman" w:cs="Times New Roman"/>
          <w:sz w:val="28"/>
          <w:szCs w:val="28"/>
        </w:rPr>
        <w:t>pabaigoje</w:t>
      </w:r>
    </w:p>
    <w:p w14:paraId="1EDB5BC2" w14:textId="052C6139" w:rsidR="00BE6106" w:rsidRPr="003D0E82" w:rsidRDefault="00BE6106" w:rsidP="00BE6106">
      <w:pPr>
        <w:autoSpaceDE w:val="0"/>
        <w:autoSpaceDN w:val="0"/>
        <w:adjustRightInd w:val="0"/>
        <w:spacing w:after="0" w:line="240" w:lineRule="auto"/>
        <w:ind w:firstLine="1985"/>
        <w:rPr>
          <w:rFonts w:asciiTheme="majorBidi" w:hAnsiTheme="majorBidi" w:cstheme="majorBidi"/>
          <w:b/>
          <w:bCs/>
          <w:color w:val="000000"/>
          <w:sz w:val="28"/>
          <w:szCs w:val="28"/>
        </w:rPr>
      </w:pPr>
      <w:r>
        <w:rPr>
          <w:rFonts w:asciiTheme="majorBidi" w:hAnsiTheme="majorBidi" w:cstheme="majorBidi"/>
          <w:b/>
          <w:bCs/>
          <w:color w:val="8EAADB" w:themeColor="accent1" w:themeTint="99"/>
          <w:sz w:val="72"/>
          <w:szCs w:val="72"/>
        </w:rPr>
        <w:t xml:space="preserve">   ⁘</w:t>
      </w:r>
      <w:r>
        <w:rPr>
          <w:rFonts w:asciiTheme="majorBidi" w:hAnsiTheme="majorBidi" w:cstheme="majorBidi"/>
          <w:b/>
          <w:bCs/>
          <w:color w:val="000000"/>
          <w:sz w:val="28"/>
          <w:szCs w:val="28"/>
        </w:rPr>
        <w:t xml:space="preserve">                   </w:t>
      </w:r>
      <w:r w:rsidR="00D005E2">
        <w:rPr>
          <w:rFonts w:asciiTheme="majorBidi" w:hAnsiTheme="majorBidi" w:cstheme="majorBidi"/>
          <w:b/>
          <w:color w:val="000000"/>
          <w:sz w:val="28"/>
          <w:szCs w:val="28"/>
        </w:rPr>
        <w:t>9,4</w:t>
      </w:r>
      <w:r w:rsidR="004D4855" w:rsidRPr="003D0E82">
        <w:rPr>
          <w:rFonts w:asciiTheme="majorBidi" w:hAnsiTheme="majorBidi" w:cstheme="majorBidi"/>
          <w:b/>
          <w:color w:val="000000"/>
          <w:sz w:val="28"/>
          <w:szCs w:val="28"/>
        </w:rPr>
        <w:t xml:space="preserve"> tūkst. Eur</w:t>
      </w:r>
    </w:p>
    <w:p w14:paraId="605BE330" w14:textId="77777777" w:rsidR="00BE6106" w:rsidRDefault="00BE6106" w:rsidP="00BE6106">
      <w:pPr>
        <w:autoSpaceDE w:val="0"/>
        <w:autoSpaceDN w:val="0"/>
        <w:adjustRightInd w:val="0"/>
        <w:spacing w:after="0" w:line="240" w:lineRule="auto"/>
        <w:ind w:firstLine="1985"/>
        <w:rPr>
          <w:rFonts w:asciiTheme="majorBidi" w:hAnsiTheme="majorBidi" w:cstheme="majorBidi"/>
          <w:b/>
          <w:bCs/>
          <w:color w:val="2F5496" w:themeColor="accent1" w:themeShade="BF"/>
          <w:sz w:val="24"/>
          <w:szCs w:val="24"/>
        </w:rPr>
      </w:pPr>
      <w:r>
        <w:rPr>
          <w:rFonts w:asciiTheme="majorBidi" w:hAnsiTheme="majorBidi" w:cstheme="majorBidi"/>
          <w:b/>
          <w:bCs/>
          <w:color w:val="2F5496" w:themeColor="accent1" w:themeShade="BF"/>
          <w:sz w:val="24"/>
          <w:szCs w:val="24"/>
        </w:rPr>
        <w:t xml:space="preserve">         </w:t>
      </w:r>
      <w:r>
        <w:rPr>
          <w:rFonts w:asciiTheme="majorBidi" w:hAnsiTheme="majorBidi" w:cstheme="majorBidi"/>
          <w:b/>
          <w:bCs/>
          <w:color w:val="2F5496" w:themeColor="accent1" w:themeShade="BF"/>
          <w:sz w:val="24"/>
          <w:szCs w:val="24"/>
        </w:rPr>
        <w:tab/>
        <w:t xml:space="preserve">                        ________________________________________</w:t>
      </w:r>
    </w:p>
    <w:p w14:paraId="40278DBE" w14:textId="4B2816E8" w:rsidR="00BE6106" w:rsidRDefault="00BE6106" w:rsidP="00BE6106">
      <w:pPr>
        <w:spacing w:after="0" w:line="360" w:lineRule="auto"/>
        <w:ind w:firstLine="1985"/>
        <w:rPr>
          <w:rFonts w:ascii="Times New Roman" w:hAnsi="Times New Roman" w:cs="Times New Roman"/>
          <w:sz w:val="28"/>
          <w:szCs w:val="28"/>
        </w:rPr>
      </w:pPr>
      <w:r>
        <w:rPr>
          <w:rFonts w:asciiTheme="majorBidi" w:hAnsiTheme="majorBidi" w:cstheme="majorBidi"/>
          <w:b/>
          <w:bCs/>
          <w:color w:val="000000"/>
          <w:sz w:val="28"/>
          <w:szCs w:val="28"/>
        </w:rPr>
        <w:t xml:space="preserve">                           - </w:t>
      </w:r>
      <w:r>
        <w:rPr>
          <w:rFonts w:ascii="Times New Roman" w:hAnsi="Times New Roman" w:cs="Times New Roman"/>
          <w:sz w:val="28"/>
          <w:szCs w:val="28"/>
        </w:rPr>
        <w:t xml:space="preserve"> </w:t>
      </w:r>
      <w:r w:rsidR="00602E43">
        <w:rPr>
          <w:rFonts w:ascii="Times New Roman" w:hAnsi="Times New Roman" w:cs="Times New Roman"/>
          <w:sz w:val="28"/>
          <w:szCs w:val="28"/>
        </w:rPr>
        <w:t>Globos centro</w:t>
      </w:r>
      <w:r>
        <w:rPr>
          <w:rFonts w:ascii="Times New Roman" w:hAnsi="Times New Roman" w:cs="Times New Roman"/>
          <w:sz w:val="28"/>
          <w:szCs w:val="28"/>
        </w:rPr>
        <w:t xml:space="preserve"> </w:t>
      </w:r>
      <w:r w:rsidR="001E2462">
        <w:rPr>
          <w:rFonts w:ascii="Times New Roman" w:hAnsi="Times New Roman" w:cs="Times New Roman"/>
          <w:sz w:val="28"/>
          <w:szCs w:val="28"/>
        </w:rPr>
        <w:t>skolos</w:t>
      </w:r>
      <w:r>
        <w:rPr>
          <w:rFonts w:ascii="Times New Roman" w:hAnsi="Times New Roman" w:cs="Times New Roman"/>
          <w:sz w:val="28"/>
          <w:szCs w:val="28"/>
        </w:rPr>
        <w:t xml:space="preserve"> 2021 m. pabaigoje</w:t>
      </w:r>
    </w:p>
    <w:p w14:paraId="48757BAE" w14:textId="7CD7444A" w:rsidR="00BE6106" w:rsidRDefault="00BE6106" w:rsidP="00BE6106">
      <w:pPr>
        <w:autoSpaceDE w:val="0"/>
        <w:autoSpaceDN w:val="0"/>
        <w:adjustRightInd w:val="0"/>
        <w:spacing w:after="0" w:line="240" w:lineRule="auto"/>
        <w:ind w:firstLine="1985"/>
        <w:rPr>
          <w:rFonts w:asciiTheme="majorBidi" w:hAnsiTheme="majorBidi" w:cstheme="majorBidi"/>
          <w:b/>
          <w:bCs/>
          <w:color w:val="000000"/>
          <w:sz w:val="28"/>
          <w:szCs w:val="28"/>
        </w:rPr>
      </w:pPr>
      <w:r>
        <w:rPr>
          <w:rFonts w:asciiTheme="majorBidi" w:hAnsiTheme="majorBidi" w:cstheme="majorBidi"/>
          <w:b/>
          <w:bCs/>
          <w:color w:val="8EAADB" w:themeColor="accent1" w:themeTint="99"/>
          <w:sz w:val="72"/>
          <w:szCs w:val="72"/>
        </w:rPr>
        <w:t xml:space="preserve">   ⁘</w:t>
      </w:r>
      <w:r>
        <w:rPr>
          <w:rFonts w:asciiTheme="majorBidi" w:hAnsiTheme="majorBidi" w:cstheme="majorBidi"/>
          <w:b/>
          <w:bCs/>
          <w:color w:val="000000"/>
          <w:sz w:val="28"/>
          <w:szCs w:val="28"/>
        </w:rPr>
        <w:t xml:space="preserve">                  </w:t>
      </w:r>
      <w:r w:rsidR="006E26AC">
        <w:rPr>
          <w:rFonts w:asciiTheme="majorBidi" w:hAnsiTheme="majorBidi" w:cstheme="majorBidi"/>
          <w:b/>
          <w:bCs/>
          <w:color w:val="000000"/>
          <w:sz w:val="28"/>
          <w:szCs w:val="28"/>
        </w:rPr>
        <w:t>85,9</w:t>
      </w:r>
      <w:r w:rsidR="003A1163">
        <w:rPr>
          <w:rFonts w:asciiTheme="majorBidi" w:hAnsiTheme="majorBidi" w:cstheme="majorBidi"/>
          <w:b/>
          <w:bCs/>
          <w:color w:val="000000"/>
          <w:sz w:val="28"/>
          <w:szCs w:val="28"/>
        </w:rPr>
        <w:t xml:space="preserve"> tūkst. Eur</w:t>
      </w:r>
    </w:p>
    <w:p w14:paraId="5E168AE4" w14:textId="77777777" w:rsidR="00BE6106" w:rsidRDefault="00BE6106" w:rsidP="00BE6106">
      <w:pPr>
        <w:autoSpaceDE w:val="0"/>
        <w:autoSpaceDN w:val="0"/>
        <w:adjustRightInd w:val="0"/>
        <w:spacing w:after="0" w:line="240" w:lineRule="auto"/>
        <w:ind w:firstLine="1985"/>
        <w:rPr>
          <w:rFonts w:asciiTheme="majorBidi" w:hAnsiTheme="majorBidi" w:cstheme="majorBidi"/>
          <w:b/>
          <w:bCs/>
          <w:color w:val="2F5496" w:themeColor="accent1" w:themeShade="BF"/>
          <w:sz w:val="24"/>
          <w:szCs w:val="24"/>
        </w:rPr>
      </w:pPr>
      <w:r>
        <w:rPr>
          <w:rFonts w:asciiTheme="majorBidi" w:hAnsiTheme="majorBidi" w:cstheme="majorBidi"/>
          <w:b/>
          <w:bCs/>
          <w:color w:val="2F5496" w:themeColor="accent1" w:themeShade="BF"/>
          <w:sz w:val="24"/>
          <w:szCs w:val="24"/>
        </w:rPr>
        <w:t xml:space="preserve">         </w:t>
      </w:r>
      <w:r>
        <w:rPr>
          <w:rFonts w:asciiTheme="majorBidi" w:hAnsiTheme="majorBidi" w:cstheme="majorBidi"/>
          <w:b/>
          <w:bCs/>
          <w:color w:val="2F5496" w:themeColor="accent1" w:themeShade="BF"/>
          <w:sz w:val="24"/>
          <w:szCs w:val="24"/>
        </w:rPr>
        <w:tab/>
        <w:t xml:space="preserve">                       ________________________________________</w:t>
      </w:r>
    </w:p>
    <w:p w14:paraId="21DB2E03" w14:textId="3D582455" w:rsidR="00BE6106" w:rsidRDefault="00BE6106" w:rsidP="00BE6106">
      <w:pPr>
        <w:spacing w:after="0" w:line="360" w:lineRule="auto"/>
        <w:ind w:firstLine="1985"/>
        <w:rPr>
          <w:rFonts w:ascii="Times New Roman" w:hAnsi="Times New Roman" w:cs="Times New Roman"/>
          <w:sz w:val="28"/>
          <w:szCs w:val="28"/>
        </w:rPr>
      </w:pPr>
      <w:r>
        <w:rPr>
          <w:rFonts w:asciiTheme="majorBidi" w:hAnsiTheme="majorBidi" w:cstheme="majorBidi"/>
          <w:b/>
          <w:bCs/>
          <w:color w:val="000000"/>
          <w:sz w:val="28"/>
          <w:szCs w:val="28"/>
        </w:rPr>
        <w:t xml:space="preserve">                           -  </w:t>
      </w:r>
      <w:r w:rsidR="001E2462">
        <w:rPr>
          <w:rFonts w:ascii="Times New Roman" w:hAnsi="Times New Roman" w:cs="Times New Roman"/>
          <w:sz w:val="28"/>
          <w:szCs w:val="28"/>
        </w:rPr>
        <w:t>Gautinos sumos</w:t>
      </w:r>
      <w:r>
        <w:rPr>
          <w:rFonts w:ascii="Times New Roman" w:hAnsi="Times New Roman" w:cs="Times New Roman"/>
          <w:sz w:val="28"/>
          <w:szCs w:val="28"/>
        </w:rPr>
        <w:t xml:space="preserve"> 2021 m. pabaigoje</w:t>
      </w:r>
    </w:p>
    <w:p w14:paraId="7080F31E" w14:textId="77777777" w:rsidR="00BE6106" w:rsidRDefault="00BE6106" w:rsidP="00BE610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1DFBB16C" w14:textId="77777777" w:rsidR="00BE6106" w:rsidRDefault="00BE6106" w:rsidP="00BE6106">
      <w:pPr>
        <w:shd w:val="clear" w:color="auto" w:fill="D9E2F3" w:themeFill="accent1" w:themeFillTint="33"/>
        <w:spacing w:after="0" w:line="276" w:lineRule="auto"/>
        <w:jc w:val="center"/>
        <w:rPr>
          <w:rFonts w:asciiTheme="majorBidi" w:eastAsia="Times New Roman" w:hAnsiTheme="majorBidi" w:cstheme="majorBidi"/>
          <w:b/>
          <w:sz w:val="24"/>
          <w:szCs w:val="24"/>
          <w:lang w:eastAsia="lt-LT"/>
        </w:rPr>
      </w:pPr>
      <w:bookmarkStart w:id="1" w:name="_Hlk69806873"/>
      <w:r>
        <w:rPr>
          <w:rFonts w:asciiTheme="majorBidi" w:eastAsia="Times New Roman" w:hAnsiTheme="majorBidi" w:cstheme="majorBidi"/>
          <w:b/>
          <w:sz w:val="24"/>
          <w:szCs w:val="24"/>
          <w:lang w:eastAsia="lt-LT"/>
        </w:rPr>
        <w:lastRenderedPageBreak/>
        <w:t>ĮŽANGA</w:t>
      </w:r>
    </w:p>
    <w:p w14:paraId="5BD248E2" w14:textId="77777777" w:rsidR="00BE6106" w:rsidRDefault="00BE6106" w:rsidP="00BE6106">
      <w:pPr>
        <w:shd w:val="clear" w:color="auto" w:fill="B2CAC4"/>
        <w:spacing w:after="0" w:line="276" w:lineRule="auto"/>
        <w:jc w:val="center"/>
        <w:rPr>
          <w:rFonts w:asciiTheme="majorBidi" w:eastAsia="Times New Roman" w:hAnsiTheme="majorBidi" w:cstheme="majorBidi"/>
          <w:b/>
          <w:sz w:val="4"/>
          <w:szCs w:val="4"/>
          <w:lang w:eastAsia="lt-LT"/>
        </w:rPr>
      </w:pPr>
    </w:p>
    <w:p w14:paraId="2D42FF56" w14:textId="77777777" w:rsidR="00BE6106" w:rsidRDefault="00BE6106" w:rsidP="00DE4993">
      <w:pPr>
        <w:spacing w:after="0" w:line="276" w:lineRule="auto"/>
        <w:jc w:val="center"/>
        <w:rPr>
          <w:rFonts w:asciiTheme="majorBidi" w:eastAsia="Times New Roman" w:hAnsiTheme="majorBidi" w:cstheme="majorBidi"/>
          <w:b/>
          <w:sz w:val="24"/>
          <w:szCs w:val="24"/>
          <w:lang w:eastAsia="lt-LT"/>
        </w:rPr>
      </w:pPr>
    </w:p>
    <w:bookmarkEnd w:id="1"/>
    <w:p w14:paraId="05B99E4A" w14:textId="59D0F103" w:rsidR="00BE6106" w:rsidRPr="000C5F22" w:rsidRDefault="00BE6106" w:rsidP="00DE4993">
      <w:pPr>
        <w:spacing w:after="0" w:line="276" w:lineRule="auto"/>
        <w:ind w:firstLine="851"/>
        <w:jc w:val="both"/>
        <w:rPr>
          <w:rFonts w:ascii="Times New Roman" w:hAnsi="Times New Roman" w:cs="Times New Roman"/>
          <w:b/>
          <w:sz w:val="24"/>
          <w:szCs w:val="24"/>
        </w:rPr>
      </w:pPr>
      <w:r w:rsidRPr="000C5F22">
        <w:rPr>
          <w:rFonts w:ascii="Times New Roman" w:hAnsi="Times New Roman" w:cs="Times New Roman"/>
          <w:b/>
          <w:sz w:val="24"/>
          <w:szCs w:val="24"/>
        </w:rPr>
        <w:t>Informacija apie audituojamą subjektą</w:t>
      </w:r>
    </w:p>
    <w:p w14:paraId="3FBAD728" w14:textId="77777777" w:rsidR="000C5F22" w:rsidRPr="003C7A1A" w:rsidRDefault="000C5F22" w:rsidP="00DE4993">
      <w:pPr>
        <w:spacing w:after="0" w:line="276" w:lineRule="auto"/>
        <w:ind w:firstLine="851"/>
        <w:jc w:val="both"/>
        <w:rPr>
          <w:rFonts w:ascii="Times New Roman" w:hAnsi="Times New Roman" w:cs="Times New Roman"/>
          <w:b/>
          <w:sz w:val="16"/>
          <w:szCs w:val="16"/>
        </w:rPr>
      </w:pPr>
    </w:p>
    <w:p w14:paraId="5C5CAE00" w14:textId="5ED4F0DE" w:rsidR="000C5F22" w:rsidRPr="00D3241B" w:rsidRDefault="000C5F22" w:rsidP="00DE4993">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 xml:space="preserve">Ukmergės </w:t>
      </w:r>
      <w:r>
        <w:rPr>
          <w:rFonts w:asciiTheme="majorBidi" w:hAnsiTheme="majorBidi" w:cstheme="majorBidi"/>
          <w:sz w:val="24"/>
          <w:szCs w:val="24"/>
        </w:rPr>
        <w:t>globos centras</w:t>
      </w:r>
      <w:r w:rsidRPr="007236FB">
        <w:rPr>
          <w:rFonts w:asciiTheme="majorBidi" w:hAnsiTheme="majorBidi" w:cstheme="majorBidi"/>
          <w:sz w:val="24"/>
          <w:szCs w:val="24"/>
        </w:rPr>
        <w:t xml:space="preserve"> (toliau – </w:t>
      </w:r>
      <w:r>
        <w:rPr>
          <w:rFonts w:asciiTheme="majorBidi" w:hAnsiTheme="majorBidi" w:cstheme="majorBidi"/>
          <w:sz w:val="24"/>
          <w:szCs w:val="24"/>
        </w:rPr>
        <w:t>Globos centras</w:t>
      </w:r>
      <w:r w:rsidRPr="007236FB">
        <w:rPr>
          <w:rFonts w:asciiTheme="majorBidi" w:hAnsiTheme="majorBidi" w:cstheme="majorBidi"/>
          <w:sz w:val="24"/>
          <w:szCs w:val="24"/>
        </w:rPr>
        <w:t xml:space="preserve">), adresas: </w:t>
      </w:r>
      <w:r w:rsidR="003D0E82">
        <w:rPr>
          <w:rFonts w:asciiTheme="majorBidi" w:hAnsiTheme="majorBidi" w:cstheme="majorBidi"/>
          <w:sz w:val="24"/>
          <w:szCs w:val="24"/>
        </w:rPr>
        <w:t>V</w:t>
      </w:r>
      <w:r>
        <w:rPr>
          <w:rFonts w:asciiTheme="majorBidi" w:hAnsiTheme="majorBidi" w:cstheme="majorBidi"/>
          <w:sz w:val="24"/>
          <w:szCs w:val="24"/>
        </w:rPr>
        <w:t xml:space="preserve">ilniaus </w:t>
      </w:r>
      <w:r w:rsidRPr="007236FB">
        <w:rPr>
          <w:rFonts w:asciiTheme="majorBidi" w:hAnsiTheme="majorBidi" w:cstheme="majorBidi"/>
          <w:sz w:val="24"/>
          <w:szCs w:val="24"/>
        </w:rPr>
        <w:t xml:space="preserve">g. </w:t>
      </w:r>
      <w:r>
        <w:rPr>
          <w:rFonts w:asciiTheme="majorBidi" w:hAnsiTheme="majorBidi" w:cstheme="majorBidi"/>
          <w:sz w:val="24"/>
          <w:szCs w:val="24"/>
        </w:rPr>
        <w:t>87</w:t>
      </w:r>
      <w:r w:rsidRPr="007236FB">
        <w:rPr>
          <w:rFonts w:asciiTheme="majorBidi" w:hAnsiTheme="majorBidi" w:cstheme="majorBidi"/>
          <w:sz w:val="24"/>
          <w:szCs w:val="24"/>
        </w:rPr>
        <w:t xml:space="preserve">, </w:t>
      </w:r>
      <w:r>
        <w:rPr>
          <w:rFonts w:asciiTheme="majorBidi" w:hAnsiTheme="majorBidi" w:cstheme="majorBidi"/>
          <w:sz w:val="24"/>
          <w:szCs w:val="24"/>
        </w:rPr>
        <w:t xml:space="preserve">LT-20170 Ukmergė, </w:t>
      </w:r>
      <w:r w:rsidRPr="007236FB">
        <w:rPr>
          <w:rFonts w:asciiTheme="majorBidi" w:hAnsiTheme="majorBidi" w:cstheme="majorBidi"/>
          <w:sz w:val="24"/>
          <w:szCs w:val="24"/>
        </w:rPr>
        <w:t>kodas juridinių asmenų registre - 190</w:t>
      </w:r>
      <w:r>
        <w:rPr>
          <w:rFonts w:asciiTheme="majorBidi" w:hAnsiTheme="majorBidi" w:cstheme="majorBidi"/>
          <w:sz w:val="24"/>
          <w:szCs w:val="24"/>
        </w:rPr>
        <w:t>990058</w:t>
      </w:r>
      <w:r w:rsidRPr="007236FB">
        <w:rPr>
          <w:rFonts w:asciiTheme="majorBidi" w:hAnsiTheme="majorBidi" w:cstheme="majorBidi"/>
          <w:sz w:val="24"/>
          <w:szCs w:val="24"/>
        </w:rPr>
        <w:t xml:space="preserve">. </w:t>
      </w:r>
      <w:r>
        <w:rPr>
          <w:rFonts w:asciiTheme="majorBidi" w:hAnsiTheme="majorBidi" w:cstheme="majorBidi"/>
          <w:sz w:val="24"/>
          <w:szCs w:val="24"/>
        </w:rPr>
        <w:t>Globos centro</w:t>
      </w:r>
      <w:r w:rsidRPr="007236FB">
        <w:rPr>
          <w:rFonts w:asciiTheme="majorBidi" w:hAnsiTheme="majorBidi" w:cstheme="majorBidi"/>
          <w:sz w:val="24"/>
          <w:szCs w:val="24"/>
        </w:rPr>
        <w:t xml:space="preserve">  nuostatai patvirtinti Ukmergės rajono savivaldybės tarybos </w:t>
      </w:r>
      <w:r w:rsidRPr="00D3241B">
        <w:rPr>
          <w:rFonts w:asciiTheme="majorBidi" w:hAnsiTheme="majorBidi" w:cstheme="majorBidi"/>
          <w:sz w:val="24"/>
          <w:szCs w:val="24"/>
        </w:rPr>
        <w:t>20</w:t>
      </w:r>
      <w:r>
        <w:rPr>
          <w:rFonts w:asciiTheme="majorBidi" w:hAnsiTheme="majorBidi" w:cstheme="majorBidi"/>
          <w:sz w:val="24"/>
          <w:szCs w:val="24"/>
        </w:rPr>
        <w:t>21</w:t>
      </w:r>
      <w:r w:rsidRPr="00D3241B">
        <w:rPr>
          <w:rFonts w:asciiTheme="majorBidi" w:hAnsiTheme="majorBidi" w:cstheme="majorBidi"/>
          <w:sz w:val="24"/>
          <w:szCs w:val="24"/>
        </w:rPr>
        <w:t xml:space="preserve"> m. g</w:t>
      </w:r>
      <w:r>
        <w:rPr>
          <w:rFonts w:asciiTheme="majorBidi" w:hAnsiTheme="majorBidi" w:cstheme="majorBidi"/>
          <w:sz w:val="24"/>
          <w:szCs w:val="24"/>
        </w:rPr>
        <w:t xml:space="preserve">ruodžio </w:t>
      </w:r>
      <w:r w:rsidRPr="00D3241B">
        <w:rPr>
          <w:rFonts w:asciiTheme="majorBidi" w:hAnsiTheme="majorBidi" w:cstheme="majorBidi"/>
          <w:sz w:val="24"/>
          <w:szCs w:val="24"/>
        </w:rPr>
        <w:t>2</w:t>
      </w:r>
      <w:r>
        <w:rPr>
          <w:rFonts w:asciiTheme="majorBidi" w:hAnsiTheme="majorBidi" w:cstheme="majorBidi"/>
          <w:sz w:val="24"/>
          <w:szCs w:val="24"/>
        </w:rPr>
        <w:t>1</w:t>
      </w:r>
      <w:r w:rsidRPr="00D3241B">
        <w:rPr>
          <w:rFonts w:asciiTheme="majorBidi" w:hAnsiTheme="majorBidi" w:cstheme="majorBidi"/>
          <w:sz w:val="24"/>
          <w:szCs w:val="24"/>
        </w:rPr>
        <w:t xml:space="preserve"> d. sprendimu Nr. 7-</w:t>
      </w:r>
      <w:r>
        <w:rPr>
          <w:rFonts w:asciiTheme="majorBidi" w:hAnsiTheme="majorBidi" w:cstheme="majorBidi"/>
          <w:sz w:val="24"/>
          <w:szCs w:val="24"/>
        </w:rPr>
        <w:t>279</w:t>
      </w:r>
      <w:r w:rsidRPr="00D3241B">
        <w:rPr>
          <w:rFonts w:asciiTheme="majorBidi" w:hAnsiTheme="majorBidi" w:cstheme="majorBidi"/>
          <w:sz w:val="24"/>
          <w:szCs w:val="24"/>
        </w:rPr>
        <w:t xml:space="preserve">.  </w:t>
      </w:r>
    </w:p>
    <w:p w14:paraId="6A8C17C7" w14:textId="7AF168D0" w:rsidR="000C5F22" w:rsidRPr="00D3241B" w:rsidRDefault="000C5F22" w:rsidP="00DE4993">
      <w:pPr>
        <w:spacing w:after="0" w:line="276" w:lineRule="auto"/>
        <w:ind w:firstLine="851"/>
        <w:jc w:val="both"/>
        <w:rPr>
          <w:rFonts w:asciiTheme="majorBidi" w:hAnsiTheme="majorBidi" w:cstheme="majorBidi"/>
          <w:bCs/>
          <w:sz w:val="24"/>
          <w:szCs w:val="24"/>
        </w:rPr>
      </w:pPr>
      <w:r>
        <w:rPr>
          <w:rFonts w:asciiTheme="majorBidi" w:hAnsiTheme="majorBidi" w:cstheme="majorBidi"/>
          <w:sz w:val="24"/>
          <w:szCs w:val="24"/>
        </w:rPr>
        <w:t>Globos centras</w:t>
      </w:r>
      <w:r w:rsidRPr="00D3241B">
        <w:rPr>
          <w:rFonts w:asciiTheme="majorBidi" w:hAnsiTheme="majorBidi" w:cstheme="majorBidi"/>
          <w:sz w:val="24"/>
          <w:szCs w:val="24"/>
        </w:rPr>
        <w:t xml:space="preserve"> </w:t>
      </w:r>
      <w:r w:rsidRPr="00D3241B">
        <w:rPr>
          <w:rFonts w:asciiTheme="majorBidi" w:hAnsiTheme="majorBidi" w:cstheme="majorBidi"/>
          <w:bCs/>
          <w:sz w:val="24"/>
          <w:szCs w:val="24"/>
        </w:rPr>
        <w:t>yra</w:t>
      </w:r>
      <w:r>
        <w:rPr>
          <w:rFonts w:asciiTheme="majorBidi" w:hAnsiTheme="majorBidi" w:cstheme="majorBidi"/>
          <w:bCs/>
          <w:sz w:val="24"/>
          <w:szCs w:val="24"/>
        </w:rPr>
        <w:t xml:space="preserve"> ribotos </w:t>
      </w:r>
      <w:r w:rsidR="00C8383B">
        <w:rPr>
          <w:rFonts w:asciiTheme="majorBidi" w:hAnsiTheme="majorBidi" w:cstheme="majorBidi"/>
          <w:bCs/>
          <w:sz w:val="24"/>
          <w:szCs w:val="24"/>
        </w:rPr>
        <w:t xml:space="preserve">civilinės </w:t>
      </w:r>
      <w:r>
        <w:rPr>
          <w:rFonts w:asciiTheme="majorBidi" w:hAnsiTheme="majorBidi" w:cstheme="majorBidi"/>
          <w:bCs/>
          <w:sz w:val="24"/>
          <w:szCs w:val="24"/>
        </w:rPr>
        <w:t>atsakomybės</w:t>
      </w:r>
      <w:r w:rsidRPr="00D3241B">
        <w:rPr>
          <w:rFonts w:asciiTheme="majorBidi" w:hAnsiTheme="majorBidi" w:cstheme="majorBidi"/>
          <w:bCs/>
          <w:sz w:val="24"/>
          <w:szCs w:val="24"/>
        </w:rPr>
        <w:t xml:space="preserve"> viešasis juridinis asmuo, kurio savininkas – Ukmergės rajono savivaldybė, savininko teises ir pareigas įgyvendinanti institucija – Ukmergės rajono savivaldybės taryba. </w:t>
      </w:r>
    </w:p>
    <w:p w14:paraId="5717B84B" w14:textId="2CD1E5A2" w:rsidR="000C5F22" w:rsidRDefault="00C8383B" w:rsidP="00DE4993">
      <w:pPr>
        <w:spacing w:after="0" w:line="276" w:lineRule="auto"/>
        <w:ind w:firstLine="851"/>
        <w:jc w:val="both"/>
        <w:rPr>
          <w:rFonts w:asciiTheme="majorBidi" w:hAnsiTheme="majorBidi" w:cstheme="majorBidi"/>
          <w:bCs/>
          <w:sz w:val="24"/>
          <w:szCs w:val="24"/>
        </w:rPr>
      </w:pPr>
      <w:r>
        <w:rPr>
          <w:rFonts w:asciiTheme="majorBidi" w:hAnsiTheme="majorBidi" w:cstheme="majorBidi"/>
          <w:sz w:val="24"/>
          <w:szCs w:val="24"/>
        </w:rPr>
        <w:t xml:space="preserve">Globos centro </w:t>
      </w:r>
      <w:r w:rsidR="000C5F22" w:rsidRPr="00D3241B">
        <w:rPr>
          <w:rFonts w:asciiTheme="majorBidi" w:hAnsiTheme="majorBidi" w:cstheme="majorBidi"/>
          <w:bCs/>
          <w:sz w:val="24"/>
          <w:szCs w:val="24"/>
        </w:rPr>
        <w:t xml:space="preserve">veiklos </w:t>
      </w:r>
      <w:r>
        <w:rPr>
          <w:rFonts w:asciiTheme="majorBidi" w:hAnsiTheme="majorBidi" w:cstheme="majorBidi"/>
          <w:bCs/>
          <w:sz w:val="24"/>
          <w:szCs w:val="24"/>
        </w:rPr>
        <w:t xml:space="preserve">tikslas – įgyvendinti socialinių paslaugų strategiją, kuria siekiama sudaryti žmonėms palankias, saugias, orumo nežeminančias gyvenimo sąlygas, užtikrinančias savarankiškumo išsaugojimą, </w:t>
      </w:r>
      <w:r w:rsidR="00C97FB0">
        <w:rPr>
          <w:rFonts w:asciiTheme="majorBidi" w:hAnsiTheme="majorBidi" w:cstheme="majorBidi"/>
          <w:bCs/>
          <w:sz w:val="24"/>
          <w:szCs w:val="24"/>
        </w:rPr>
        <w:t>skatinančias integruotis į visuomenę.</w:t>
      </w:r>
    </w:p>
    <w:p w14:paraId="4EB8C448" w14:textId="77777777" w:rsidR="00DE4993" w:rsidRPr="00184CE9" w:rsidRDefault="00DE4993" w:rsidP="00DE4993">
      <w:pPr>
        <w:spacing w:after="0" w:line="276" w:lineRule="auto"/>
        <w:ind w:firstLine="851"/>
        <w:jc w:val="both"/>
        <w:rPr>
          <w:rFonts w:asciiTheme="majorBidi" w:hAnsiTheme="majorBidi" w:cstheme="majorBidi"/>
          <w:bCs/>
          <w:sz w:val="24"/>
          <w:szCs w:val="24"/>
        </w:rPr>
      </w:pPr>
    </w:p>
    <w:p w14:paraId="650B6F5A" w14:textId="77777777" w:rsidR="00C97FB0" w:rsidRPr="00184CE9" w:rsidRDefault="00C97FB0" w:rsidP="00DE4993">
      <w:pPr>
        <w:spacing w:after="0" w:line="276" w:lineRule="auto"/>
        <w:ind w:firstLine="851"/>
        <w:rPr>
          <w:rFonts w:asciiTheme="majorBidi" w:hAnsiTheme="majorBidi" w:cstheme="majorBidi"/>
          <w:b/>
          <w:sz w:val="24"/>
          <w:szCs w:val="24"/>
        </w:rPr>
      </w:pPr>
      <w:r w:rsidRPr="00184CE9">
        <w:rPr>
          <w:rFonts w:asciiTheme="majorBidi" w:hAnsiTheme="majorBidi" w:cstheme="majorBidi"/>
          <w:b/>
          <w:sz w:val="24"/>
          <w:szCs w:val="24"/>
        </w:rPr>
        <w:t>Audito tikslas ir apimtis</w:t>
      </w:r>
    </w:p>
    <w:p w14:paraId="02BBC09E" w14:textId="77777777" w:rsidR="00C97FB0" w:rsidRPr="00D3241B" w:rsidRDefault="00C97FB0" w:rsidP="00DE4993">
      <w:pPr>
        <w:spacing w:after="0" w:line="276" w:lineRule="auto"/>
        <w:rPr>
          <w:rFonts w:asciiTheme="majorBidi" w:hAnsiTheme="majorBidi" w:cstheme="majorBidi"/>
          <w:color w:val="FF0000"/>
          <w:sz w:val="16"/>
          <w:szCs w:val="16"/>
        </w:rPr>
      </w:pPr>
    </w:p>
    <w:p w14:paraId="77D9169B" w14:textId="114E2855" w:rsidR="00C97FB0" w:rsidRPr="00992E21" w:rsidRDefault="00C97FB0" w:rsidP="00DE4993">
      <w:pPr>
        <w:spacing w:after="0" w:line="276" w:lineRule="auto"/>
        <w:ind w:firstLine="851"/>
        <w:jc w:val="both"/>
        <w:rPr>
          <w:rFonts w:asciiTheme="majorBidi" w:hAnsiTheme="majorBidi" w:cstheme="majorBidi"/>
          <w:bCs/>
          <w:sz w:val="24"/>
          <w:szCs w:val="24"/>
        </w:rPr>
      </w:pPr>
      <w:r w:rsidRPr="00992E21">
        <w:rPr>
          <w:rFonts w:asciiTheme="majorBidi" w:hAnsiTheme="majorBidi" w:cstheme="majorBidi"/>
          <w:bCs/>
          <w:sz w:val="24"/>
          <w:szCs w:val="24"/>
        </w:rPr>
        <w:t>V</w:t>
      </w:r>
      <w:r w:rsidR="00992E21" w:rsidRPr="00992E21">
        <w:rPr>
          <w:rFonts w:asciiTheme="majorBidi" w:hAnsiTheme="majorBidi" w:cstheme="majorBidi"/>
          <w:bCs/>
          <w:sz w:val="24"/>
          <w:szCs w:val="24"/>
        </w:rPr>
        <w:t>ykdydami</w:t>
      </w:r>
      <w:r w:rsidRPr="00992E21">
        <w:rPr>
          <w:rFonts w:asciiTheme="majorBidi" w:hAnsiTheme="majorBidi" w:cstheme="majorBidi"/>
          <w:bCs/>
          <w:sz w:val="24"/>
          <w:szCs w:val="24"/>
        </w:rPr>
        <w:t xml:space="preserve"> Ukmergės rajono savivaldybės kontrolės ir audito tarnybos 2021 metų veiklos plan</w:t>
      </w:r>
      <w:r w:rsidR="00992E21" w:rsidRPr="00992E21">
        <w:rPr>
          <w:rFonts w:asciiTheme="majorBidi" w:hAnsiTheme="majorBidi" w:cstheme="majorBidi"/>
          <w:bCs/>
          <w:sz w:val="24"/>
          <w:szCs w:val="24"/>
        </w:rPr>
        <w:t>ą</w:t>
      </w:r>
      <w:r w:rsidRPr="00992E21">
        <w:rPr>
          <w:rStyle w:val="Puslapinsinaosramenys"/>
          <w:rFonts w:asciiTheme="majorBidi" w:hAnsiTheme="majorBidi" w:cstheme="majorBidi"/>
          <w:bCs/>
          <w:sz w:val="24"/>
          <w:szCs w:val="24"/>
        </w:rPr>
        <w:footnoteReference w:id="1"/>
      </w:r>
      <w:r w:rsidR="00992E21" w:rsidRPr="00992E21">
        <w:rPr>
          <w:rFonts w:asciiTheme="majorBidi" w:hAnsiTheme="majorBidi" w:cstheme="majorBidi"/>
          <w:bCs/>
          <w:sz w:val="24"/>
          <w:szCs w:val="24"/>
        </w:rPr>
        <w:t>,</w:t>
      </w:r>
      <w:r w:rsidRPr="00992E21">
        <w:rPr>
          <w:rFonts w:asciiTheme="majorBidi" w:hAnsiTheme="majorBidi" w:cstheme="majorBidi"/>
          <w:bCs/>
          <w:sz w:val="24"/>
          <w:szCs w:val="24"/>
        </w:rPr>
        <w:t xml:space="preserve"> Viešojo sektoriaus atskaitomybės įstatymą</w:t>
      </w:r>
      <w:r w:rsidRPr="00992E21">
        <w:rPr>
          <w:rStyle w:val="Puslapioinaosnuoroda"/>
          <w:rFonts w:asciiTheme="majorBidi" w:hAnsiTheme="majorBidi" w:cstheme="majorBidi"/>
          <w:bCs/>
          <w:sz w:val="24"/>
          <w:szCs w:val="24"/>
        </w:rPr>
        <w:footnoteReference w:id="2"/>
      </w:r>
      <w:r w:rsidRPr="00992E21">
        <w:rPr>
          <w:rFonts w:asciiTheme="majorBidi" w:hAnsiTheme="majorBidi" w:cstheme="majorBidi"/>
          <w:bCs/>
          <w:sz w:val="24"/>
          <w:szCs w:val="24"/>
        </w:rPr>
        <w:t>, Biudžeto sandaros įstatymą</w:t>
      </w:r>
      <w:r w:rsidRPr="00992E21">
        <w:rPr>
          <w:rStyle w:val="Puslapioinaosnuoroda"/>
          <w:rFonts w:asciiTheme="majorBidi" w:hAnsiTheme="majorBidi" w:cstheme="majorBidi"/>
          <w:bCs/>
          <w:sz w:val="24"/>
          <w:szCs w:val="24"/>
        </w:rPr>
        <w:footnoteReference w:id="3"/>
      </w:r>
      <w:r w:rsidRPr="00992E21">
        <w:rPr>
          <w:rFonts w:asciiTheme="majorBidi" w:hAnsiTheme="majorBidi" w:cstheme="majorBidi"/>
          <w:bCs/>
          <w:sz w:val="24"/>
          <w:szCs w:val="24"/>
        </w:rPr>
        <w:t xml:space="preserve"> ir Vietos savivaldos įstatymo</w:t>
      </w:r>
      <w:r w:rsidRPr="00992E21">
        <w:rPr>
          <w:rStyle w:val="Puslapioinaosnuoroda"/>
          <w:rFonts w:asciiTheme="majorBidi" w:hAnsiTheme="majorBidi" w:cstheme="majorBidi"/>
          <w:bCs/>
          <w:sz w:val="24"/>
          <w:szCs w:val="24"/>
        </w:rPr>
        <w:footnoteReference w:id="4"/>
      </w:r>
      <w:r w:rsidRPr="00992E21">
        <w:rPr>
          <w:rFonts w:asciiTheme="majorBidi" w:hAnsiTheme="majorBidi" w:cstheme="majorBidi"/>
          <w:bCs/>
          <w:sz w:val="24"/>
          <w:szCs w:val="24"/>
        </w:rPr>
        <w:t xml:space="preserve"> reikalavimą prižiūrėti, ar teisėtai, ekonomiškai ir rezultatyviai valdomas ir naudojamas savivaldybės turtas ir patikėjimo teise valdomas valstybės turtas, kaip vykdomas savivaldybės biudžetas ir naudojami kiti piniginiai ištekliai, atlikome Ukmergės </w:t>
      </w:r>
      <w:r w:rsidR="00992E21" w:rsidRPr="00992E21">
        <w:rPr>
          <w:rFonts w:asciiTheme="majorBidi" w:hAnsiTheme="majorBidi" w:cstheme="majorBidi"/>
          <w:sz w:val="24"/>
          <w:szCs w:val="24"/>
        </w:rPr>
        <w:t xml:space="preserve">globos centro </w:t>
      </w:r>
      <w:r w:rsidRPr="00992E21">
        <w:rPr>
          <w:rFonts w:asciiTheme="majorBidi" w:hAnsiTheme="majorBidi" w:cstheme="majorBidi"/>
          <w:bCs/>
          <w:sz w:val="24"/>
          <w:szCs w:val="24"/>
        </w:rPr>
        <w:t xml:space="preserve">2021 metų finansinių ir biudžeto vykdymo ataskaitų rinkinių, lėšų </w:t>
      </w:r>
      <w:r w:rsidR="00992E21" w:rsidRPr="00992E21">
        <w:rPr>
          <w:rFonts w:asciiTheme="majorBidi" w:hAnsiTheme="majorBidi" w:cstheme="majorBidi"/>
          <w:bCs/>
          <w:sz w:val="24"/>
          <w:szCs w:val="24"/>
        </w:rPr>
        <w:t>bei</w:t>
      </w:r>
      <w:r w:rsidRPr="00992E21">
        <w:rPr>
          <w:rFonts w:asciiTheme="majorBidi" w:hAnsiTheme="majorBidi" w:cstheme="majorBidi"/>
          <w:bCs/>
          <w:sz w:val="24"/>
          <w:szCs w:val="24"/>
        </w:rPr>
        <w:t xml:space="preserve"> turto valdymo, naudojimo ir disponavimo jais finansinį auditą. </w:t>
      </w:r>
    </w:p>
    <w:p w14:paraId="5E4534C4" w14:textId="262FB6DC" w:rsidR="00C97FB0" w:rsidRPr="003A3DD4" w:rsidRDefault="00C97FB0" w:rsidP="00DE4993">
      <w:pPr>
        <w:spacing w:after="0" w:line="276" w:lineRule="auto"/>
        <w:ind w:firstLine="851"/>
        <w:jc w:val="both"/>
        <w:rPr>
          <w:rFonts w:asciiTheme="majorBidi" w:hAnsiTheme="majorBidi" w:cstheme="majorBidi"/>
          <w:sz w:val="24"/>
          <w:szCs w:val="24"/>
        </w:rPr>
      </w:pPr>
      <w:r w:rsidRPr="003A3DD4">
        <w:rPr>
          <w:rFonts w:asciiTheme="majorBidi" w:hAnsiTheme="majorBidi" w:cstheme="majorBidi"/>
          <w:sz w:val="24"/>
          <w:szCs w:val="24"/>
        </w:rPr>
        <w:t>Audituojamu laikotarpiu Globos centrui vadovauja direktorius Vygantas</w:t>
      </w:r>
      <w:r w:rsidR="003A3DD4" w:rsidRPr="003A3DD4">
        <w:rPr>
          <w:rFonts w:asciiTheme="majorBidi" w:hAnsiTheme="majorBidi" w:cstheme="majorBidi"/>
          <w:sz w:val="24"/>
          <w:szCs w:val="24"/>
        </w:rPr>
        <w:t xml:space="preserve"> Kaselis</w:t>
      </w:r>
      <w:r w:rsidRPr="003A3DD4">
        <w:rPr>
          <w:rFonts w:asciiTheme="majorBidi" w:hAnsiTheme="majorBidi" w:cstheme="majorBidi"/>
          <w:sz w:val="24"/>
          <w:szCs w:val="24"/>
        </w:rPr>
        <w:t xml:space="preserve">, buhalterinę apskaitą tvarko </w:t>
      </w:r>
      <w:r w:rsidR="003A3DD4" w:rsidRPr="003A3DD4">
        <w:rPr>
          <w:rFonts w:asciiTheme="majorBidi" w:hAnsiTheme="majorBidi" w:cstheme="majorBidi"/>
          <w:sz w:val="24"/>
          <w:szCs w:val="24"/>
        </w:rPr>
        <w:t xml:space="preserve">vyr. </w:t>
      </w:r>
      <w:r w:rsidRPr="003A3DD4">
        <w:rPr>
          <w:rFonts w:asciiTheme="majorBidi" w:hAnsiTheme="majorBidi" w:cstheme="majorBidi"/>
          <w:sz w:val="24"/>
          <w:szCs w:val="24"/>
        </w:rPr>
        <w:t xml:space="preserve">buhalterė </w:t>
      </w:r>
      <w:r w:rsidR="003A3DD4" w:rsidRPr="003A3DD4">
        <w:rPr>
          <w:rFonts w:asciiTheme="majorBidi" w:hAnsiTheme="majorBidi" w:cstheme="majorBidi"/>
          <w:sz w:val="24"/>
          <w:szCs w:val="24"/>
        </w:rPr>
        <w:t>Zita Gipienė</w:t>
      </w:r>
      <w:r w:rsidRPr="003A3DD4">
        <w:rPr>
          <w:rFonts w:asciiTheme="majorBidi" w:hAnsiTheme="majorBidi" w:cstheme="majorBidi"/>
          <w:sz w:val="24"/>
          <w:szCs w:val="24"/>
        </w:rPr>
        <w:t xml:space="preserve">.  </w:t>
      </w:r>
    </w:p>
    <w:p w14:paraId="390FDF61" w14:textId="054085C4" w:rsidR="00DE4993" w:rsidRPr="00FE5F16" w:rsidRDefault="00C97FB0" w:rsidP="00DE4993">
      <w:pPr>
        <w:spacing w:after="0" w:line="276" w:lineRule="auto"/>
        <w:ind w:firstLine="851"/>
        <w:jc w:val="both"/>
        <w:rPr>
          <w:rFonts w:ascii="Times New Roman" w:hAnsi="Times New Roman" w:cs="Times New Roman"/>
          <w:bCs/>
          <w:sz w:val="24"/>
          <w:szCs w:val="24"/>
        </w:rPr>
      </w:pPr>
      <w:r w:rsidRPr="00C97FB0">
        <w:rPr>
          <w:rFonts w:asciiTheme="majorBidi" w:hAnsiTheme="majorBidi" w:cstheme="majorBidi"/>
          <w:bCs/>
          <w:sz w:val="24"/>
          <w:szCs w:val="24"/>
        </w:rPr>
        <w:t>Auditas atliktas pagal Tarptautinius audito standartus</w:t>
      </w:r>
      <w:r w:rsidR="003A3DD4">
        <w:rPr>
          <w:rStyle w:val="Puslapioinaosnuoroda"/>
          <w:rFonts w:asciiTheme="majorBidi" w:hAnsiTheme="majorBidi" w:cstheme="majorBidi"/>
          <w:bCs/>
          <w:sz w:val="24"/>
          <w:szCs w:val="24"/>
        </w:rPr>
        <w:footnoteReference w:id="5"/>
      </w:r>
      <w:r w:rsidRPr="00C97FB0">
        <w:rPr>
          <w:rFonts w:asciiTheme="majorBidi" w:hAnsiTheme="majorBidi" w:cstheme="majorBidi"/>
          <w:bCs/>
          <w:sz w:val="24"/>
          <w:szCs w:val="24"/>
        </w:rPr>
        <w:t xml:space="preserve">. Audito ataskaitoje pateikti tik audito metu atlikti ir nustatyti dalykai, o nepriklausomos nuomonės dėl </w:t>
      </w:r>
      <w:r w:rsidRPr="00C97FB0">
        <w:rPr>
          <w:rFonts w:asciiTheme="majorBidi" w:hAnsiTheme="majorBidi" w:cstheme="majorBidi"/>
          <w:sz w:val="24"/>
          <w:szCs w:val="24"/>
        </w:rPr>
        <w:t>Globos centro</w:t>
      </w:r>
      <w:r w:rsidRPr="00C97FB0">
        <w:rPr>
          <w:rFonts w:asciiTheme="majorBidi" w:hAnsiTheme="majorBidi" w:cstheme="majorBidi"/>
          <w:bCs/>
          <w:sz w:val="24"/>
          <w:szCs w:val="24"/>
        </w:rPr>
        <w:t xml:space="preserve"> 2021 metų finansinių ir biudžeto vykdymo ataskaitų rinkinių, lėšų ir turto naudojimo pareiškiamos audito išvadoje.  Audito apimtis ir taikyti metodai išsamiau aprašyti 1 priede „Audito apimtis ir metodai</w:t>
      </w:r>
      <w:r w:rsidRPr="00FE5F16">
        <w:rPr>
          <w:rFonts w:asciiTheme="majorBidi" w:hAnsiTheme="majorBidi" w:cstheme="majorBidi"/>
          <w:bCs/>
          <w:sz w:val="24"/>
          <w:szCs w:val="24"/>
        </w:rPr>
        <w:t>“</w:t>
      </w:r>
      <w:r w:rsidR="00DE4993" w:rsidRPr="00FE5F16">
        <w:rPr>
          <w:rFonts w:asciiTheme="majorBidi" w:hAnsiTheme="majorBidi" w:cstheme="majorBidi"/>
          <w:bCs/>
          <w:sz w:val="24"/>
          <w:szCs w:val="24"/>
        </w:rPr>
        <w:t xml:space="preserve">. </w:t>
      </w:r>
      <w:r w:rsidR="00DE4993" w:rsidRPr="00FE5F16">
        <w:rPr>
          <w:rFonts w:ascii="Times New Roman" w:hAnsi="Times New Roman" w:cs="Times New Roman"/>
          <w:bCs/>
          <w:sz w:val="24"/>
          <w:szCs w:val="24"/>
        </w:rPr>
        <w:t xml:space="preserve">Audito ataskaitoje vartojamos santrumpos aprašytos 2 priede „Santrumpos ir sąvokos“. </w:t>
      </w:r>
      <w:r w:rsidR="00DE4993" w:rsidRPr="00FE5F16">
        <w:rPr>
          <w:rFonts w:ascii="Times New Roman" w:hAnsi="Times New Roman" w:cs="Times New Roman"/>
          <w:sz w:val="24"/>
          <w:szCs w:val="24"/>
        </w:rPr>
        <w:t>Teisės aktai, kuriais vadovaujantis atliktos savivaldybės lėšų ir turto valdymo, naudojimo, disponavimo jais teisėtumo vertinimo procedūros, pateikti 3 priede „Teisės aktai“.</w:t>
      </w:r>
    </w:p>
    <w:p w14:paraId="13300075" w14:textId="45BBAB00" w:rsidR="00C97FB0" w:rsidRPr="00DE4993" w:rsidRDefault="00C97FB0" w:rsidP="00DE4993">
      <w:pPr>
        <w:tabs>
          <w:tab w:val="left" w:pos="720"/>
        </w:tabs>
        <w:spacing w:after="0" w:line="276" w:lineRule="auto"/>
        <w:ind w:firstLine="851"/>
        <w:jc w:val="both"/>
        <w:rPr>
          <w:rFonts w:asciiTheme="majorBidi" w:hAnsiTheme="majorBidi" w:cstheme="majorBidi"/>
          <w:sz w:val="24"/>
          <w:szCs w:val="24"/>
        </w:rPr>
      </w:pPr>
      <w:r w:rsidRPr="00C97FB0">
        <w:rPr>
          <w:rFonts w:asciiTheme="majorBidi" w:hAnsiTheme="majorBidi" w:cstheme="majorBidi"/>
          <w:sz w:val="24"/>
          <w:szCs w:val="24"/>
        </w:rPr>
        <w:t>Atlikdami auditą, darėme prielaidą, kad visi auditui pateikti dokumentai yra patikimi ir galutiniai, o dokumentų kopijos atitinka originalus.</w:t>
      </w:r>
      <w:r w:rsidR="00DE4993">
        <w:rPr>
          <w:rFonts w:asciiTheme="majorBidi" w:hAnsiTheme="majorBidi" w:cstheme="majorBidi"/>
          <w:sz w:val="24"/>
          <w:szCs w:val="24"/>
        </w:rPr>
        <w:t xml:space="preserve"> </w:t>
      </w:r>
      <w:r w:rsidRPr="00DE4993">
        <w:rPr>
          <w:rFonts w:asciiTheme="majorBidi" w:hAnsiTheme="majorBidi" w:cstheme="majorBidi"/>
          <w:sz w:val="24"/>
          <w:szCs w:val="24"/>
        </w:rPr>
        <w:t>Ši audito ataskaita yra išvadų, teikiamų Savivaldybės tarybai dėl pateiktų tvirtinti Savivaldybės 2021 metų konsoliduotųjų finansinių ir biudžeto vykdymo ataskaitų rinkinių, Savivaldybės biudžeto lėšų ir turto naudojimo sudėtinė dalis.</w:t>
      </w:r>
    </w:p>
    <w:p w14:paraId="1559B665" w14:textId="124234A5" w:rsidR="00DE4993" w:rsidRPr="00FE5F16" w:rsidRDefault="00DE4993" w:rsidP="00DE4993">
      <w:pPr>
        <w:tabs>
          <w:tab w:val="left" w:pos="720"/>
        </w:tabs>
        <w:spacing w:after="0" w:line="276" w:lineRule="auto"/>
        <w:ind w:firstLine="851"/>
        <w:jc w:val="both"/>
        <w:rPr>
          <w:rFonts w:asciiTheme="majorBidi" w:hAnsiTheme="majorBidi" w:cstheme="majorBidi"/>
          <w:sz w:val="24"/>
          <w:szCs w:val="24"/>
        </w:rPr>
      </w:pPr>
      <w:r w:rsidRPr="00FE5F16">
        <w:rPr>
          <w:rFonts w:asciiTheme="majorBidi" w:hAnsiTheme="majorBidi" w:cstheme="majorBidi"/>
          <w:sz w:val="24"/>
          <w:szCs w:val="24"/>
        </w:rPr>
        <w:t xml:space="preserve">Audito ataskaita pateikta: Ukmergės </w:t>
      </w:r>
      <w:r w:rsidR="00D005E2" w:rsidRPr="00FE5F16">
        <w:rPr>
          <w:rFonts w:asciiTheme="majorBidi" w:hAnsiTheme="majorBidi" w:cstheme="majorBidi"/>
          <w:sz w:val="24"/>
          <w:szCs w:val="24"/>
        </w:rPr>
        <w:t>globos centrui</w:t>
      </w:r>
      <w:r w:rsidRPr="00FE5F16">
        <w:rPr>
          <w:rFonts w:asciiTheme="majorBidi" w:hAnsiTheme="majorBidi" w:cstheme="majorBidi"/>
          <w:sz w:val="24"/>
          <w:szCs w:val="24"/>
        </w:rPr>
        <w:t>, Ukmergės rajono savivaldybės merui, Ukmergės rajono savivaldybės tarybos Kontrolės komitetui, Ukmergės rajono savivaldybės administracijos direktoriui.</w:t>
      </w:r>
    </w:p>
    <w:p w14:paraId="505E991D" w14:textId="77777777" w:rsidR="00DE4993" w:rsidRDefault="00DE4993">
      <w:pPr>
        <w:spacing w:line="259" w:lineRule="auto"/>
        <w:rPr>
          <w:rFonts w:asciiTheme="majorBidi" w:hAnsiTheme="majorBidi" w:cstheme="majorBidi"/>
          <w:sz w:val="24"/>
          <w:szCs w:val="24"/>
        </w:rPr>
      </w:pPr>
      <w:r>
        <w:rPr>
          <w:rFonts w:asciiTheme="majorBidi" w:hAnsiTheme="majorBidi" w:cstheme="majorBidi"/>
          <w:sz w:val="24"/>
          <w:szCs w:val="24"/>
        </w:rPr>
        <w:br w:type="page"/>
      </w:r>
    </w:p>
    <w:p w14:paraId="6D00E820" w14:textId="55FF92E8" w:rsidR="003C7A1A" w:rsidRDefault="003C7A1A" w:rsidP="003C7A1A">
      <w:pPr>
        <w:shd w:val="clear" w:color="auto" w:fill="D9E2F3" w:themeFill="accent1" w:themeFillTint="33"/>
        <w:spacing w:after="0" w:line="276" w:lineRule="auto"/>
        <w:jc w:val="center"/>
        <w:rPr>
          <w:rFonts w:asciiTheme="majorBidi" w:eastAsia="Times New Roman" w:hAnsiTheme="majorBidi" w:cstheme="majorBidi"/>
          <w:b/>
          <w:sz w:val="24"/>
          <w:szCs w:val="24"/>
          <w:lang w:eastAsia="lt-LT"/>
        </w:rPr>
      </w:pPr>
      <w:r>
        <w:rPr>
          <w:rFonts w:asciiTheme="majorBidi" w:eastAsia="Times New Roman" w:hAnsiTheme="majorBidi" w:cstheme="majorBidi"/>
          <w:b/>
          <w:sz w:val="24"/>
          <w:szCs w:val="24"/>
          <w:lang w:eastAsia="lt-LT"/>
        </w:rPr>
        <w:lastRenderedPageBreak/>
        <w:t>AUDITO REZULTATAI</w:t>
      </w:r>
    </w:p>
    <w:p w14:paraId="56D600CB" w14:textId="77777777" w:rsidR="003C7A1A" w:rsidRDefault="003C7A1A" w:rsidP="003C7A1A">
      <w:pPr>
        <w:shd w:val="clear" w:color="auto" w:fill="B2CAC4"/>
        <w:spacing w:after="0" w:line="276" w:lineRule="auto"/>
        <w:jc w:val="center"/>
        <w:rPr>
          <w:rFonts w:asciiTheme="majorBidi" w:eastAsia="Times New Roman" w:hAnsiTheme="majorBidi" w:cstheme="majorBidi"/>
          <w:b/>
          <w:sz w:val="4"/>
          <w:szCs w:val="4"/>
          <w:lang w:eastAsia="lt-LT"/>
        </w:rPr>
      </w:pPr>
    </w:p>
    <w:p w14:paraId="6AE95E9C" w14:textId="77777777" w:rsidR="003C7A1A" w:rsidRPr="00B150FE" w:rsidRDefault="003C7A1A" w:rsidP="00FE5F16">
      <w:pPr>
        <w:spacing w:after="0" w:line="276" w:lineRule="auto"/>
        <w:jc w:val="center"/>
        <w:rPr>
          <w:rFonts w:asciiTheme="majorBidi" w:eastAsia="Times New Roman" w:hAnsiTheme="majorBidi" w:cstheme="majorBidi"/>
          <w:b/>
          <w:sz w:val="28"/>
          <w:szCs w:val="28"/>
          <w:lang w:eastAsia="lt-LT"/>
        </w:rPr>
      </w:pPr>
    </w:p>
    <w:p w14:paraId="17D7854C" w14:textId="3CCF4601" w:rsidR="003C7A1A" w:rsidRPr="006B797D" w:rsidRDefault="006B797D" w:rsidP="006B797D">
      <w:pPr>
        <w:spacing w:after="0" w:line="276" w:lineRule="auto"/>
        <w:ind w:firstLine="851"/>
        <w:rPr>
          <w:rFonts w:ascii="Times New Roman" w:hAnsi="Times New Roman" w:cs="Times New Roman"/>
          <w:b/>
          <w:sz w:val="24"/>
          <w:szCs w:val="24"/>
        </w:rPr>
      </w:pPr>
      <w:r>
        <w:rPr>
          <w:rFonts w:ascii="Times New Roman" w:hAnsi="Times New Roman" w:cs="Times New Roman"/>
          <w:b/>
          <w:sz w:val="24"/>
          <w:szCs w:val="24"/>
        </w:rPr>
        <w:t xml:space="preserve">1. </w:t>
      </w:r>
      <w:r w:rsidR="003C7A1A" w:rsidRPr="006B797D">
        <w:rPr>
          <w:rFonts w:ascii="Times New Roman" w:hAnsi="Times New Roman" w:cs="Times New Roman"/>
          <w:b/>
          <w:sz w:val="24"/>
          <w:szCs w:val="24"/>
        </w:rPr>
        <w:t>ATASKAITŲ RINKINIŲ VERTINIMAS</w:t>
      </w:r>
    </w:p>
    <w:p w14:paraId="3CBE2985" w14:textId="77777777" w:rsidR="00FE5F16" w:rsidRPr="00B150FE" w:rsidRDefault="00FE5F16" w:rsidP="00FE5F16">
      <w:pPr>
        <w:pStyle w:val="Sraopastraipa"/>
        <w:spacing w:after="0" w:line="276" w:lineRule="auto"/>
        <w:ind w:left="1211"/>
        <w:rPr>
          <w:rFonts w:ascii="Times New Roman" w:hAnsi="Times New Roman" w:cs="Times New Roman"/>
          <w:b/>
          <w:sz w:val="16"/>
          <w:szCs w:val="16"/>
        </w:rPr>
      </w:pPr>
    </w:p>
    <w:p w14:paraId="716E4082" w14:textId="22FF413A" w:rsidR="001E2462" w:rsidRPr="00FE5F16" w:rsidRDefault="007F6262" w:rsidP="00FE5F16">
      <w:pPr>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B</w:t>
      </w:r>
      <w:r w:rsidR="001E2462" w:rsidRPr="00FE5F16">
        <w:rPr>
          <w:rFonts w:asciiTheme="majorBidi" w:hAnsiTheme="majorBidi" w:cstheme="majorBidi"/>
          <w:sz w:val="24"/>
          <w:szCs w:val="24"/>
        </w:rPr>
        <w:t>iudžeto vykdymo ataskaitų rinkinys reng</w:t>
      </w:r>
      <w:r w:rsidR="0041592F">
        <w:rPr>
          <w:rFonts w:asciiTheme="majorBidi" w:hAnsiTheme="majorBidi" w:cstheme="majorBidi"/>
          <w:sz w:val="24"/>
          <w:szCs w:val="24"/>
        </w:rPr>
        <w:t>iamas</w:t>
      </w:r>
      <w:r w:rsidR="001E2462" w:rsidRPr="00FE5F16">
        <w:rPr>
          <w:rFonts w:asciiTheme="majorBidi" w:hAnsiTheme="majorBidi" w:cstheme="majorBidi"/>
          <w:sz w:val="24"/>
          <w:szCs w:val="24"/>
        </w:rPr>
        <w:t xml:space="preserve"> vadovaujantis Buhalterinės apskaitos įstatymu, Viešojo sektoriaus atskaitomybės įstatymu ir kitais teisės aktais, reglamentuojančiais biudžetinių įstaigų apskaitą. </w:t>
      </w:r>
      <w:r>
        <w:rPr>
          <w:rFonts w:asciiTheme="majorBidi" w:hAnsiTheme="majorBidi" w:cstheme="majorBidi"/>
          <w:sz w:val="24"/>
          <w:szCs w:val="24"/>
        </w:rPr>
        <w:t xml:space="preserve">Vadovaujantis </w:t>
      </w:r>
      <w:r w:rsidR="001E2462" w:rsidRPr="00FE5F16">
        <w:rPr>
          <w:rFonts w:asciiTheme="majorBidi" w:hAnsiTheme="majorBidi" w:cstheme="majorBidi"/>
          <w:sz w:val="24"/>
          <w:szCs w:val="24"/>
        </w:rPr>
        <w:t>Finansų ministro įsakymu</w:t>
      </w:r>
      <w:r w:rsidR="001E2462" w:rsidRPr="00FE5F16">
        <w:rPr>
          <w:rStyle w:val="Puslapioinaosnuoroda"/>
          <w:rFonts w:asciiTheme="majorBidi" w:hAnsiTheme="majorBidi"/>
          <w:sz w:val="24"/>
          <w:szCs w:val="24"/>
        </w:rPr>
        <w:footnoteReference w:id="6"/>
      </w:r>
      <w:r>
        <w:rPr>
          <w:rFonts w:asciiTheme="majorBidi" w:hAnsiTheme="majorBidi" w:cstheme="majorBidi"/>
          <w:sz w:val="24"/>
          <w:szCs w:val="24"/>
        </w:rPr>
        <w:t>,</w:t>
      </w:r>
      <w:r w:rsidR="001E2462" w:rsidRPr="00FE5F16">
        <w:rPr>
          <w:rFonts w:asciiTheme="majorBidi" w:hAnsiTheme="majorBidi" w:cstheme="majorBidi"/>
          <w:sz w:val="24"/>
          <w:szCs w:val="24"/>
        </w:rPr>
        <w:t xml:space="preserve"> Globos centras rengia žemesniojo lygio metinį biudžeto vykdymo ataskaitų rinkinį.</w:t>
      </w:r>
    </w:p>
    <w:p w14:paraId="38838FB4" w14:textId="2A2CC7BB" w:rsidR="00993CE9" w:rsidRPr="00FE5F16" w:rsidRDefault="00993CE9" w:rsidP="00FE5F16">
      <w:pPr>
        <w:spacing w:after="0" w:line="276" w:lineRule="auto"/>
        <w:jc w:val="both"/>
        <w:rPr>
          <w:rFonts w:ascii="Times New Roman" w:hAnsi="Times New Roman" w:cs="Times New Roman"/>
          <w:sz w:val="24"/>
          <w:szCs w:val="24"/>
        </w:rPr>
      </w:pPr>
    </w:p>
    <w:p w14:paraId="12F71486" w14:textId="77E73DBB" w:rsidR="00993CE9" w:rsidRPr="004037F7" w:rsidRDefault="001E2462" w:rsidP="00FE5F16">
      <w:pPr>
        <w:spacing w:after="0" w:line="276" w:lineRule="auto"/>
        <w:ind w:firstLine="851"/>
        <w:jc w:val="both"/>
        <w:rPr>
          <w:rFonts w:ascii="Times New Roman" w:hAnsi="Times New Roman" w:cs="Times New Roman"/>
          <w:b/>
          <w:bCs/>
          <w:sz w:val="24"/>
          <w:szCs w:val="24"/>
        </w:rPr>
      </w:pPr>
      <w:r w:rsidRPr="00154BD4">
        <w:rPr>
          <w:rFonts w:ascii="Times New Roman" w:hAnsi="Times New Roman" w:cs="Times New Roman"/>
          <w:b/>
          <w:bCs/>
          <w:sz w:val="24"/>
          <w:szCs w:val="24"/>
        </w:rPr>
        <w:t xml:space="preserve">1.1. </w:t>
      </w:r>
      <w:r w:rsidR="00F32525">
        <w:rPr>
          <w:rFonts w:ascii="Times New Roman" w:hAnsi="Times New Roman" w:cs="Times New Roman"/>
          <w:b/>
          <w:bCs/>
          <w:sz w:val="24"/>
          <w:szCs w:val="24"/>
        </w:rPr>
        <w:t>Savivaldybės b</w:t>
      </w:r>
      <w:r w:rsidR="00993CE9" w:rsidRPr="00154BD4">
        <w:rPr>
          <w:rFonts w:ascii="Times New Roman" w:hAnsi="Times New Roman" w:cs="Times New Roman"/>
          <w:b/>
          <w:bCs/>
          <w:sz w:val="24"/>
          <w:szCs w:val="24"/>
        </w:rPr>
        <w:t>iudžeto</w:t>
      </w:r>
      <w:r w:rsidR="00F32525">
        <w:rPr>
          <w:rFonts w:ascii="Times New Roman" w:hAnsi="Times New Roman" w:cs="Times New Roman"/>
          <w:b/>
          <w:bCs/>
          <w:sz w:val="24"/>
          <w:szCs w:val="24"/>
        </w:rPr>
        <w:t xml:space="preserve"> lėšų</w:t>
      </w:r>
      <w:r w:rsidR="00993CE9" w:rsidRPr="00154BD4">
        <w:rPr>
          <w:rFonts w:ascii="Times New Roman" w:hAnsi="Times New Roman" w:cs="Times New Roman"/>
          <w:b/>
          <w:bCs/>
          <w:sz w:val="24"/>
          <w:szCs w:val="24"/>
        </w:rPr>
        <w:t xml:space="preserve"> vykdymo ataskaitų rinkiny</w:t>
      </w:r>
      <w:r w:rsidR="00D47696">
        <w:rPr>
          <w:rFonts w:ascii="Times New Roman" w:hAnsi="Times New Roman" w:cs="Times New Roman"/>
          <w:b/>
          <w:bCs/>
          <w:sz w:val="24"/>
          <w:szCs w:val="24"/>
        </w:rPr>
        <w:t>s</w:t>
      </w:r>
      <w:r w:rsidR="009C189F">
        <w:rPr>
          <w:rFonts w:ascii="Times New Roman" w:hAnsi="Times New Roman" w:cs="Times New Roman"/>
          <w:b/>
          <w:bCs/>
          <w:sz w:val="24"/>
          <w:szCs w:val="24"/>
        </w:rPr>
        <w:t xml:space="preserve"> </w:t>
      </w:r>
      <w:r w:rsidR="00D47696">
        <w:rPr>
          <w:rFonts w:ascii="Times New Roman" w:hAnsi="Times New Roman" w:cs="Times New Roman"/>
          <w:b/>
          <w:bCs/>
          <w:sz w:val="24"/>
          <w:szCs w:val="24"/>
        </w:rPr>
        <w:t>neatitinka apskaitos duomenų</w:t>
      </w:r>
      <w:r w:rsidR="00993CE9" w:rsidRPr="00154BD4">
        <w:rPr>
          <w:rFonts w:ascii="Times New Roman" w:hAnsi="Times New Roman" w:cs="Times New Roman"/>
          <w:b/>
          <w:bCs/>
          <w:sz w:val="24"/>
          <w:szCs w:val="24"/>
        </w:rPr>
        <w:t xml:space="preserve"> </w:t>
      </w:r>
    </w:p>
    <w:p w14:paraId="2F16847D" w14:textId="77777777" w:rsidR="00993CE9" w:rsidRPr="00EC2EA7" w:rsidRDefault="00993CE9" w:rsidP="00FE5F16">
      <w:pPr>
        <w:pStyle w:val="Default"/>
        <w:spacing w:line="276" w:lineRule="auto"/>
        <w:rPr>
          <w:sz w:val="16"/>
          <w:szCs w:val="16"/>
        </w:rPr>
      </w:pPr>
    </w:p>
    <w:p w14:paraId="0DE56E34" w14:textId="7D3818E1" w:rsidR="00993CE9" w:rsidRPr="00EC2EA7" w:rsidRDefault="00993CE9" w:rsidP="00FE5F16">
      <w:pPr>
        <w:pStyle w:val="Default"/>
        <w:spacing w:line="276" w:lineRule="auto"/>
        <w:ind w:firstLine="851"/>
        <w:jc w:val="both"/>
      </w:pPr>
      <w:r w:rsidRPr="00EC2EA7">
        <w:t>Pagal Viešojo sektoriaus atskaitomybės įstatymą, biudžeto vykdymo ataskaitų rinkinys sudaromas taikant pinigų principą</w:t>
      </w:r>
      <w:r w:rsidRPr="00EC2EA7">
        <w:rPr>
          <w:rStyle w:val="Puslapioinaosnuoroda"/>
        </w:rPr>
        <w:footnoteReference w:id="7"/>
      </w:r>
      <w:r w:rsidRPr="00EC2EA7">
        <w:t xml:space="preserve">. Biudžeto išlaidų sąmatos vykdymo ataskaitoje pateikiama viešojo sektoriaus subjekto išlaidų sąmata, pagal ją gauti biudžeto asignavimai arba teisės aktuose nustatytos lėšos ir jų panaudojimas pagal vykdomas programas, valstybės funkcijas, ekonominę klasifikaciją ir pagal finansavimo šaltinius. </w:t>
      </w:r>
    </w:p>
    <w:p w14:paraId="1442B6C4" w14:textId="32AE87E8" w:rsidR="0041592F" w:rsidRDefault="00264DD6" w:rsidP="00264DD6">
      <w:pPr>
        <w:pStyle w:val="Default"/>
        <w:spacing w:line="276" w:lineRule="auto"/>
        <w:ind w:firstLine="851"/>
        <w:jc w:val="both"/>
        <w:rPr>
          <w:color w:val="auto"/>
        </w:rPr>
      </w:pPr>
      <w:r>
        <w:rPr>
          <w:bCs/>
          <w:i/>
          <w:iCs/>
          <w:color w:val="auto"/>
        </w:rPr>
        <w:t xml:space="preserve"> </w:t>
      </w:r>
      <w:r w:rsidR="00273260" w:rsidRPr="004037F7">
        <w:rPr>
          <w:color w:val="auto"/>
        </w:rPr>
        <w:t xml:space="preserve">Išanalizavus Globos centro biudžeto </w:t>
      </w:r>
      <w:r w:rsidR="005D5F20" w:rsidRPr="004037F7">
        <w:rPr>
          <w:color w:val="auto"/>
        </w:rPr>
        <w:t>išlaidų sąmatų vykdymo ataskaitų rinkinį 2021-12-31</w:t>
      </w:r>
      <w:r w:rsidR="00D47696">
        <w:rPr>
          <w:color w:val="auto"/>
        </w:rPr>
        <w:t xml:space="preserve"> duomenimis</w:t>
      </w:r>
      <w:r w:rsidR="005D5F20" w:rsidRPr="004037F7">
        <w:rPr>
          <w:color w:val="auto"/>
        </w:rPr>
        <w:t>, nustatyta</w:t>
      </w:r>
      <w:r w:rsidR="0041592F">
        <w:rPr>
          <w:color w:val="auto"/>
        </w:rPr>
        <w:t>, kad</w:t>
      </w:r>
      <w:r>
        <w:rPr>
          <w:color w:val="auto"/>
        </w:rPr>
        <w:t xml:space="preserve"> </w:t>
      </w:r>
      <w:r w:rsidR="0041592F" w:rsidRPr="00FE5F16">
        <w:rPr>
          <w:color w:val="auto"/>
        </w:rPr>
        <w:t xml:space="preserve">Globos centro </w:t>
      </w:r>
      <w:r w:rsidR="0041592F">
        <w:rPr>
          <w:color w:val="auto"/>
        </w:rPr>
        <w:t>a</w:t>
      </w:r>
      <w:r w:rsidR="0041592F" w:rsidRPr="00FE5F16">
        <w:rPr>
          <w:color w:val="auto"/>
        </w:rPr>
        <w:t>signavimų planas 2021 meta</w:t>
      </w:r>
      <w:r w:rsidR="0041592F">
        <w:rPr>
          <w:color w:val="auto"/>
        </w:rPr>
        <w:t>m</w:t>
      </w:r>
      <w:r w:rsidR="0041592F" w:rsidRPr="00FE5F16">
        <w:rPr>
          <w:color w:val="auto"/>
        </w:rPr>
        <w:t>s</w:t>
      </w:r>
      <w:r w:rsidR="0041592F">
        <w:rPr>
          <w:color w:val="auto"/>
        </w:rPr>
        <w:t xml:space="preserve"> – 873462,00 Eur,</w:t>
      </w:r>
      <w:r w:rsidR="0041592F" w:rsidRPr="00FE5F16">
        <w:rPr>
          <w:color w:val="auto"/>
        </w:rPr>
        <w:t xml:space="preserve"> </w:t>
      </w:r>
      <w:r w:rsidR="0041592F">
        <w:rPr>
          <w:color w:val="auto"/>
        </w:rPr>
        <w:t xml:space="preserve">gauta ir panaudota asignavimų – 873103,00 Eur, </w:t>
      </w:r>
      <w:r w:rsidR="0041592F" w:rsidRPr="00FE5F16">
        <w:rPr>
          <w:color w:val="auto"/>
        </w:rPr>
        <w:t xml:space="preserve"> </w:t>
      </w:r>
      <w:r w:rsidR="0041592F">
        <w:rPr>
          <w:color w:val="auto"/>
        </w:rPr>
        <w:t xml:space="preserve">negauti ir nepanaudoti asignavimai – 379,00 Eur. </w:t>
      </w:r>
    </w:p>
    <w:p w14:paraId="43492A4F" w14:textId="57E9EE09" w:rsidR="00E0601E" w:rsidRDefault="006B797D" w:rsidP="00E0601E">
      <w:pPr>
        <w:pStyle w:val="Default"/>
        <w:spacing w:line="276" w:lineRule="auto"/>
        <w:ind w:firstLine="851"/>
        <w:jc w:val="both"/>
        <w:rPr>
          <w:color w:val="auto"/>
        </w:rPr>
      </w:pPr>
      <w:r>
        <w:rPr>
          <w:color w:val="auto"/>
        </w:rPr>
        <w:t>Atlikus analitines procedūras, nustatyt</w:t>
      </w:r>
      <w:r w:rsidR="00D47696">
        <w:rPr>
          <w:color w:val="auto"/>
        </w:rPr>
        <w:t>a, kad</w:t>
      </w:r>
      <w:r>
        <w:rPr>
          <w:color w:val="auto"/>
        </w:rPr>
        <w:t xml:space="preserve"> biudžeto išlaidų sąmatų vykdymo ataskaitų duomenys nesutampa su Globos centro</w:t>
      </w:r>
      <w:r w:rsidR="00D47696">
        <w:rPr>
          <w:color w:val="auto"/>
        </w:rPr>
        <w:t xml:space="preserve"> buhalterinės</w:t>
      </w:r>
      <w:r>
        <w:rPr>
          <w:color w:val="auto"/>
        </w:rPr>
        <w:t xml:space="preserve"> apskaitos duomenimis. </w:t>
      </w:r>
      <w:r w:rsidR="0041592F">
        <w:rPr>
          <w:color w:val="auto"/>
        </w:rPr>
        <w:t>Riziką kelia sąmatos straipsniuose nurodytų gautų ir panaudotų asignavimų sumos suapvalintos</w:t>
      </w:r>
      <w:r w:rsidR="00D47696">
        <w:rPr>
          <w:color w:val="auto"/>
        </w:rPr>
        <w:t xml:space="preserve"> šimtais</w:t>
      </w:r>
      <w:r w:rsidR="0041592F">
        <w:rPr>
          <w:color w:val="auto"/>
        </w:rPr>
        <w:t xml:space="preserve">, su nuliais po kablelio. </w:t>
      </w:r>
    </w:p>
    <w:p w14:paraId="738D8922" w14:textId="24AB8663" w:rsidR="00E0601E" w:rsidRDefault="00E0601E" w:rsidP="00E0601E">
      <w:pPr>
        <w:autoSpaceDE w:val="0"/>
        <w:autoSpaceDN w:val="0"/>
        <w:adjustRightInd w:val="0"/>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N</w:t>
      </w:r>
      <w:r w:rsidRPr="00E0601E">
        <w:rPr>
          <w:rFonts w:ascii="Times New Roman" w:hAnsi="Times New Roman" w:cs="Times New Roman"/>
          <w:sz w:val="24"/>
          <w:szCs w:val="24"/>
        </w:rPr>
        <w:t>ustatyt</w:t>
      </w:r>
      <w:r w:rsidR="00D47696">
        <w:rPr>
          <w:rFonts w:ascii="Times New Roman" w:hAnsi="Times New Roman" w:cs="Times New Roman"/>
          <w:sz w:val="24"/>
          <w:szCs w:val="24"/>
        </w:rPr>
        <w:t xml:space="preserve">i neatitikimai tarp </w:t>
      </w:r>
      <w:r w:rsidR="00D47696" w:rsidRPr="00E0601E">
        <w:rPr>
          <w:rFonts w:ascii="Times New Roman" w:hAnsi="Times New Roman" w:cs="Times New Roman"/>
          <w:sz w:val="24"/>
          <w:szCs w:val="24"/>
        </w:rPr>
        <w:t>biudžeto išlaidų sąmatų vykdymo ataskaitų</w:t>
      </w:r>
      <w:r w:rsidR="00D47696">
        <w:rPr>
          <w:rFonts w:ascii="Times New Roman" w:hAnsi="Times New Roman" w:cs="Times New Roman"/>
          <w:sz w:val="24"/>
          <w:szCs w:val="24"/>
        </w:rPr>
        <w:t xml:space="preserve"> ir </w:t>
      </w:r>
      <w:r w:rsidR="00D47696" w:rsidRPr="00E0601E">
        <w:rPr>
          <w:rFonts w:ascii="Times New Roman" w:hAnsi="Times New Roman" w:cs="Times New Roman"/>
          <w:sz w:val="24"/>
          <w:szCs w:val="24"/>
        </w:rPr>
        <w:t>Globos centro</w:t>
      </w:r>
      <w:r w:rsidR="00D47696">
        <w:rPr>
          <w:rFonts w:ascii="Times New Roman" w:hAnsi="Times New Roman" w:cs="Times New Roman"/>
          <w:sz w:val="24"/>
          <w:szCs w:val="24"/>
        </w:rPr>
        <w:t xml:space="preserve"> duomenų</w:t>
      </w:r>
      <w:r w:rsidR="00B35145">
        <w:rPr>
          <w:rFonts w:ascii="Times New Roman" w:hAnsi="Times New Roman" w:cs="Times New Roman"/>
          <w:sz w:val="24"/>
          <w:szCs w:val="24"/>
        </w:rPr>
        <w:t>. Žr. 1-</w:t>
      </w:r>
      <w:r w:rsidR="00716323">
        <w:rPr>
          <w:rFonts w:ascii="Times New Roman" w:hAnsi="Times New Roman" w:cs="Times New Roman"/>
          <w:sz w:val="24"/>
          <w:szCs w:val="24"/>
        </w:rPr>
        <w:t>ą</w:t>
      </w:r>
      <w:r w:rsidR="00B35145">
        <w:rPr>
          <w:rFonts w:ascii="Times New Roman" w:hAnsi="Times New Roman" w:cs="Times New Roman"/>
          <w:sz w:val="24"/>
          <w:szCs w:val="24"/>
        </w:rPr>
        <w:t xml:space="preserve"> lent</w:t>
      </w:r>
      <w:r w:rsidR="00716323">
        <w:rPr>
          <w:rFonts w:ascii="Times New Roman" w:hAnsi="Times New Roman" w:cs="Times New Roman"/>
          <w:sz w:val="24"/>
          <w:szCs w:val="24"/>
        </w:rPr>
        <w:t>elę</w:t>
      </w:r>
      <w:r w:rsidR="00B35145">
        <w:rPr>
          <w:rFonts w:ascii="Times New Roman" w:hAnsi="Times New Roman" w:cs="Times New Roman"/>
          <w:sz w:val="24"/>
          <w:szCs w:val="24"/>
        </w:rPr>
        <w:t>.</w:t>
      </w:r>
    </w:p>
    <w:p w14:paraId="0E3451A7" w14:textId="55912348" w:rsidR="00E0601E" w:rsidRPr="00E0601E" w:rsidRDefault="00E0601E" w:rsidP="00E0601E">
      <w:pPr>
        <w:spacing w:after="0" w:line="259" w:lineRule="auto"/>
        <w:jc w:val="both"/>
        <w:rPr>
          <w:rFonts w:ascii="Times New Roman" w:hAnsi="Times New Roman" w:cs="Times New Roman"/>
          <w:sz w:val="24"/>
          <w:szCs w:val="24"/>
        </w:rPr>
      </w:pPr>
      <w:r w:rsidRPr="00B35145">
        <w:rPr>
          <w:rFonts w:ascii="Times New Roman" w:hAnsi="Times New Roman" w:cs="Times New Roman"/>
          <w:b/>
          <w:bCs/>
        </w:rPr>
        <w:t>1 lentelė</w:t>
      </w:r>
      <w:r w:rsidRPr="00E0601E">
        <w:rPr>
          <w:rFonts w:ascii="Times New Roman" w:hAnsi="Times New Roman" w:cs="Times New Roman"/>
          <w:b/>
          <w:bCs/>
          <w:sz w:val="24"/>
          <w:szCs w:val="24"/>
        </w:rPr>
        <w:t>.</w:t>
      </w:r>
      <w:r w:rsidRPr="00E0601E">
        <w:rPr>
          <w:rFonts w:ascii="Times New Roman" w:hAnsi="Times New Roman" w:cs="Times New Roman"/>
          <w:sz w:val="24"/>
          <w:szCs w:val="24"/>
        </w:rPr>
        <w:t xml:space="preserve"> Priskaityti ir gauti darbo užmokesčio asignavimai </w:t>
      </w:r>
      <w:r w:rsidR="00E21FDD">
        <w:rPr>
          <w:rFonts w:ascii="Times New Roman" w:hAnsi="Times New Roman" w:cs="Times New Roman"/>
          <w:sz w:val="24"/>
          <w:szCs w:val="24"/>
        </w:rPr>
        <w:t>2021 metais.</w:t>
      </w:r>
    </w:p>
    <w:p w14:paraId="082D1E61" w14:textId="77777777" w:rsidR="00E0601E" w:rsidRPr="00E0601E" w:rsidRDefault="00E0601E" w:rsidP="00E0601E">
      <w:pPr>
        <w:spacing w:after="0" w:line="259" w:lineRule="auto"/>
        <w:jc w:val="both"/>
        <w:rPr>
          <w:rFonts w:ascii="Times New Roman" w:hAnsi="Times New Roman" w:cs="Times New Roman"/>
          <w:sz w:val="8"/>
          <w:szCs w:val="8"/>
        </w:rPr>
      </w:pPr>
    </w:p>
    <w:tbl>
      <w:tblPr>
        <w:tblStyle w:val="Lentelstinklelis2"/>
        <w:tblW w:w="9687" w:type="dxa"/>
        <w:tblLook w:val="04A0" w:firstRow="1" w:lastRow="0" w:firstColumn="1" w:lastColumn="0" w:noHBand="0" w:noVBand="1"/>
      </w:tblPr>
      <w:tblGrid>
        <w:gridCol w:w="3114"/>
        <w:gridCol w:w="1984"/>
        <w:gridCol w:w="2834"/>
        <w:gridCol w:w="1755"/>
      </w:tblGrid>
      <w:tr w:rsidR="00E0601E" w:rsidRPr="00E0601E" w14:paraId="260EC671" w14:textId="77777777" w:rsidTr="0086552B">
        <w:trPr>
          <w:trHeight w:val="281"/>
        </w:trPr>
        <w:tc>
          <w:tcPr>
            <w:tcW w:w="3114" w:type="dxa"/>
          </w:tcPr>
          <w:p w14:paraId="45F3373F" w14:textId="77777777" w:rsidR="00E0601E" w:rsidRPr="00E0601E" w:rsidRDefault="00E0601E" w:rsidP="00E0601E">
            <w:pPr>
              <w:spacing w:line="240" w:lineRule="auto"/>
              <w:jc w:val="center"/>
              <w:rPr>
                <w:rFonts w:ascii="Times New Roman" w:hAnsi="Times New Roman" w:cs="Times New Roman"/>
                <w:sz w:val="20"/>
                <w:szCs w:val="20"/>
              </w:rPr>
            </w:pPr>
            <w:r w:rsidRPr="00E0601E">
              <w:rPr>
                <w:rFonts w:ascii="Times New Roman" w:hAnsi="Times New Roman" w:cs="Times New Roman"/>
                <w:sz w:val="20"/>
                <w:szCs w:val="20"/>
              </w:rPr>
              <w:t xml:space="preserve">Išlaidų ekonominės klasifikacijos pavadinimas </w:t>
            </w:r>
          </w:p>
        </w:tc>
        <w:tc>
          <w:tcPr>
            <w:tcW w:w="1984" w:type="dxa"/>
          </w:tcPr>
          <w:p w14:paraId="1E9B34B8" w14:textId="0E61448F" w:rsidR="00B150FE" w:rsidRPr="00B150FE" w:rsidRDefault="00E0601E" w:rsidP="00885C76">
            <w:pPr>
              <w:spacing w:line="240" w:lineRule="auto"/>
              <w:jc w:val="center"/>
              <w:rPr>
                <w:rFonts w:ascii="Times New Roman" w:hAnsi="Times New Roman" w:cs="Times New Roman"/>
                <w:sz w:val="4"/>
                <w:szCs w:val="4"/>
              </w:rPr>
            </w:pPr>
            <w:r w:rsidRPr="00E0601E">
              <w:rPr>
                <w:rFonts w:ascii="Times New Roman" w:hAnsi="Times New Roman" w:cs="Times New Roman"/>
                <w:sz w:val="20"/>
                <w:szCs w:val="20"/>
              </w:rPr>
              <w:t>Gauti asignavimai pagal sąmatos vykdymo analizė</w:t>
            </w:r>
          </w:p>
        </w:tc>
        <w:tc>
          <w:tcPr>
            <w:tcW w:w="2834" w:type="dxa"/>
          </w:tcPr>
          <w:p w14:paraId="43423F99" w14:textId="77777777" w:rsidR="00E0601E" w:rsidRPr="00E0601E" w:rsidRDefault="00E0601E" w:rsidP="00E0601E">
            <w:pPr>
              <w:spacing w:line="240" w:lineRule="auto"/>
              <w:jc w:val="center"/>
              <w:rPr>
                <w:rFonts w:ascii="Times New Roman" w:hAnsi="Times New Roman" w:cs="Times New Roman"/>
                <w:sz w:val="20"/>
                <w:szCs w:val="20"/>
              </w:rPr>
            </w:pPr>
            <w:r w:rsidRPr="00E0601E">
              <w:rPr>
                <w:rFonts w:ascii="Times New Roman" w:hAnsi="Times New Roman" w:cs="Times New Roman"/>
                <w:sz w:val="20"/>
                <w:szCs w:val="20"/>
              </w:rPr>
              <w:t xml:space="preserve">Priskaitytas darbo užmokestis pagal Memorialinį orderį </w:t>
            </w:r>
          </w:p>
          <w:p w14:paraId="5F8EB8BB" w14:textId="77777777" w:rsidR="00E0601E" w:rsidRPr="00E0601E" w:rsidRDefault="00E0601E" w:rsidP="00E0601E">
            <w:pPr>
              <w:spacing w:line="240" w:lineRule="auto"/>
              <w:jc w:val="center"/>
              <w:rPr>
                <w:rFonts w:ascii="Times New Roman" w:hAnsi="Times New Roman" w:cs="Times New Roman"/>
                <w:sz w:val="20"/>
                <w:szCs w:val="20"/>
              </w:rPr>
            </w:pPr>
            <w:r w:rsidRPr="00E0601E">
              <w:rPr>
                <w:rFonts w:ascii="Times New Roman" w:hAnsi="Times New Roman" w:cs="Times New Roman"/>
                <w:sz w:val="20"/>
                <w:szCs w:val="20"/>
              </w:rPr>
              <w:t>Nr. 5</w:t>
            </w:r>
          </w:p>
        </w:tc>
        <w:tc>
          <w:tcPr>
            <w:tcW w:w="1755" w:type="dxa"/>
          </w:tcPr>
          <w:p w14:paraId="0151CA36" w14:textId="77777777" w:rsidR="00E0601E" w:rsidRPr="00E0601E" w:rsidRDefault="00E0601E" w:rsidP="00E0601E">
            <w:pPr>
              <w:spacing w:line="240" w:lineRule="auto"/>
              <w:jc w:val="center"/>
              <w:rPr>
                <w:rFonts w:ascii="Times New Roman" w:hAnsi="Times New Roman" w:cs="Times New Roman"/>
                <w:sz w:val="20"/>
                <w:szCs w:val="20"/>
              </w:rPr>
            </w:pPr>
            <w:r w:rsidRPr="00E0601E">
              <w:rPr>
                <w:rFonts w:ascii="Times New Roman" w:hAnsi="Times New Roman" w:cs="Times New Roman"/>
                <w:sz w:val="20"/>
                <w:szCs w:val="20"/>
              </w:rPr>
              <w:t>Skirtumas</w:t>
            </w:r>
          </w:p>
          <w:p w14:paraId="39C718CA" w14:textId="77777777" w:rsidR="00E0601E" w:rsidRPr="00E0601E" w:rsidRDefault="00E0601E" w:rsidP="00E0601E">
            <w:pPr>
              <w:spacing w:line="240" w:lineRule="auto"/>
              <w:jc w:val="center"/>
              <w:rPr>
                <w:rFonts w:ascii="Times New Roman" w:hAnsi="Times New Roman" w:cs="Times New Roman"/>
                <w:sz w:val="20"/>
                <w:szCs w:val="20"/>
              </w:rPr>
            </w:pPr>
            <w:r w:rsidRPr="00E0601E">
              <w:rPr>
                <w:rFonts w:ascii="Times New Roman" w:hAnsi="Times New Roman" w:cs="Times New Roman"/>
                <w:sz w:val="20"/>
                <w:szCs w:val="20"/>
              </w:rPr>
              <w:t>(2-3)</w:t>
            </w:r>
          </w:p>
        </w:tc>
      </w:tr>
      <w:tr w:rsidR="00E0601E" w:rsidRPr="00E0601E" w14:paraId="5D8B3D30" w14:textId="77777777" w:rsidTr="0086552B">
        <w:trPr>
          <w:trHeight w:val="202"/>
        </w:trPr>
        <w:tc>
          <w:tcPr>
            <w:tcW w:w="3114" w:type="dxa"/>
          </w:tcPr>
          <w:p w14:paraId="1FDF9FD0" w14:textId="77777777" w:rsidR="00E0601E" w:rsidRPr="00E0601E" w:rsidRDefault="00E0601E" w:rsidP="00E0601E">
            <w:pPr>
              <w:spacing w:line="240" w:lineRule="auto"/>
              <w:jc w:val="center"/>
              <w:rPr>
                <w:rFonts w:ascii="Times New Roman" w:hAnsi="Times New Roman" w:cs="Times New Roman"/>
                <w:sz w:val="16"/>
                <w:szCs w:val="16"/>
              </w:rPr>
            </w:pPr>
            <w:r w:rsidRPr="00E0601E">
              <w:rPr>
                <w:rFonts w:ascii="Times New Roman" w:hAnsi="Times New Roman" w:cs="Times New Roman"/>
                <w:sz w:val="16"/>
                <w:szCs w:val="16"/>
              </w:rPr>
              <w:t>1</w:t>
            </w:r>
          </w:p>
        </w:tc>
        <w:tc>
          <w:tcPr>
            <w:tcW w:w="1984" w:type="dxa"/>
          </w:tcPr>
          <w:p w14:paraId="6102C255" w14:textId="77777777" w:rsidR="00E0601E" w:rsidRPr="00E0601E" w:rsidRDefault="00E0601E" w:rsidP="00E0601E">
            <w:pPr>
              <w:spacing w:line="240" w:lineRule="auto"/>
              <w:jc w:val="center"/>
              <w:rPr>
                <w:rFonts w:ascii="Times New Roman" w:hAnsi="Times New Roman" w:cs="Times New Roman"/>
                <w:sz w:val="16"/>
                <w:szCs w:val="16"/>
              </w:rPr>
            </w:pPr>
            <w:r w:rsidRPr="00E0601E">
              <w:rPr>
                <w:rFonts w:ascii="Times New Roman" w:hAnsi="Times New Roman" w:cs="Times New Roman"/>
                <w:sz w:val="16"/>
                <w:szCs w:val="16"/>
              </w:rPr>
              <w:t>2</w:t>
            </w:r>
          </w:p>
        </w:tc>
        <w:tc>
          <w:tcPr>
            <w:tcW w:w="2834" w:type="dxa"/>
          </w:tcPr>
          <w:p w14:paraId="41E61391" w14:textId="77777777" w:rsidR="00E0601E" w:rsidRPr="00E0601E" w:rsidRDefault="00E0601E" w:rsidP="00E0601E">
            <w:pPr>
              <w:spacing w:line="240" w:lineRule="auto"/>
              <w:jc w:val="center"/>
              <w:rPr>
                <w:rFonts w:ascii="Times New Roman" w:hAnsi="Times New Roman" w:cs="Times New Roman"/>
                <w:sz w:val="16"/>
                <w:szCs w:val="16"/>
              </w:rPr>
            </w:pPr>
            <w:r w:rsidRPr="00E0601E">
              <w:rPr>
                <w:rFonts w:ascii="Times New Roman" w:hAnsi="Times New Roman" w:cs="Times New Roman"/>
                <w:sz w:val="16"/>
                <w:szCs w:val="16"/>
              </w:rPr>
              <w:t>3</w:t>
            </w:r>
          </w:p>
        </w:tc>
        <w:tc>
          <w:tcPr>
            <w:tcW w:w="1755" w:type="dxa"/>
          </w:tcPr>
          <w:p w14:paraId="32896F9A" w14:textId="77777777" w:rsidR="00E0601E" w:rsidRPr="00E0601E" w:rsidRDefault="00E0601E" w:rsidP="00E0601E">
            <w:pPr>
              <w:spacing w:line="240" w:lineRule="auto"/>
              <w:jc w:val="center"/>
              <w:rPr>
                <w:rFonts w:ascii="Times New Roman" w:hAnsi="Times New Roman" w:cs="Times New Roman"/>
                <w:sz w:val="16"/>
                <w:szCs w:val="16"/>
              </w:rPr>
            </w:pPr>
            <w:r w:rsidRPr="00E0601E">
              <w:rPr>
                <w:rFonts w:ascii="Times New Roman" w:hAnsi="Times New Roman" w:cs="Times New Roman"/>
                <w:sz w:val="16"/>
                <w:szCs w:val="16"/>
              </w:rPr>
              <w:t>4</w:t>
            </w:r>
          </w:p>
        </w:tc>
      </w:tr>
      <w:tr w:rsidR="00E0601E" w:rsidRPr="00E0601E" w14:paraId="2CC1F4F1" w14:textId="77777777" w:rsidTr="0086552B">
        <w:trPr>
          <w:trHeight w:val="209"/>
        </w:trPr>
        <w:tc>
          <w:tcPr>
            <w:tcW w:w="9687" w:type="dxa"/>
            <w:gridSpan w:val="4"/>
          </w:tcPr>
          <w:p w14:paraId="41B736E6" w14:textId="77777777" w:rsidR="00E0601E" w:rsidRPr="00E0601E" w:rsidRDefault="00E0601E" w:rsidP="00E0601E">
            <w:pPr>
              <w:spacing w:line="240" w:lineRule="auto"/>
              <w:jc w:val="center"/>
              <w:rPr>
                <w:rFonts w:ascii="Times New Roman" w:hAnsi="Times New Roman" w:cs="Times New Roman"/>
                <w:b/>
                <w:bCs/>
                <w:sz w:val="20"/>
                <w:szCs w:val="20"/>
              </w:rPr>
            </w:pPr>
            <w:r w:rsidRPr="00E0601E">
              <w:rPr>
                <w:rFonts w:ascii="Times New Roman" w:hAnsi="Times New Roman" w:cs="Times New Roman"/>
                <w:b/>
                <w:bCs/>
                <w:sz w:val="20"/>
                <w:szCs w:val="20"/>
              </w:rPr>
              <w:t>Valstybės lėšos</w:t>
            </w:r>
          </w:p>
        </w:tc>
      </w:tr>
      <w:tr w:rsidR="00E0601E" w:rsidRPr="00E0601E" w14:paraId="01EA1897" w14:textId="77777777" w:rsidTr="0086552B">
        <w:trPr>
          <w:trHeight w:val="281"/>
        </w:trPr>
        <w:tc>
          <w:tcPr>
            <w:tcW w:w="3114" w:type="dxa"/>
          </w:tcPr>
          <w:p w14:paraId="27DE7DCC" w14:textId="77777777" w:rsidR="00E0601E" w:rsidRPr="00E0601E" w:rsidRDefault="00E0601E" w:rsidP="00E0601E">
            <w:pPr>
              <w:spacing w:line="240" w:lineRule="auto"/>
              <w:jc w:val="both"/>
              <w:rPr>
                <w:rFonts w:ascii="Times New Roman" w:hAnsi="Times New Roman" w:cs="Times New Roman"/>
                <w:sz w:val="20"/>
                <w:szCs w:val="20"/>
              </w:rPr>
            </w:pPr>
            <w:r w:rsidRPr="00E0601E">
              <w:rPr>
                <w:rFonts w:ascii="Times New Roman" w:hAnsi="Times New Roman" w:cs="Times New Roman"/>
                <w:sz w:val="20"/>
                <w:szCs w:val="20"/>
              </w:rPr>
              <w:t>Darbo užmokestis pinigais</w:t>
            </w:r>
          </w:p>
        </w:tc>
        <w:tc>
          <w:tcPr>
            <w:tcW w:w="1984" w:type="dxa"/>
          </w:tcPr>
          <w:p w14:paraId="1D8CB016"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71300,00</w:t>
            </w:r>
          </w:p>
        </w:tc>
        <w:tc>
          <w:tcPr>
            <w:tcW w:w="2834" w:type="dxa"/>
          </w:tcPr>
          <w:p w14:paraId="394BFF94"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49925,31</w:t>
            </w:r>
          </w:p>
        </w:tc>
        <w:tc>
          <w:tcPr>
            <w:tcW w:w="1755" w:type="dxa"/>
          </w:tcPr>
          <w:p w14:paraId="3398A476"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+21374,69</w:t>
            </w:r>
          </w:p>
        </w:tc>
      </w:tr>
      <w:tr w:rsidR="00E0601E" w:rsidRPr="00E0601E" w14:paraId="2AE7EFB5" w14:textId="77777777" w:rsidTr="0086552B">
        <w:trPr>
          <w:trHeight w:val="271"/>
        </w:trPr>
        <w:tc>
          <w:tcPr>
            <w:tcW w:w="3114" w:type="dxa"/>
          </w:tcPr>
          <w:p w14:paraId="0CBE048B" w14:textId="77777777" w:rsidR="00E0601E" w:rsidRPr="00E0601E" w:rsidRDefault="00E0601E" w:rsidP="00E0601E">
            <w:pPr>
              <w:spacing w:line="240" w:lineRule="auto"/>
              <w:jc w:val="both"/>
              <w:rPr>
                <w:rFonts w:ascii="Times New Roman" w:hAnsi="Times New Roman" w:cs="Times New Roman"/>
                <w:sz w:val="20"/>
                <w:szCs w:val="20"/>
              </w:rPr>
            </w:pPr>
            <w:r w:rsidRPr="00E0601E">
              <w:rPr>
                <w:rFonts w:ascii="Times New Roman" w:hAnsi="Times New Roman" w:cs="Times New Roman"/>
                <w:sz w:val="20"/>
                <w:szCs w:val="20"/>
              </w:rPr>
              <w:t>Socialinio draudimo įmokos</w:t>
            </w:r>
          </w:p>
        </w:tc>
        <w:tc>
          <w:tcPr>
            <w:tcW w:w="1984" w:type="dxa"/>
          </w:tcPr>
          <w:p w14:paraId="70C0F800"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1190,00</w:t>
            </w:r>
          </w:p>
        </w:tc>
        <w:tc>
          <w:tcPr>
            <w:tcW w:w="2834" w:type="dxa"/>
          </w:tcPr>
          <w:p w14:paraId="35F70EFA"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1477,18</w:t>
            </w:r>
          </w:p>
        </w:tc>
        <w:tc>
          <w:tcPr>
            <w:tcW w:w="1755" w:type="dxa"/>
          </w:tcPr>
          <w:p w14:paraId="6206689B"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-287,18</w:t>
            </w:r>
          </w:p>
        </w:tc>
      </w:tr>
      <w:tr w:rsidR="00E0601E" w:rsidRPr="00E0601E" w14:paraId="1F8C6A2D" w14:textId="77777777" w:rsidTr="0086552B">
        <w:trPr>
          <w:trHeight w:val="250"/>
        </w:trPr>
        <w:tc>
          <w:tcPr>
            <w:tcW w:w="9687" w:type="dxa"/>
            <w:gridSpan w:val="4"/>
          </w:tcPr>
          <w:p w14:paraId="1EE3ADBA" w14:textId="77777777" w:rsidR="00E0601E" w:rsidRPr="00E0601E" w:rsidRDefault="00E0601E" w:rsidP="00E0601E">
            <w:pPr>
              <w:spacing w:line="240" w:lineRule="auto"/>
              <w:jc w:val="center"/>
              <w:rPr>
                <w:rFonts w:ascii="Times New Roman" w:hAnsi="Times New Roman" w:cs="Times New Roman"/>
                <w:b/>
                <w:bCs/>
                <w:sz w:val="20"/>
                <w:szCs w:val="20"/>
              </w:rPr>
            </w:pPr>
            <w:r w:rsidRPr="00E0601E">
              <w:rPr>
                <w:rFonts w:ascii="Times New Roman" w:hAnsi="Times New Roman" w:cs="Times New Roman"/>
                <w:b/>
                <w:bCs/>
                <w:sz w:val="20"/>
                <w:szCs w:val="20"/>
              </w:rPr>
              <w:t>Savivaldybės lėšos</w:t>
            </w:r>
          </w:p>
        </w:tc>
      </w:tr>
      <w:tr w:rsidR="00E0601E" w:rsidRPr="00E0601E" w14:paraId="1BE0439B" w14:textId="77777777" w:rsidTr="0086552B">
        <w:trPr>
          <w:trHeight w:val="271"/>
        </w:trPr>
        <w:tc>
          <w:tcPr>
            <w:tcW w:w="3114" w:type="dxa"/>
          </w:tcPr>
          <w:p w14:paraId="68D1FD43" w14:textId="77777777" w:rsidR="00E0601E" w:rsidRPr="00E0601E" w:rsidRDefault="00E0601E" w:rsidP="00E0601E">
            <w:pPr>
              <w:spacing w:line="240" w:lineRule="auto"/>
              <w:jc w:val="both"/>
              <w:rPr>
                <w:rFonts w:ascii="Times New Roman" w:hAnsi="Times New Roman" w:cs="Times New Roman"/>
                <w:sz w:val="20"/>
                <w:szCs w:val="20"/>
              </w:rPr>
            </w:pPr>
            <w:r w:rsidRPr="00E0601E">
              <w:rPr>
                <w:rFonts w:ascii="Times New Roman" w:hAnsi="Times New Roman" w:cs="Times New Roman"/>
                <w:sz w:val="20"/>
                <w:szCs w:val="20"/>
              </w:rPr>
              <w:t>Darbo užmokestis pinigais</w:t>
            </w:r>
          </w:p>
        </w:tc>
        <w:tc>
          <w:tcPr>
            <w:tcW w:w="1984" w:type="dxa"/>
          </w:tcPr>
          <w:p w14:paraId="5AEDE707"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670600,00</w:t>
            </w:r>
          </w:p>
        </w:tc>
        <w:tc>
          <w:tcPr>
            <w:tcW w:w="2834" w:type="dxa"/>
          </w:tcPr>
          <w:p w14:paraId="73C4E2C3"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692089,28</w:t>
            </w:r>
            <w:r w:rsidRPr="00B150FE">
              <w:rPr>
                <w:rFonts w:ascii="Times New Roman" w:hAnsi="Times New Roman" w:cs="Times New Roman"/>
                <w:b/>
                <w:bCs/>
                <w:color w:val="2F5496" w:themeColor="accent1" w:themeShade="BF"/>
                <w:sz w:val="20"/>
                <w:szCs w:val="20"/>
              </w:rPr>
              <w:t>*</w:t>
            </w:r>
          </w:p>
        </w:tc>
        <w:tc>
          <w:tcPr>
            <w:tcW w:w="1755" w:type="dxa"/>
          </w:tcPr>
          <w:p w14:paraId="633C5045"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-21489,28</w:t>
            </w:r>
          </w:p>
        </w:tc>
      </w:tr>
      <w:tr w:rsidR="00E0601E" w:rsidRPr="00E0601E" w14:paraId="0FB3D46C" w14:textId="77777777" w:rsidTr="0086552B">
        <w:trPr>
          <w:trHeight w:val="271"/>
        </w:trPr>
        <w:tc>
          <w:tcPr>
            <w:tcW w:w="3114" w:type="dxa"/>
          </w:tcPr>
          <w:p w14:paraId="058E514D" w14:textId="77777777" w:rsidR="00E0601E" w:rsidRPr="00E0601E" w:rsidRDefault="00E0601E" w:rsidP="00E0601E">
            <w:pPr>
              <w:spacing w:line="240" w:lineRule="auto"/>
              <w:jc w:val="both"/>
              <w:rPr>
                <w:rFonts w:ascii="Times New Roman" w:hAnsi="Times New Roman" w:cs="Times New Roman"/>
                <w:sz w:val="20"/>
                <w:szCs w:val="20"/>
              </w:rPr>
            </w:pPr>
            <w:r w:rsidRPr="00E0601E">
              <w:rPr>
                <w:rFonts w:ascii="Times New Roman" w:hAnsi="Times New Roman" w:cs="Times New Roman"/>
                <w:sz w:val="20"/>
                <w:szCs w:val="20"/>
              </w:rPr>
              <w:t>Socialinio draudimo įmokos</w:t>
            </w:r>
          </w:p>
        </w:tc>
        <w:tc>
          <w:tcPr>
            <w:tcW w:w="1984" w:type="dxa"/>
          </w:tcPr>
          <w:p w14:paraId="3FD1AF18"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9700,00</w:t>
            </w:r>
          </w:p>
        </w:tc>
        <w:tc>
          <w:tcPr>
            <w:tcW w:w="2834" w:type="dxa"/>
          </w:tcPr>
          <w:p w14:paraId="6A37076E"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10379,22</w:t>
            </w:r>
          </w:p>
        </w:tc>
        <w:tc>
          <w:tcPr>
            <w:tcW w:w="1755" w:type="dxa"/>
          </w:tcPr>
          <w:p w14:paraId="5C24ED63"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-679,22</w:t>
            </w:r>
          </w:p>
        </w:tc>
      </w:tr>
      <w:tr w:rsidR="00E0601E" w:rsidRPr="00E0601E" w14:paraId="0FEBCB66" w14:textId="77777777" w:rsidTr="0086552B">
        <w:trPr>
          <w:trHeight w:val="271"/>
        </w:trPr>
        <w:tc>
          <w:tcPr>
            <w:tcW w:w="3114" w:type="dxa"/>
          </w:tcPr>
          <w:p w14:paraId="00E8E477" w14:textId="77777777" w:rsidR="00E0601E" w:rsidRPr="00E0601E" w:rsidRDefault="00E0601E" w:rsidP="00E0601E">
            <w:pPr>
              <w:spacing w:line="240" w:lineRule="auto"/>
              <w:jc w:val="both"/>
              <w:rPr>
                <w:rFonts w:ascii="Times New Roman" w:hAnsi="Times New Roman" w:cs="Times New Roman"/>
                <w:sz w:val="20"/>
                <w:szCs w:val="20"/>
              </w:rPr>
            </w:pPr>
            <w:r w:rsidRPr="00E0601E">
              <w:rPr>
                <w:rFonts w:ascii="Times New Roman" w:hAnsi="Times New Roman" w:cs="Times New Roman"/>
                <w:sz w:val="20"/>
                <w:szCs w:val="20"/>
              </w:rPr>
              <w:t>Darbdavio socialinė parama pinigais</w:t>
            </w:r>
          </w:p>
        </w:tc>
        <w:tc>
          <w:tcPr>
            <w:tcW w:w="1984" w:type="dxa"/>
          </w:tcPr>
          <w:p w14:paraId="019169AC"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1200,00</w:t>
            </w:r>
          </w:p>
        </w:tc>
        <w:tc>
          <w:tcPr>
            <w:tcW w:w="2834" w:type="dxa"/>
          </w:tcPr>
          <w:p w14:paraId="428FA70E"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1095,89</w:t>
            </w:r>
          </w:p>
        </w:tc>
        <w:tc>
          <w:tcPr>
            <w:tcW w:w="1755" w:type="dxa"/>
          </w:tcPr>
          <w:p w14:paraId="1C089293" w14:textId="77777777" w:rsidR="00E0601E" w:rsidRPr="00E0601E" w:rsidRDefault="00E0601E" w:rsidP="00E0601E">
            <w:pPr>
              <w:spacing w:line="240" w:lineRule="auto"/>
              <w:jc w:val="right"/>
              <w:rPr>
                <w:rFonts w:ascii="Times New Roman" w:hAnsi="Times New Roman" w:cs="Times New Roman"/>
                <w:sz w:val="20"/>
                <w:szCs w:val="20"/>
              </w:rPr>
            </w:pPr>
            <w:r w:rsidRPr="00E0601E">
              <w:rPr>
                <w:rFonts w:ascii="Times New Roman" w:hAnsi="Times New Roman" w:cs="Times New Roman"/>
                <w:sz w:val="20"/>
                <w:szCs w:val="20"/>
              </w:rPr>
              <w:t>+104,11</w:t>
            </w:r>
          </w:p>
        </w:tc>
      </w:tr>
    </w:tbl>
    <w:p w14:paraId="63E6D228" w14:textId="77777777" w:rsidR="00E0601E" w:rsidRPr="006E2DA6" w:rsidRDefault="00E0601E" w:rsidP="00E0601E">
      <w:pPr>
        <w:autoSpaceDE w:val="0"/>
        <w:autoSpaceDN w:val="0"/>
        <w:adjustRightInd w:val="0"/>
        <w:spacing w:after="0" w:line="240" w:lineRule="auto"/>
        <w:jc w:val="both"/>
        <w:rPr>
          <w:rFonts w:ascii="Times New Roman" w:hAnsi="Times New Roman" w:cs="Times New Roman"/>
          <w:b/>
          <w:i/>
          <w:sz w:val="4"/>
          <w:szCs w:val="4"/>
        </w:rPr>
      </w:pPr>
    </w:p>
    <w:p w14:paraId="59CFBC2C" w14:textId="77777777" w:rsidR="00B150FE" w:rsidRPr="0086552B" w:rsidRDefault="00B150FE" w:rsidP="00E0601E">
      <w:pPr>
        <w:autoSpaceDE w:val="0"/>
        <w:autoSpaceDN w:val="0"/>
        <w:adjustRightInd w:val="0"/>
        <w:spacing w:after="0" w:line="240" w:lineRule="auto"/>
        <w:jc w:val="both"/>
        <w:rPr>
          <w:rFonts w:ascii="Times New Roman" w:hAnsi="Times New Roman" w:cs="Times New Roman"/>
          <w:b/>
          <w:iCs/>
          <w:sz w:val="8"/>
          <w:szCs w:val="8"/>
        </w:rPr>
      </w:pPr>
    </w:p>
    <w:p w14:paraId="29193B06" w14:textId="1954806E" w:rsidR="00E0601E" w:rsidRPr="00E0601E" w:rsidRDefault="00E0601E" w:rsidP="00E0601E">
      <w:pPr>
        <w:autoSpaceDE w:val="0"/>
        <w:autoSpaceDN w:val="0"/>
        <w:adjustRightInd w:val="0"/>
        <w:spacing w:after="0" w:line="240" w:lineRule="auto"/>
        <w:jc w:val="both"/>
        <w:rPr>
          <w:rFonts w:ascii="Times New Roman" w:hAnsi="Times New Roman" w:cs="Times New Roman"/>
          <w:bCs/>
          <w:iCs/>
          <w:sz w:val="18"/>
          <w:szCs w:val="18"/>
        </w:rPr>
      </w:pPr>
      <w:r w:rsidRPr="00B150FE">
        <w:rPr>
          <w:rFonts w:ascii="Times New Roman" w:hAnsi="Times New Roman" w:cs="Times New Roman"/>
          <w:b/>
          <w:iCs/>
          <w:color w:val="2F5496" w:themeColor="accent1" w:themeShade="BF"/>
          <w:sz w:val="18"/>
          <w:szCs w:val="18"/>
        </w:rPr>
        <w:t>*</w:t>
      </w:r>
      <w:r w:rsidRPr="00B150FE">
        <w:rPr>
          <w:rFonts w:ascii="Times New Roman" w:hAnsi="Times New Roman" w:cs="Times New Roman"/>
          <w:bCs/>
          <w:iCs/>
          <w:color w:val="2F5496" w:themeColor="accent1" w:themeShade="BF"/>
          <w:sz w:val="18"/>
          <w:szCs w:val="18"/>
        </w:rPr>
        <w:t xml:space="preserve"> </w:t>
      </w:r>
      <w:r w:rsidR="00E21FDD">
        <w:rPr>
          <w:rFonts w:ascii="Times New Roman" w:hAnsi="Times New Roman" w:cs="Times New Roman"/>
          <w:bCs/>
          <w:iCs/>
          <w:sz w:val="18"/>
          <w:szCs w:val="18"/>
        </w:rPr>
        <w:t xml:space="preserve">į nurodytą sumą </w:t>
      </w:r>
      <w:r w:rsidRPr="00E0601E">
        <w:rPr>
          <w:rFonts w:ascii="Times New Roman" w:hAnsi="Times New Roman" w:cs="Times New Roman"/>
          <w:bCs/>
          <w:iCs/>
          <w:sz w:val="18"/>
          <w:szCs w:val="18"/>
        </w:rPr>
        <w:t>neįskaityta 600,00 Eur materialinė pašalpa.</w:t>
      </w:r>
    </w:p>
    <w:p w14:paraId="47FA1DA3" w14:textId="77777777" w:rsidR="00E0601E" w:rsidRPr="00E0601E" w:rsidRDefault="00E0601E" w:rsidP="00E0601E">
      <w:pPr>
        <w:autoSpaceDE w:val="0"/>
        <w:autoSpaceDN w:val="0"/>
        <w:adjustRightInd w:val="0"/>
        <w:spacing w:after="0" w:line="240" w:lineRule="auto"/>
        <w:jc w:val="both"/>
        <w:rPr>
          <w:rFonts w:ascii="Times New Roman" w:hAnsi="Times New Roman" w:cs="Times New Roman"/>
          <w:bCs/>
          <w:iCs/>
          <w:sz w:val="8"/>
          <w:szCs w:val="8"/>
        </w:rPr>
      </w:pPr>
    </w:p>
    <w:p w14:paraId="614FC27D" w14:textId="5FD7A8A6" w:rsidR="00E0601E" w:rsidRDefault="00E0601E" w:rsidP="00E0601E">
      <w:pPr>
        <w:autoSpaceDE w:val="0"/>
        <w:autoSpaceDN w:val="0"/>
        <w:adjustRightInd w:val="0"/>
        <w:spacing w:after="0" w:line="240" w:lineRule="auto"/>
        <w:jc w:val="both"/>
        <w:rPr>
          <w:rFonts w:ascii="Times New Roman" w:hAnsi="Times New Roman" w:cs="Times New Roman"/>
          <w:sz w:val="18"/>
          <w:szCs w:val="18"/>
        </w:rPr>
      </w:pPr>
      <w:r w:rsidRPr="00E0601E">
        <w:rPr>
          <w:rFonts w:ascii="Times New Roman" w:hAnsi="Times New Roman" w:cs="Times New Roman"/>
          <w:b/>
          <w:i/>
          <w:sz w:val="18"/>
          <w:szCs w:val="18"/>
        </w:rPr>
        <w:t>Šaltinis:</w:t>
      </w:r>
      <w:r w:rsidRPr="00E0601E">
        <w:rPr>
          <w:rFonts w:ascii="Times New Roman" w:hAnsi="Times New Roman" w:cs="Times New Roman"/>
          <w:b/>
          <w:sz w:val="18"/>
          <w:szCs w:val="18"/>
        </w:rPr>
        <w:t xml:space="preserve"> </w:t>
      </w:r>
      <w:r w:rsidRPr="00E0601E">
        <w:rPr>
          <w:rFonts w:ascii="Times New Roman" w:hAnsi="Times New Roman" w:cs="Times New Roman"/>
          <w:sz w:val="18"/>
          <w:szCs w:val="18"/>
        </w:rPr>
        <w:t>Ukmergės rajono savivaldybės kontrolės ir audito tarnyba Globos centro pateiktais duomenimis.</w:t>
      </w:r>
    </w:p>
    <w:p w14:paraId="6F6DE283" w14:textId="77777777" w:rsidR="00446B17" w:rsidRPr="00E0601E" w:rsidRDefault="00446B17" w:rsidP="00E0601E">
      <w:pPr>
        <w:autoSpaceDE w:val="0"/>
        <w:autoSpaceDN w:val="0"/>
        <w:adjustRightInd w:val="0"/>
        <w:spacing w:after="0" w:line="240" w:lineRule="auto"/>
        <w:jc w:val="both"/>
        <w:rPr>
          <w:rFonts w:ascii="Times New Roman" w:hAnsi="Times New Roman" w:cs="Times New Roman"/>
          <w:sz w:val="18"/>
          <w:szCs w:val="18"/>
        </w:rPr>
      </w:pPr>
    </w:p>
    <w:p w14:paraId="32C25FA8" w14:textId="5AFD9A64" w:rsidR="00E0601E" w:rsidRPr="00E0601E" w:rsidRDefault="00E0601E" w:rsidP="006E2DA6">
      <w:pPr>
        <w:spacing w:after="0" w:line="276" w:lineRule="auto"/>
        <w:ind w:firstLine="851"/>
        <w:jc w:val="both"/>
        <w:rPr>
          <w:rFonts w:ascii="Times New Roman" w:hAnsi="Times New Roman" w:cs="Times New Roman"/>
          <w:sz w:val="24"/>
          <w:szCs w:val="24"/>
        </w:rPr>
      </w:pPr>
      <w:r w:rsidRPr="00E0601E">
        <w:rPr>
          <w:rFonts w:ascii="Times New Roman" w:hAnsi="Times New Roman" w:cs="Times New Roman"/>
          <w:sz w:val="24"/>
          <w:szCs w:val="24"/>
        </w:rPr>
        <w:t>Nesivadovauta Finansų ministro įsakymu</w:t>
      </w:r>
      <w:r w:rsidRPr="00E0601E">
        <w:rPr>
          <w:rFonts w:ascii="Times New Roman" w:hAnsi="Times New Roman" w:cs="Times New Roman"/>
          <w:sz w:val="24"/>
          <w:szCs w:val="24"/>
          <w:vertAlign w:val="superscript"/>
        </w:rPr>
        <w:footnoteReference w:id="8"/>
      </w:r>
      <w:r w:rsidRPr="00E0601E">
        <w:rPr>
          <w:rFonts w:ascii="Times New Roman" w:hAnsi="Times New Roman" w:cs="Times New Roman"/>
          <w:sz w:val="24"/>
          <w:szCs w:val="24"/>
        </w:rPr>
        <w:t xml:space="preserve"> patvirtinta valstybės ir savivaldybių biudžetų pajamų ir išlaidų klasifikacija.</w:t>
      </w:r>
    </w:p>
    <w:p w14:paraId="5E2C6F7D" w14:textId="1E72D7BB" w:rsidR="005D5F20" w:rsidRPr="004037F7" w:rsidRDefault="00264DD6" w:rsidP="006E2DA6">
      <w:pPr>
        <w:pStyle w:val="Default"/>
        <w:spacing w:line="276" w:lineRule="auto"/>
        <w:ind w:firstLine="851"/>
        <w:jc w:val="both"/>
        <w:rPr>
          <w:color w:val="auto"/>
        </w:rPr>
      </w:pPr>
      <w:r w:rsidRPr="0041592F">
        <w:rPr>
          <w:bCs/>
          <w:i/>
          <w:iCs/>
          <w:color w:val="auto"/>
        </w:rPr>
        <w:t>•</w:t>
      </w:r>
      <w:r>
        <w:rPr>
          <w:bCs/>
          <w:i/>
          <w:iCs/>
          <w:color w:val="auto"/>
        </w:rPr>
        <w:t xml:space="preserve"> </w:t>
      </w:r>
      <w:r w:rsidR="0041592F">
        <w:rPr>
          <w:color w:val="auto"/>
        </w:rPr>
        <w:t>N</w:t>
      </w:r>
      <w:r w:rsidR="00273260" w:rsidRPr="004037F7">
        <w:rPr>
          <w:color w:val="auto"/>
        </w:rPr>
        <w:t xml:space="preserve">etinkamai parengtas </w:t>
      </w:r>
      <w:r w:rsidR="005D5F20" w:rsidRPr="004037F7">
        <w:rPr>
          <w:color w:val="auto"/>
        </w:rPr>
        <w:t xml:space="preserve">aiškinamasis raštas, pvz.: </w:t>
      </w:r>
    </w:p>
    <w:p w14:paraId="3711DC93" w14:textId="000F7EA5" w:rsidR="005D5F20" w:rsidRPr="0041592F" w:rsidRDefault="006E2DA6" w:rsidP="006E2DA6">
      <w:pPr>
        <w:pStyle w:val="Default"/>
        <w:spacing w:line="276" w:lineRule="auto"/>
        <w:ind w:firstLine="426"/>
        <w:jc w:val="both"/>
        <w:rPr>
          <w:i/>
          <w:color w:val="auto"/>
        </w:rPr>
      </w:pPr>
      <w:r>
        <w:rPr>
          <w:i/>
          <w:color w:val="auto"/>
        </w:rPr>
        <w:t>-</w:t>
      </w:r>
      <w:r w:rsidR="00D47F9E">
        <w:rPr>
          <w:i/>
          <w:color w:val="auto"/>
        </w:rPr>
        <w:t xml:space="preserve"> </w:t>
      </w:r>
      <w:r w:rsidR="005D5F20" w:rsidRPr="0041592F">
        <w:rPr>
          <w:i/>
          <w:color w:val="auto"/>
        </w:rPr>
        <w:t>nedetalizuotos gautos bei panaudotos lėšos pagal funkcijas, priemones ir finansavimo</w:t>
      </w:r>
      <w:r>
        <w:rPr>
          <w:i/>
          <w:color w:val="auto"/>
        </w:rPr>
        <w:t xml:space="preserve"> </w:t>
      </w:r>
      <w:r w:rsidR="005D5F20" w:rsidRPr="0041592F">
        <w:rPr>
          <w:i/>
          <w:color w:val="auto"/>
        </w:rPr>
        <w:t>šaltinius;</w:t>
      </w:r>
    </w:p>
    <w:p w14:paraId="403B818A" w14:textId="695C9C75" w:rsidR="00273260" w:rsidRPr="0041592F" w:rsidRDefault="00D47F9E" w:rsidP="00D47F9E">
      <w:pPr>
        <w:pStyle w:val="Default"/>
        <w:spacing w:line="276" w:lineRule="auto"/>
        <w:ind w:firstLine="426"/>
        <w:jc w:val="both"/>
        <w:rPr>
          <w:i/>
          <w:color w:val="auto"/>
        </w:rPr>
      </w:pPr>
      <w:r>
        <w:rPr>
          <w:i/>
          <w:color w:val="auto"/>
        </w:rPr>
        <w:lastRenderedPageBreak/>
        <w:t xml:space="preserve">- </w:t>
      </w:r>
      <w:r w:rsidR="005D5F20" w:rsidRPr="0041592F">
        <w:rPr>
          <w:i/>
          <w:color w:val="auto"/>
        </w:rPr>
        <w:t>klaidingai nurodytas bendras asignavimų planas;</w:t>
      </w:r>
    </w:p>
    <w:p w14:paraId="4932BAE5" w14:textId="2A63715D" w:rsidR="004037F7" w:rsidRDefault="00D47F9E" w:rsidP="00D47F9E">
      <w:pPr>
        <w:pStyle w:val="Default"/>
        <w:spacing w:line="276" w:lineRule="auto"/>
        <w:ind w:firstLine="426"/>
        <w:jc w:val="both"/>
        <w:rPr>
          <w:i/>
          <w:color w:val="auto"/>
        </w:rPr>
      </w:pPr>
      <w:r>
        <w:rPr>
          <w:i/>
          <w:color w:val="auto"/>
        </w:rPr>
        <w:t xml:space="preserve">- </w:t>
      </w:r>
      <w:r w:rsidR="005D5F20" w:rsidRPr="0041592F">
        <w:rPr>
          <w:i/>
          <w:color w:val="auto"/>
        </w:rPr>
        <w:t>nenurodyt</w:t>
      </w:r>
      <w:r w:rsidR="004037F7" w:rsidRPr="0041592F">
        <w:rPr>
          <w:i/>
          <w:color w:val="auto"/>
        </w:rPr>
        <w:t>os gautinos ir mokėtinos sumos</w:t>
      </w:r>
      <w:r w:rsidR="005D5F20" w:rsidRPr="0041592F">
        <w:rPr>
          <w:i/>
          <w:color w:val="auto"/>
        </w:rPr>
        <w:t xml:space="preserve"> </w:t>
      </w:r>
      <w:r w:rsidR="004037F7" w:rsidRPr="0041592F">
        <w:rPr>
          <w:i/>
          <w:color w:val="auto"/>
        </w:rPr>
        <w:t>pagal funkcijas, priemones ir finansavimo</w:t>
      </w:r>
      <w:r>
        <w:rPr>
          <w:i/>
          <w:color w:val="auto"/>
        </w:rPr>
        <w:t xml:space="preserve"> </w:t>
      </w:r>
      <w:r w:rsidR="004037F7" w:rsidRPr="0041592F">
        <w:rPr>
          <w:i/>
          <w:color w:val="auto"/>
        </w:rPr>
        <w:t>šaltinius.</w:t>
      </w:r>
    </w:p>
    <w:p w14:paraId="25644BF0" w14:textId="3B8DF519" w:rsidR="00DE0C10" w:rsidRDefault="00DE0C10" w:rsidP="006E2DA6">
      <w:pPr>
        <w:spacing w:after="0" w:line="276" w:lineRule="auto"/>
        <w:ind w:firstLine="851"/>
        <w:jc w:val="both"/>
        <w:rPr>
          <w:rFonts w:asciiTheme="majorBidi" w:hAnsiTheme="majorBidi" w:cstheme="majorBidi"/>
          <w:sz w:val="24"/>
          <w:szCs w:val="24"/>
        </w:rPr>
      </w:pPr>
      <w:r w:rsidRPr="00FE5F16">
        <w:rPr>
          <w:rFonts w:asciiTheme="majorBidi" w:eastAsia="CIDFont+F1" w:hAnsiTheme="majorBidi" w:cstheme="majorBidi"/>
          <w:sz w:val="24"/>
          <w:szCs w:val="24"/>
        </w:rPr>
        <w:t xml:space="preserve">Mokėtinų sumų ataskaitoje </w:t>
      </w:r>
      <w:r w:rsidRPr="00FE5F16">
        <w:rPr>
          <w:rFonts w:asciiTheme="majorBidi" w:hAnsiTheme="majorBidi" w:cstheme="majorBidi"/>
          <w:sz w:val="24"/>
          <w:szCs w:val="24"/>
        </w:rPr>
        <w:t xml:space="preserve">2021 m. gruodžio 31 d. neatitikimų nenustatyta. Mokėtinų sumų likutis 2021 metų pradžioje – </w:t>
      </w:r>
      <w:r w:rsidR="00AA3EB5">
        <w:rPr>
          <w:rFonts w:asciiTheme="majorBidi" w:hAnsiTheme="majorBidi" w:cstheme="majorBidi"/>
          <w:sz w:val="24"/>
          <w:szCs w:val="24"/>
        </w:rPr>
        <w:t>660,24</w:t>
      </w:r>
      <w:r w:rsidR="00D005E2" w:rsidRPr="00FE5F16">
        <w:rPr>
          <w:rFonts w:asciiTheme="majorBidi" w:hAnsiTheme="majorBidi" w:cstheme="majorBidi"/>
          <w:sz w:val="24"/>
          <w:szCs w:val="24"/>
        </w:rPr>
        <w:t xml:space="preserve"> </w:t>
      </w:r>
      <w:r w:rsidRPr="00FE5F16">
        <w:rPr>
          <w:rFonts w:asciiTheme="majorBidi" w:hAnsiTheme="majorBidi" w:cstheme="majorBidi"/>
          <w:sz w:val="24"/>
          <w:szCs w:val="24"/>
        </w:rPr>
        <w:t>tūkst.</w:t>
      </w:r>
      <w:r w:rsidR="002F5B66">
        <w:rPr>
          <w:rFonts w:asciiTheme="majorBidi" w:hAnsiTheme="majorBidi" w:cstheme="majorBidi"/>
          <w:sz w:val="24"/>
          <w:szCs w:val="24"/>
        </w:rPr>
        <w:t xml:space="preserve"> Eur,</w:t>
      </w:r>
      <w:r w:rsidRPr="00FE5F16">
        <w:rPr>
          <w:rFonts w:asciiTheme="majorBidi" w:hAnsiTheme="majorBidi" w:cstheme="majorBidi"/>
          <w:sz w:val="24"/>
          <w:szCs w:val="24"/>
        </w:rPr>
        <w:t xml:space="preserve"> pabaigoje – </w:t>
      </w:r>
      <w:r w:rsidR="00D005E2" w:rsidRPr="00FE5F16">
        <w:rPr>
          <w:rFonts w:asciiTheme="majorBidi" w:hAnsiTheme="majorBidi" w:cstheme="majorBidi"/>
          <w:sz w:val="24"/>
          <w:szCs w:val="24"/>
        </w:rPr>
        <w:t>9</w:t>
      </w:r>
      <w:r w:rsidR="00AA3EB5">
        <w:rPr>
          <w:rFonts w:asciiTheme="majorBidi" w:hAnsiTheme="majorBidi" w:cstheme="majorBidi"/>
          <w:sz w:val="24"/>
          <w:szCs w:val="24"/>
        </w:rPr>
        <w:t>368,0</w:t>
      </w:r>
      <w:r w:rsidR="00D005E2" w:rsidRPr="00FE5F16">
        <w:rPr>
          <w:rFonts w:asciiTheme="majorBidi" w:hAnsiTheme="majorBidi" w:cstheme="majorBidi"/>
          <w:sz w:val="24"/>
          <w:szCs w:val="24"/>
        </w:rPr>
        <w:t>4</w:t>
      </w:r>
      <w:r w:rsidRPr="00FE5F16">
        <w:rPr>
          <w:rFonts w:asciiTheme="majorBidi" w:hAnsiTheme="majorBidi" w:cstheme="majorBidi"/>
          <w:sz w:val="24"/>
          <w:szCs w:val="24"/>
        </w:rPr>
        <w:t xml:space="preserve"> tūkst. Eur. </w:t>
      </w:r>
    </w:p>
    <w:p w14:paraId="3CA231EF" w14:textId="35626861" w:rsidR="00EC2EA7" w:rsidRPr="00885C76" w:rsidRDefault="00EC2EA7" w:rsidP="006E2DA6">
      <w:pPr>
        <w:spacing w:after="0" w:line="276" w:lineRule="auto"/>
        <w:jc w:val="both"/>
        <w:rPr>
          <w:rFonts w:ascii="Times New Roman" w:hAnsi="Times New Roman" w:cs="Times New Roman"/>
        </w:rPr>
      </w:pPr>
    </w:p>
    <w:p w14:paraId="1B4B20D1" w14:textId="3B9D9724" w:rsidR="00EC2EA7" w:rsidRPr="00DE0C10" w:rsidRDefault="00DE0C10" w:rsidP="00DE0C10">
      <w:pPr>
        <w:spacing w:after="0" w:line="276" w:lineRule="auto"/>
        <w:ind w:firstLine="851"/>
        <w:jc w:val="both"/>
        <w:rPr>
          <w:rFonts w:ascii="Times New Roman" w:hAnsi="Times New Roman" w:cs="Times New Roman"/>
          <w:b/>
          <w:bCs/>
          <w:sz w:val="24"/>
          <w:szCs w:val="24"/>
        </w:rPr>
      </w:pPr>
      <w:r w:rsidRPr="00154BD4">
        <w:rPr>
          <w:rFonts w:ascii="Times New Roman" w:hAnsi="Times New Roman" w:cs="Times New Roman"/>
          <w:b/>
          <w:bCs/>
          <w:sz w:val="24"/>
          <w:szCs w:val="24"/>
        </w:rPr>
        <w:t>1.</w:t>
      </w:r>
      <w:r w:rsidR="00D74530">
        <w:rPr>
          <w:rFonts w:ascii="Times New Roman" w:hAnsi="Times New Roman" w:cs="Times New Roman"/>
          <w:b/>
          <w:bCs/>
          <w:sz w:val="24"/>
          <w:szCs w:val="24"/>
        </w:rPr>
        <w:t>2</w:t>
      </w:r>
      <w:r w:rsidRPr="00154BD4">
        <w:rPr>
          <w:rFonts w:ascii="Times New Roman" w:hAnsi="Times New Roman" w:cs="Times New Roman"/>
          <w:b/>
          <w:bCs/>
          <w:sz w:val="24"/>
          <w:szCs w:val="24"/>
        </w:rPr>
        <w:t xml:space="preserve">. </w:t>
      </w:r>
      <w:r w:rsidR="00EC2EA7" w:rsidRPr="00154BD4">
        <w:rPr>
          <w:rFonts w:ascii="Times New Roman" w:hAnsi="Times New Roman" w:cs="Times New Roman"/>
          <w:b/>
          <w:bCs/>
          <w:sz w:val="24"/>
          <w:szCs w:val="24"/>
        </w:rPr>
        <w:t xml:space="preserve">Finansinių ataskaitų rinkinyje </w:t>
      </w:r>
      <w:r w:rsidR="00652624">
        <w:rPr>
          <w:rFonts w:ascii="Times New Roman" w:hAnsi="Times New Roman" w:cs="Times New Roman"/>
          <w:b/>
          <w:bCs/>
          <w:sz w:val="24"/>
          <w:szCs w:val="24"/>
        </w:rPr>
        <w:t>nustatyti neatitikimai</w:t>
      </w:r>
    </w:p>
    <w:p w14:paraId="13BEC7C1" w14:textId="0A2BACC9" w:rsidR="00EC2EA7" w:rsidRPr="00EC2EA7" w:rsidRDefault="00EC2EA7" w:rsidP="00EC2EA7">
      <w:pPr>
        <w:pStyle w:val="Sraopastraipa"/>
        <w:spacing w:after="0" w:line="276" w:lineRule="auto"/>
        <w:ind w:left="780"/>
        <w:jc w:val="both"/>
        <w:rPr>
          <w:rFonts w:ascii="Times New Roman" w:hAnsi="Times New Roman" w:cs="Times New Roman"/>
          <w:b/>
          <w:bCs/>
          <w:sz w:val="16"/>
          <w:szCs w:val="16"/>
        </w:rPr>
      </w:pPr>
    </w:p>
    <w:p w14:paraId="611D7CE5" w14:textId="77777777" w:rsidR="00DF30C2" w:rsidRDefault="00EC2EA7" w:rsidP="00DE0C10">
      <w:pPr>
        <w:pStyle w:val="Default"/>
        <w:spacing w:line="276" w:lineRule="auto"/>
        <w:ind w:firstLine="851"/>
        <w:jc w:val="both"/>
      </w:pPr>
      <w:r w:rsidRPr="00AB53BF">
        <w:t xml:space="preserve">Viešojo sektoriaus atskaitomybės įstatyme nustatyta, kad viešojo sektoriaus subjekto apskaita tvarkoma ir finansinių ataskaitų rinkinys sudaromas taikant kaupimo principą, </w:t>
      </w:r>
      <w:proofErr w:type="spellStart"/>
      <w:r w:rsidRPr="00AB53BF">
        <w:t>t.y</w:t>
      </w:r>
      <w:proofErr w:type="spellEnd"/>
      <w:r w:rsidRPr="00AB53BF">
        <w:t xml:space="preserve">. ūkinės operacijos ir ūkiniai įvykiai apskaitoje registruojami tada, kai jie įvyksta, pajamos registruojamos tada, kai jos uždirbamos, o sąnaudos – tada, kai jos patiriamos, neatsižvelgiant į pinigų gavimą ar išmokėjimą ir šie duomenys pateikiami tų ataskaitinių laikotarpių finansinėse ataskaitose. </w:t>
      </w:r>
    </w:p>
    <w:p w14:paraId="439C1335" w14:textId="77777777" w:rsidR="00B35145" w:rsidRDefault="00EC2EA7" w:rsidP="00DE0C10">
      <w:pPr>
        <w:pStyle w:val="Default"/>
        <w:spacing w:line="276" w:lineRule="auto"/>
        <w:ind w:firstLine="851"/>
        <w:jc w:val="both"/>
      </w:pPr>
      <w:r w:rsidRPr="00AB53BF">
        <w:t>Metinių finansinių ataskaitų rinkinį sudaro: finansinės būklės ataskaita; veiklos rezultatų ataskaita; pinigų srautų ataskaita; grynojo turto pokyčių ataskaita; finansinių ataskaitų</w:t>
      </w:r>
      <w:r w:rsidR="00AB53BF" w:rsidRPr="00AB53BF">
        <w:t xml:space="preserve"> </w:t>
      </w:r>
      <w:r w:rsidRPr="00AB53BF">
        <w:t xml:space="preserve"> </w:t>
      </w:r>
      <w:r w:rsidR="00AB53BF" w:rsidRPr="00AB53BF">
        <w:t>aiškinamasis raštas</w:t>
      </w:r>
      <w:r w:rsidR="00AB53BF">
        <w:rPr>
          <w:rStyle w:val="Puslapioinaosnuoroda"/>
        </w:rPr>
        <w:footnoteReference w:id="9"/>
      </w:r>
      <w:r w:rsidR="00AB53BF" w:rsidRPr="00AB53BF">
        <w:t xml:space="preserve">. </w:t>
      </w:r>
    </w:p>
    <w:p w14:paraId="029A482E" w14:textId="77777777" w:rsidR="00B35145" w:rsidRDefault="00AB53BF" w:rsidP="00DE0C10">
      <w:pPr>
        <w:pStyle w:val="Default"/>
        <w:spacing w:line="276" w:lineRule="auto"/>
        <w:ind w:firstLine="851"/>
        <w:jc w:val="both"/>
      </w:pPr>
      <w:r w:rsidRPr="00AB53BF">
        <w:t>Finansinės būklės ataskaitoje pateikiama informacija turi išsamiai ir teisingai rodyti viešojo sektoriaus subjekto turto, finansavimo sumų, įsipareigojimų ir grynojo turto būklę paskutinę ataskaitinio laikotarpio dieną</w:t>
      </w:r>
      <w:r>
        <w:rPr>
          <w:rStyle w:val="Puslapioinaosnuoroda"/>
        </w:rPr>
        <w:footnoteReference w:id="10"/>
      </w:r>
      <w:r w:rsidRPr="00AB53BF">
        <w:t>, o Veiklos rezultatų ataskaitoje pateikiama informacija turi išsamiai ir teisingai rodyti viešojo sektoriaus subjekto veiklos rezultatus, t. y. uždirbtas pajamas ir patirtas sąnaudas ataskaitoje nurodytu ataskaitiniu laikotarpiu</w:t>
      </w:r>
      <w:r>
        <w:rPr>
          <w:rStyle w:val="Puslapioinaosnuoroda"/>
        </w:rPr>
        <w:footnoteReference w:id="11"/>
      </w:r>
      <w:r w:rsidRPr="00AB53BF">
        <w:t xml:space="preserve">. </w:t>
      </w:r>
    </w:p>
    <w:p w14:paraId="2A416D83" w14:textId="6446F321" w:rsidR="004842E4" w:rsidRDefault="00154BD4" w:rsidP="00071B0D">
      <w:pPr>
        <w:pStyle w:val="Default"/>
        <w:spacing w:line="276" w:lineRule="auto"/>
        <w:ind w:firstLine="851"/>
        <w:jc w:val="both"/>
        <w:rPr>
          <w:iCs/>
          <w:color w:val="auto"/>
        </w:rPr>
      </w:pPr>
      <w:r w:rsidRPr="00C64C28">
        <w:t xml:space="preserve">Vertinant </w:t>
      </w:r>
      <w:r w:rsidR="007B5B2D" w:rsidRPr="00C64C28">
        <w:t>Globos centro 2021 metų finansinių ataskaitų rinkin</w:t>
      </w:r>
      <w:r w:rsidRPr="00C64C28">
        <w:t>į nustatyt</w:t>
      </w:r>
      <w:r w:rsidR="00E21FDD">
        <w:t xml:space="preserve">a, kad </w:t>
      </w:r>
      <w:r w:rsidR="004842E4" w:rsidRPr="007A53CF">
        <w:rPr>
          <w:iCs/>
          <w:color w:val="auto"/>
        </w:rPr>
        <w:t>Finansinių ataskaitų</w:t>
      </w:r>
      <w:r w:rsidR="004842E4">
        <w:rPr>
          <w:iCs/>
          <w:color w:val="auto"/>
        </w:rPr>
        <w:t xml:space="preserve"> 2021-12-31</w:t>
      </w:r>
      <w:r w:rsidR="004842E4" w:rsidRPr="007A53CF">
        <w:rPr>
          <w:iCs/>
          <w:color w:val="auto"/>
        </w:rPr>
        <w:t xml:space="preserve"> aiškinamajame rašte </w:t>
      </w:r>
      <w:r w:rsidR="004842E4">
        <w:rPr>
          <w:iCs/>
          <w:color w:val="auto"/>
        </w:rPr>
        <w:t>pateikta informacija neišsami</w:t>
      </w:r>
      <w:r w:rsidR="001D0C80">
        <w:rPr>
          <w:iCs/>
          <w:color w:val="auto"/>
        </w:rPr>
        <w:t>,</w:t>
      </w:r>
      <w:r w:rsidR="00B35145">
        <w:rPr>
          <w:iCs/>
          <w:color w:val="auto"/>
        </w:rPr>
        <w:t xml:space="preserve"> nenurodyti pastabų numeriai. </w:t>
      </w:r>
      <w:r w:rsidR="001D0C80">
        <w:rPr>
          <w:iCs/>
          <w:color w:val="auto"/>
        </w:rPr>
        <w:t xml:space="preserve"> </w:t>
      </w:r>
    </w:p>
    <w:p w14:paraId="15C1749C" w14:textId="6C28E72A" w:rsidR="004842E4" w:rsidRDefault="004842E4" w:rsidP="004B2453">
      <w:pPr>
        <w:pStyle w:val="Default"/>
        <w:shd w:val="clear" w:color="auto" w:fill="EAF2FA"/>
        <w:jc w:val="both"/>
        <w:rPr>
          <w:i/>
          <w:color w:val="auto"/>
        </w:rPr>
      </w:pPr>
      <w:r w:rsidRPr="000A4767">
        <w:rPr>
          <w:b/>
          <w:i/>
          <w:sz w:val="22"/>
          <w:szCs w:val="22"/>
        </w:rPr>
        <w:t xml:space="preserve">Pastebėjimas: </w:t>
      </w:r>
      <w:r w:rsidRPr="00566197">
        <w:rPr>
          <w:i/>
          <w:iCs/>
          <w:color w:val="auto"/>
        </w:rPr>
        <w:t>Aiškinamojo rašto</w:t>
      </w:r>
      <w:r w:rsidRPr="00566197">
        <w:rPr>
          <w:i/>
          <w:color w:val="auto"/>
        </w:rPr>
        <w:t xml:space="preserve"> turinys bei sudėtis turi būti sudarytas taip kaip numato 6-asis viešojo sektoriaus apskaitos ir finansinės atskaitomybės standartas. </w:t>
      </w:r>
    </w:p>
    <w:p w14:paraId="78392419" w14:textId="77777777" w:rsidR="00B150FE" w:rsidRPr="00B150FE" w:rsidRDefault="00B150FE" w:rsidP="004B2453">
      <w:pPr>
        <w:pStyle w:val="Default"/>
        <w:shd w:val="clear" w:color="auto" w:fill="EAF2FA"/>
        <w:jc w:val="both"/>
        <w:rPr>
          <w:i/>
          <w:color w:val="auto"/>
          <w:sz w:val="4"/>
          <w:szCs w:val="4"/>
        </w:rPr>
      </w:pPr>
    </w:p>
    <w:p w14:paraId="2C1E7149" w14:textId="77777777" w:rsidR="00293952" w:rsidRPr="00293952" w:rsidRDefault="00293952" w:rsidP="00293952">
      <w:pPr>
        <w:spacing w:after="0"/>
        <w:ind w:firstLine="851"/>
        <w:jc w:val="both"/>
        <w:rPr>
          <w:rFonts w:ascii="Times New Roman" w:hAnsi="Times New Roman" w:cs="Times New Roman"/>
          <w:sz w:val="8"/>
          <w:szCs w:val="8"/>
        </w:rPr>
      </w:pPr>
    </w:p>
    <w:p w14:paraId="37B28AC0" w14:textId="519732B8" w:rsidR="003A1163" w:rsidRDefault="00C03E90" w:rsidP="00293952">
      <w:pPr>
        <w:spacing w:after="0"/>
        <w:ind w:firstLine="851"/>
        <w:jc w:val="both"/>
        <w:rPr>
          <w:rFonts w:ascii="Times New Roman" w:hAnsi="Times New Roman" w:cs="Times New Roman"/>
          <w:sz w:val="24"/>
          <w:szCs w:val="24"/>
        </w:rPr>
      </w:pPr>
      <w:r w:rsidRPr="00EB3612">
        <w:rPr>
          <w:rFonts w:ascii="Times New Roman" w:hAnsi="Times New Roman" w:cs="Times New Roman"/>
          <w:sz w:val="24"/>
          <w:szCs w:val="24"/>
        </w:rPr>
        <w:t xml:space="preserve">Atlikus finansavimo sumų pagal šaltinius ir tikslinę paskirtį likučių analitines procedūras, nustatyta, kad finansavimo sumos </w:t>
      </w:r>
      <w:r w:rsidR="00A16A6C">
        <w:rPr>
          <w:rFonts w:ascii="Times New Roman" w:hAnsi="Times New Roman" w:cs="Times New Roman"/>
          <w:sz w:val="24"/>
          <w:szCs w:val="24"/>
        </w:rPr>
        <w:t xml:space="preserve"> iš valstybės ir savivaldybės biudžeto bei kitų šaltinių tarpusavyje sumaišytos ir </w:t>
      </w:r>
      <w:r w:rsidRPr="00EB3612">
        <w:rPr>
          <w:rFonts w:ascii="Times New Roman" w:hAnsi="Times New Roman" w:cs="Times New Roman"/>
          <w:sz w:val="24"/>
          <w:szCs w:val="24"/>
        </w:rPr>
        <w:t>neatitinka VSAKIS pateiktų duomenų teisingumo</w:t>
      </w:r>
      <w:r w:rsidR="00E97375">
        <w:rPr>
          <w:rFonts w:ascii="Times New Roman" w:hAnsi="Times New Roman" w:cs="Times New Roman"/>
          <w:sz w:val="24"/>
          <w:szCs w:val="24"/>
        </w:rPr>
        <w:t xml:space="preserve">. </w:t>
      </w:r>
      <w:r w:rsidR="00B35145">
        <w:rPr>
          <w:rFonts w:ascii="Times New Roman" w:hAnsi="Times New Roman" w:cs="Times New Roman"/>
          <w:sz w:val="24"/>
          <w:szCs w:val="24"/>
        </w:rPr>
        <w:t>Žr.</w:t>
      </w:r>
      <w:r w:rsidR="00E97375">
        <w:rPr>
          <w:rFonts w:ascii="Times New Roman" w:hAnsi="Times New Roman" w:cs="Times New Roman"/>
          <w:sz w:val="24"/>
          <w:szCs w:val="24"/>
        </w:rPr>
        <w:t xml:space="preserve"> 2-</w:t>
      </w:r>
      <w:r w:rsidR="00716323">
        <w:rPr>
          <w:rFonts w:ascii="Times New Roman" w:hAnsi="Times New Roman" w:cs="Times New Roman"/>
          <w:sz w:val="24"/>
          <w:szCs w:val="24"/>
        </w:rPr>
        <w:t>ą</w:t>
      </w:r>
      <w:r w:rsidR="00E97375">
        <w:rPr>
          <w:rFonts w:ascii="Times New Roman" w:hAnsi="Times New Roman" w:cs="Times New Roman"/>
          <w:sz w:val="24"/>
          <w:szCs w:val="24"/>
        </w:rPr>
        <w:t xml:space="preserve"> lentel</w:t>
      </w:r>
      <w:r w:rsidR="00716323">
        <w:rPr>
          <w:rFonts w:ascii="Times New Roman" w:hAnsi="Times New Roman" w:cs="Times New Roman"/>
          <w:sz w:val="24"/>
          <w:szCs w:val="24"/>
        </w:rPr>
        <w:t>ę</w:t>
      </w:r>
      <w:r w:rsidR="00E97375">
        <w:rPr>
          <w:rFonts w:ascii="Times New Roman" w:hAnsi="Times New Roman" w:cs="Times New Roman"/>
          <w:sz w:val="24"/>
          <w:szCs w:val="24"/>
        </w:rPr>
        <w:t>.</w:t>
      </w:r>
      <w:r w:rsidRPr="00EB3612">
        <w:rPr>
          <w:rFonts w:ascii="Times New Roman" w:hAnsi="Times New Roman" w:cs="Times New Roman"/>
          <w:sz w:val="24"/>
          <w:szCs w:val="24"/>
        </w:rPr>
        <w:t xml:space="preserve"> </w:t>
      </w:r>
    </w:p>
    <w:p w14:paraId="3081ACA3" w14:textId="77777777" w:rsidR="00917097" w:rsidRPr="00917097" w:rsidRDefault="00917097" w:rsidP="00293952">
      <w:pPr>
        <w:spacing w:after="0"/>
        <w:ind w:firstLine="851"/>
        <w:jc w:val="both"/>
        <w:rPr>
          <w:rFonts w:ascii="Times New Roman" w:hAnsi="Times New Roman" w:cs="Times New Roman"/>
          <w:sz w:val="8"/>
          <w:szCs w:val="8"/>
        </w:rPr>
      </w:pPr>
    </w:p>
    <w:p w14:paraId="022F49C6" w14:textId="04FFD72D" w:rsidR="00EB3612" w:rsidRDefault="00EB3612" w:rsidP="00EB3612">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b/>
          <w:bCs/>
        </w:rPr>
        <w:t>2</w:t>
      </w:r>
      <w:r w:rsidRPr="008A528E">
        <w:rPr>
          <w:rFonts w:ascii="Times New Roman" w:hAnsi="Times New Roman" w:cs="Times New Roman"/>
          <w:b/>
          <w:bCs/>
        </w:rPr>
        <w:t xml:space="preserve"> lentelė.</w:t>
      </w:r>
      <w:r w:rsidRPr="008A528E">
        <w:rPr>
          <w:rFonts w:ascii="Times New Roman" w:hAnsi="Times New Roman" w:cs="Times New Roman"/>
          <w:sz w:val="24"/>
          <w:szCs w:val="24"/>
        </w:rPr>
        <w:t xml:space="preserve"> </w:t>
      </w:r>
      <w:r>
        <w:rPr>
          <w:rFonts w:ascii="Times New Roman" w:hAnsi="Times New Roman" w:cs="Times New Roman"/>
          <w:sz w:val="24"/>
          <w:szCs w:val="24"/>
        </w:rPr>
        <w:t>Finansavimo sumos pagal šaltinį, tikslinę paskirtį 2021-12-31</w:t>
      </w:r>
      <w:r w:rsidRPr="008A528E">
        <w:rPr>
          <w:rFonts w:ascii="Times New Roman" w:hAnsi="Times New Roman" w:cs="Times New Roman"/>
          <w:sz w:val="24"/>
          <w:szCs w:val="24"/>
        </w:rPr>
        <w:t xml:space="preserve"> (Eur)</w:t>
      </w:r>
    </w:p>
    <w:p w14:paraId="6B2DD591" w14:textId="77777777" w:rsidR="00EB3612" w:rsidRPr="00154BD4" w:rsidRDefault="00EB3612" w:rsidP="00EB3612">
      <w:pPr>
        <w:tabs>
          <w:tab w:val="left" w:pos="851"/>
        </w:tabs>
        <w:spacing w:after="0" w:line="240" w:lineRule="auto"/>
        <w:jc w:val="both"/>
        <w:rPr>
          <w:rFonts w:ascii="Times New Roman" w:hAnsi="Times New Roman" w:cs="Times New Roman"/>
          <w:sz w:val="8"/>
          <w:szCs w:val="8"/>
        </w:rPr>
      </w:pPr>
    </w:p>
    <w:tbl>
      <w:tblPr>
        <w:tblW w:w="9634" w:type="dxa"/>
        <w:tblLook w:val="04A0" w:firstRow="1" w:lastRow="0" w:firstColumn="1" w:lastColumn="0" w:noHBand="0" w:noVBand="1"/>
      </w:tblPr>
      <w:tblGrid>
        <w:gridCol w:w="5098"/>
        <w:gridCol w:w="1417"/>
        <w:gridCol w:w="1985"/>
        <w:gridCol w:w="1134"/>
      </w:tblGrid>
      <w:tr w:rsidR="00B80EE7" w:rsidRPr="00B35145" w14:paraId="3E615578" w14:textId="77777777" w:rsidTr="0086552B">
        <w:trPr>
          <w:trHeight w:val="521"/>
        </w:trPr>
        <w:tc>
          <w:tcPr>
            <w:tcW w:w="5098" w:type="dxa"/>
            <w:tcBorders>
              <w:top w:val="single" w:sz="4" w:space="0" w:color="auto"/>
              <w:left w:val="single" w:sz="4" w:space="0" w:color="auto"/>
              <w:bottom w:val="single" w:sz="4" w:space="0" w:color="auto"/>
              <w:right w:val="single" w:sz="4" w:space="0" w:color="auto"/>
            </w:tcBorders>
            <w:shd w:val="clear" w:color="auto" w:fill="auto"/>
            <w:noWrap/>
            <w:hideMark/>
          </w:tcPr>
          <w:p w14:paraId="3CECE1D1" w14:textId="77777777" w:rsidR="00833A6A" w:rsidRPr="00833A6A" w:rsidRDefault="00833A6A" w:rsidP="00B150FE">
            <w:pPr>
              <w:spacing w:after="0" w:line="240" w:lineRule="auto"/>
              <w:jc w:val="center"/>
              <w:rPr>
                <w:rFonts w:ascii="Times New Roman" w:eastAsia="Times New Roman" w:hAnsi="Times New Roman" w:cs="Times New Roman"/>
                <w:color w:val="000000"/>
                <w:sz w:val="12"/>
                <w:szCs w:val="12"/>
                <w:lang w:eastAsia="lt-LT"/>
              </w:rPr>
            </w:pPr>
          </w:p>
          <w:p w14:paraId="58671510" w14:textId="360019DC" w:rsidR="00B80EE7" w:rsidRPr="00B35145" w:rsidRDefault="00B80EE7" w:rsidP="00B150FE">
            <w:pPr>
              <w:spacing w:after="0" w:line="240" w:lineRule="auto"/>
              <w:jc w:val="center"/>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Finansavimo sumos</w:t>
            </w:r>
          </w:p>
        </w:tc>
        <w:tc>
          <w:tcPr>
            <w:tcW w:w="1417" w:type="dxa"/>
            <w:tcBorders>
              <w:top w:val="single" w:sz="4" w:space="0" w:color="auto"/>
              <w:left w:val="nil"/>
              <w:bottom w:val="single" w:sz="4" w:space="0" w:color="auto"/>
              <w:right w:val="single" w:sz="4" w:space="0" w:color="auto"/>
            </w:tcBorders>
            <w:shd w:val="clear" w:color="auto" w:fill="auto"/>
            <w:hideMark/>
          </w:tcPr>
          <w:p w14:paraId="059FDB43" w14:textId="1F5C81B0" w:rsidR="00B80EE7" w:rsidRPr="00B35145" w:rsidRDefault="00B80EE7" w:rsidP="00B150FE">
            <w:pPr>
              <w:spacing w:after="0" w:line="240" w:lineRule="auto"/>
              <w:jc w:val="center"/>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VSAKIS duomenys</w:t>
            </w:r>
          </w:p>
        </w:tc>
        <w:tc>
          <w:tcPr>
            <w:tcW w:w="1985" w:type="dxa"/>
            <w:tcBorders>
              <w:top w:val="single" w:sz="4" w:space="0" w:color="auto"/>
              <w:left w:val="nil"/>
              <w:bottom w:val="single" w:sz="4" w:space="0" w:color="auto"/>
              <w:right w:val="single" w:sz="4" w:space="0" w:color="auto"/>
            </w:tcBorders>
            <w:shd w:val="clear" w:color="auto" w:fill="FFFFFF" w:themeFill="background1"/>
            <w:noWrap/>
            <w:hideMark/>
          </w:tcPr>
          <w:p w14:paraId="60AB41A6" w14:textId="3915BB2F" w:rsidR="00B80EE7" w:rsidRPr="00B35145" w:rsidRDefault="008700D4" w:rsidP="00B150FE">
            <w:pPr>
              <w:spacing w:after="0" w:line="240" w:lineRule="auto"/>
              <w:jc w:val="center"/>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shd w:val="clear" w:color="auto" w:fill="FFFFFF" w:themeFill="background1"/>
                <w:lang w:eastAsia="lt-LT"/>
              </w:rPr>
              <w:t>Turtas (I ir II klasė) iš finansavimo</w:t>
            </w:r>
            <w:r w:rsidRPr="00B35145">
              <w:rPr>
                <w:rFonts w:ascii="Times New Roman" w:eastAsia="Times New Roman" w:hAnsi="Times New Roman" w:cs="Times New Roman"/>
                <w:color w:val="000000"/>
                <w:sz w:val="20"/>
                <w:szCs w:val="20"/>
                <w:lang w:eastAsia="lt-LT"/>
              </w:rPr>
              <w:t xml:space="preserve"> sumų</w:t>
            </w:r>
          </w:p>
        </w:tc>
        <w:tc>
          <w:tcPr>
            <w:tcW w:w="1134" w:type="dxa"/>
            <w:tcBorders>
              <w:top w:val="single" w:sz="4" w:space="0" w:color="auto"/>
              <w:left w:val="nil"/>
              <w:bottom w:val="single" w:sz="4" w:space="0" w:color="auto"/>
              <w:right w:val="single" w:sz="4" w:space="0" w:color="auto"/>
            </w:tcBorders>
            <w:shd w:val="clear" w:color="auto" w:fill="auto"/>
            <w:noWrap/>
            <w:hideMark/>
          </w:tcPr>
          <w:p w14:paraId="421AB781" w14:textId="70663403" w:rsidR="00B80EE7" w:rsidRPr="00B35145" w:rsidRDefault="00B80EE7" w:rsidP="00B150FE">
            <w:pPr>
              <w:spacing w:after="0" w:line="240" w:lineRule="auto"/>
              <w:jc w:val="center"/>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Pokytis</w:t>
            </w:r>
          </w:p>
          <w:p w14:paraId="250272DF" w14:textId="6922A1FB" w:rsidR="00B80EE7" w:rsidRPr="00833A6A" w:rsidRDefault="00B80EE7" w:rsidP="00B150FE">
            <w:pPr>
              <w:spacing w:after="0" w:line="240" w:lineRule="auto"/>
              <w:jc w:val="center"/>
              <w:rPr>
                <w:rFonts w:ascii="Times New Roman" w:eastAsia="Times New Roman" w:hAnsi="Times New Roman" w:cs="Times New Roman"/>
                <w:color w:val="000000"/>
                <w:sz w:val="18"/>
                <w:szCs w:val="18"/>
                <w:lang w:eastAsia="lt-LT"/>
              </w:rPr>
            </w:pPr>
            <w:r w:rsidRPr="00833A6A">
              <w:rPr>
                <w:rFonts w:ascii="Times New Roman" w:eastAsia="Times New Roman" w:hAnsi="Times New Roman" w:cs="Times New Roman"/>
                <w:color w:val="000000"/>
                <w:sz w:val="18"/>
                <w:szCs w:val="18"/>
                <w:lang w:eastAsia="lt-LT"/>
              </w:rPr>
              <w:t>(3-2)</w:t>
            </w:r>
          </w:p>
        </w:tc>
      </w:tr>
      <w:tr w:rsidR="00B80EE7" w:rsidRPr="00833A6A" w14:paraId="61735B5D" w14:textId="77777777" w:rsidTr="00833A6A">
        <w:trPr>
          <w:trHeight w:val="191"/>
        </w:trPr>
        <w:tc>
          <w:tcPr>
            <w:tcW w:w="5098" w:type="dxa"/>
            <w:tcBorders>
              <w:top w:val="nil"/>
              <w:left w:val="single" w:sz="4" w:space="0" w:color="auto"/>
              <w:bottom w:val="single" w:sz="4" w:space="0" w:color="auto"/>
              <w:right w:val="single" w:sz="4" w:space="0" w:color="auto"/>
            </w:tcBorders>
            <w:shd w:val="clear" w:color="auto" w:fill="auto"/>
          </w:tcPr>
          <w:p w14:paraId="29CDE60F" w14:textId="2184D87A" w:rsidR="00B80EE7" w:rsidRPr="00833A6A" w:rsidRDefault="00B80EE7" w:rsidP="00B80EE7">
            <w:pPr>
              <w:spacing w:after="0" w:line="240" w:lineRule="auto"/>
              <w:jc w:val="center"/>
              <w:rPr>
                <w:rFonts w:ascii="Times New Roman" w:eastAsia="Times New Roman" w:hAnsi="Times New Roman" w:cs="Times New Roman"/>
                <w:color w:val="000000"/>
                <w:sz w:val="14"/>
                <w:szCs w:val="14"/>
                <w:lang w:eastAsia="lt-LT"/>
              </w:rPr>
            </w:pPr>
            <w:r w:rsidRPr="00833A6A">
              <w:rPr>
                <w:rFonts w:ascii="Times New Roman" w:eastAsia="Times New Roman" w:hAnsi="Times New Roman" w:cs="Times New Roman"/>
                <w:color w:val="000000"/>
                <w:sz w:val="14"/>
                <w:szCs w:val="14"/>
                <w:lang w:eastAsia="lt-LT"/>
              </w:rPr>
              <w:t>1</w:t>
            </w:r>
          </w:p>
        </w:tc>
        <w:tc>
          <w:tcPr>
            <w:tcW w:w="1417" w:type="dxa"/>
            <w:tcBorders>
              <w:top w:val="nil"/>
              <w:left w:val="nil"/>
              <w:bottom w:val="single" w:sz="4" w:space="0" w:color="auto"/>
              <w:right w:val="single" w:sz="4" w:space="0" w:color="auto"/>
            </w:tcBorders>
            <w:shd w:val="clear" w:color="auto" w:fill="auto"/>
            <w:noWrap/>
          </w:tcPr>
          <w:p w14:paraId="5AFF9FA5" w14:textId="0071840F" w:rsidR="00B80EE7" w:rsidRPr="00833A6A" w:rsidRDefault="00B80EE7" w:rsidP="00B80EE7">
            <w:pPr>
              <w:spacing w:after="0" w:line="240" w:lineRule="auto"/>
              <w:jc w:val="center"/>
              <w:rPr>
                <w:rFonts w:ascii="Times New Roman" w:eastAsia="Times New Roman" w:hAnsi="Times New Roman" w:cs="Times New Roman"/>
                <w:color w:val="000000"/>
                <w:sz w:val="14"/>
                <w:szCs w:val="14"/>
                <w:lang w:eastAsia="lt-LT"/>
              </w:rPr>
            </w:pPr>
            <w:r w:rsidRPr="00833A6A">
              <w:rPr>
                <w:rFonts w:ascii="Times New Roman" w:eastAsia="Times New Roman" w:hAnsi="Times New Roman" w:cs="Times New Roman"/>
                <w:color w:val="000000"/>
                <w:sz w:val="14"/>
                <w:szCs w:val="14"/>
                <w:lang w:eastAsia="lt-LT"/>
              </w:rPr>
              <w:t>2</w:t>
            </w:r>
          </w:p>
        </w:tc>
        <w:tc>
          <w:tcPr>
            <w:tcW w:w="1985" w:type="dxa"/>
            <w:tcBorders>
              <w:top w:val="nil"/>
              <w:left w:val="nil"/>
              <w:bottom w:val="single" w:sz="4" w:space="0" w:color="auto"/>
              <w:right w:val="single" w:sz="4" w:space="0" w:color="auto"/>
            </w:tcBorders>
            <w:shd w:val="clear" w:color="auto" w:fill="auto"/>
            <w:noWrap/>
          </w:tcPr>
          <w:p w14:paraId="1B9C60C0" w14:textId="1DE3EEB8" w:rsidR="00B80EE7" w:rsidRPr="00833A6A" w:rsidRDefault="00B80EE7" w:rsidP="00B80EE7">
            <w:pPr>
              <w:spacing w:after="0" w:line="240" w:lineRule="auto"/>
              <w:jc w:val="center"/>
              <w:rPr>
                <w:rFonts w:ascii="Times New Roman" w:eastAsia="Times New Roman" w:hAnsi="Times New Roman" w:cs="Times New Roman"/>
                <w:color w:val="000000"/>
                <w:sz w:val="14"/>
                <w:szCs w:val="14"/>
                <w:lang w:eastAsia="lt-LT"/>
              </w:rPr>
            </w:pPr>
            <w:r w:rsidRPr="00833A6A">
              <w:rPr>
                <w:rFonts w:ascii="Times New Roman" w:eastAsia="Times New Roman" w:hAnsi="Times New Roman" w:cs="Times New Roman"/>
                <w:color w:val="000000"/>
                <w:sz w:val="14"/>
                <w:szCs w:val="14"/>
                <w:lang w:eastAsia="lt-LT"/>
              </w:rPr>
              <w:t>3</w:t>
            </w:r>
          </w:p>
        </w:tc>
        <w:tc>
          <w:tcPr>
            <w:tcW w:w="1134" w:type="dxa"/>
            <w:tcBorders>
              <w:top w:val="nil"/>
              <w:left w:val="nil"/>
              <w:bottom w:val="single" w:sz="4" w:space="0" w:color="auto"/>
              <w:right w:val="single" w:sz="4" w:space="0" w:color="auto"/>
            </w:tcBorders>
            <w:shd w:val="clear" w:color="auto" w:fill="auto"/>
            <w:noWrap/>
          </w:tcPr>
          <w:p w14:paraId="59385720" w14:textId="4C49D652" w:rsidR="00B80EE7" w:rsidRPr="00833A6A" w:rsidRDefault="00B80EE7" w:rsidP="00B80EE7">
            <w:pPr>
              <w:spacing w:after="0" w:line="240" w:lineRule="auto"/>
              <w:jc w:val="center"/>
              <w:rPr>
                <w:rFonts w:ascii="Times New Roman" w:eastAsia="Times New Roman" w:hAnsi="Times New Roman" w:cs="Times New Roman"/>
                <w:color w:val="000000"/>
                <w:sz w:val="14"/>
                <w:szCs w:val="14"/>
                <w:lang w:eastAsia="lt-LT"/>
              </w:rPr>
            </w:pPr>
            <w:r w:rsidRPr="00833A6A">
              <w:rPr>
                <w:rFonts w:ascii="Times New Roman" w:eastAsia="Times New Roman" w:hAnsi="Times New Roman" w:cs="Times New Roman"/>
                <w:color w:val="000000"/>
                <w:sz w:val="14"/>
                <w:szCs w:val="14"/>
                <w:lang w:eastAsia="lt-LT"/>
              </w:rPr>
              <w:t>4</w:t>
            </w:r>
          </w:p>
        </w:tc>
      </w:tr>
      <w:tr w:rsidR="00B80EE7" w:rsidRPr="00B35145" w14:paraId="2B2BEBE4" w14:textId="77777777" w:rsidTr="00833A6A">
        <w:trPr>
          <w:trHeight w:val="231"/>
        </w:trPr>
        <w:tc>
          <w:tcPr>
            <w:tcW w:w="5098" w:type="dxa"/>
            <w:tcBorders>
              <w:top w:val="nil"/>
              <w:left w:val="single" w:sz="4" w:space="0" w:color="auto"/>
              <w:bottom w:val="single" w:sz="4" w:space="0" w:color="auto"/>
              <w:right w:val="single" w:sz="4" w:space="0" w:color="auto"/>
            </w:tcBorders>
            <w:shd w:val="clear" w:color="auto" w:fill="auto"/>
          </w:tcPr>
          <w:p w14:paraId="3718C259" w14:textId="3E9A7E2C" w:rsidR="00B80EE7" w:rsidRPr="00B35145" w:rsidRDefault="00B80EE7" w:rsidP="001C524C">
            <w:pPr>
              <w:spacing w:after="0" w:line="240" w:lineRule="auto"/>
              <w:rPr>
                <w:rFonts w:ascii="Times New Roman" w:eastAsia="Times New Roman" w:hAnsi="Times New Roman" w:cs="Times New Roman"/>
                <w:b/>
                <w:bCs/>
                <w:color w:val="000000"/>
                <w:sz w:val="20"/>
                <w:szCs w:val="20"/>
                <w:lang w:eastAsia="lt-LT"/>
              </w:rPr>
            </w:pPr>
            <w:r w:rsidRPr="00B35145">
              <w:rPr>
                <w:rFonts w:ascii="Times New Roman" w:eastAsia="Times New Roman" w:hAnsi="Times New Roman" w:cs="Times New Roman"/>
                <w:b/>
                <w:bCs/>
                <w:color w:val="000000"/>
                <w:sz w:val="20"/>
                <w:szCs w:val="20"/>
                <w:lang w:eastAsia="lt-LT"/>
              </w:rPr>
              <w:t>Iš valstybės biudžeto (išskyrus valstybės biudžeto asignavimų dalį, gautą iš Europos Sąjungos, užsienio valstybių ir tarptautinių organizacijų:</w:t>
            </w:r>
          </w:p>
        </w:tc>
        <w:tc>
          <w:tcPr>
            <w:tcW w:w="1417" w:type="dxa"/>
            <w:tcBorders>
              <w:top w:val="nil"/>
              <w:left w:val="nil"/>
              <w:bottom w:val="single" w:sz="4" w:space="0" w:color="auto"/>
              <w:right w:val="single" w:sz="4" w:space="0" w:color="auto"/>
            </w:tcBorders>
            <w:shd w:val="clear" w:color="auto" w:fill="auto"/>
            <w:noWrap/>
          </w:tcPr>
          <w:p w14:paraId="4BE49D6F" w14:textId="5E20E30B" w:rsidR="00B80EE7" w:rsidRPr="00B35145" w:rsidRDefault="00B80EE7" w:rsidP="001C524C">
            <w:pPr>
              <w:spacing w:after="0" w:line="240" w:lineRule="auto"/>
              <w:jc w:val="right"/>
              <w:rPr>
                <w:rFonts w:ascii="Times New Roman" w:eastAsia="Times New Roman" w:hAnsi="Times New Roman" w:cs="Times New Roman"/>
                <w:b/>
                <w:bCs/>
                <w:color w:val="000000"/>
                <w:sz w:val="20"/>
                <w:szCs w:val="20"/>
                <w:lang w:eastAsia="lt-LT"/>
              </w:rPr>
            </w:pPr>
            <w:r w:rsidRPr="00B35145">
              <w:rPr>
                <w:rFonts w:ascii="Times New Roman" w:eastAsia="Times New Roman" w:hAnsi="Times New Roman" w:cs="Times New Roman"/>
                <w:b/>
                <w:bCs/>
                <w:color w:val="000000"/>
                <w:sz w:val="20"/>
                <w:szCs w:val="20"/>
                <w:lang w:eastAsia="lt-LT"/>
              </w:rPr>
              <w:t>354976,28</w:t>
            </w:r>
          </w:p>
        </w:tc>
        <w:tc>
          <w:tcPr>
            <w:tcW w:w="1985" w:type="dxa"/>
            <w:tcBorders>
              <w:top w:val="nil"/>
              <w:left w:val="nil"/>
              <w:bottom w:val="single" w:sz="4" w:space="0" w:color="auto"/>
              <w:right w:val="single" w:sz="4" w:space="0" w:color="auto"/>
            </w:tcBorders>
            <w:shd w:val="clear" w:color="auto" w:fill="auto"/>
            <w:noWrap/>
          </w:tcPr>
          <w:p w14:paraId="1C7881A5" w14:textId="0817BF45" w:rsidR="00B80EE7" w:rsidRPr="00B35145" w:rsidRDefault="00B80EE7" w:rsidP="001C524C">
            <w:pPr>
              <w:spacing w:after="0" w:line="240" w:lineRule="auto"/>
              <w:jc w:val="right"/>
              <w:rPr>
                <w:rFonts w:ascii="Times New Roman" w:eastAsia="Times New Roman" w:hAnsi="Times New Roman" w:cs="Times New Roman"/>
                <w:b/>
                <w:bCs/>
                <w:color w:val="000000"/>
                <w:sz w:val="20"/>
                <w:szCs w:val="20"/>
                <w:lang w:eastAsia="lt-LT"/>
              </w:rPr>
            </w:pPr>
            <w:r w:rsidRPr="00B35145">
              <w:rPr>
                <w:rFonts w:ascii="Times New Roman" w:eastAsia="Times New Roman" w:hAnsi="Times New Roman" w:cs="Times New Roman"/>
                <w:b/>
                <w:bCs/>
                <w:color w:val="000000"/>
                <w:sz w:val="20"/>
                <w:szCs w:val="20"/>
                <w:lang w:eastAsia="lt-LT"/>
              </w:rPr>
              <w:t>351247,46</w:t>
            </w:r>
          </w:p>
        </w:tc>
        <w:tc>
          <w:tcPr>
            <w:tcW w:w="1134" w:type="dxa"/>
            <w:tcBorders>
              <w:top w:val="nil"/>
              <w:left w:val="nil"/>
              <w:bottom w:val="single" w:sz="4" w:space="0" w:color="auto"/>
              <w:right w:val="single" w:sz="4" w:space="0" w:color="auto"/>
            </w:tcBorders>
            <w:shd w:val="clear" w:color="auto" w:fill="auto"/>
            <w:noWrap/>
          </w:tcPr>
          <w:p w14:paraId="56125402" w14:textId="19A89979" w:rsidR="00B80EE7" w:rsidRPr="00B35145" w:rsidRDefault="000749E7" w:rsidP="001C524C">
            <w:pPr>
              <w:spacing w:after="0" w:line="240" w:lineRule="auto"/>
              <w:jc w:val="right"/>
              <w:rPr>
                <w:rFonts w:ascii="Times New Roman" w:eastAsia="Times New Roman" w:hAnsi="Times New Roman" w:cs="Times New Roman"/>
                <w:b/>
                <w:bCs/>
                <w:color w:val="000000"/>
                <w:sz w:val="20"/>
                <w:szCs w:val="20"/>
                <w:lang w:eastAsia="lt-LT"/>
              </w:rPr>
            </w:pPr>
            <w:r w:rsidRPr="00B35145">
              <w:rPr>
                <w:rFonts w:ascii="Times New Roman" w:eastAsia="Times New Roman" w:hAnsi="Times New Roman" w:cs="Times New Roman"/>
                <w:b/>
                <w:bCs/>
                <w:color w:val="000000"/>
                <w:sz w:val="20"/>
                <w:szCs w:val="20"/>
                <w:lang w:eastAsia="lt-LT"/>
              </w:rPr>
              <w:t xml:space="preserve">+ </w:t>
            </w:r>
            <w:r w:rsidR="00B80EE7" w:rsidRPr="00B35145">
              <w:rPr>
                <w:rFonts w:ascii="Times New Roman" w:eastAsia="Times New Roman" w:hAnsi="Times New Roman" w:cs="Times New Roman"/>
                <w:b/>
                <w:bCs/>
                <w:color w:val="000000"/>
                <w:sz w:val="20"/>
                <w:szCs w:val="20"/>
                <w:lang w:eastAsia="lt-LT"/>
              </w:rPr>
              <w:t>3728,82</w:t>
            </w:r>
          </w:p>
        </w:tc>
      </w:tr>
      <w:tr w:rsidR="00B80EE7" w:rsidRPr="00B35145" w14:paraId="00FE9FB7" w14:textId="77777777" w:rsidTr="00833A6A">
        <w:trPr>
          <w:trHeight w:val="135"/>
        </w:trPr>
        <w:tc>
          <w:tcPr>
            <w:tcW w:w="5098" w:type="dxa"/>
            <w:tcBorders>
              <w:top w:val="nil"/>
              <w:left w:val="single" w:sz="4" w:space="0" w:color="auto"/>
              <w:bottom w:val="single" w:sz="4" w:space="0" w:color="auto"/>
              <w:right w:val="single" w:sz="4" w:space="0" w:color="auto"/>
            </w:tcBorders>
            <w:shd w:val="clear" w:color="auto" w:fill="auto"/>
          </w:tcPr>
          <w:p w14:paraId="4F0561A5" w14:textId="1F8CEDEE" w:rsidR="00B80EE7" w:rsidRPr="00B35145" w:rsidRDefault="00B80EE7" w:rsidP="00B80EE7">
            <w:pPr>
              <w:spacing w:after="0" w:line="240" w:lineRule="auto"/>
              <w:rPr>
                <w:rFonts w:ascii="Times New Roman" w:eastAsia="Times New Roman" w:hAnsi="Times New Roman" w:cs="Times New Roman"/>
                <w:i/>
                <w:iCs/>
                <w:color w:val="000000"/>
                <w:sz w:val="20"/>
                <w:szCs w:val="20"/>
                <w:lang w:eastAsia="lt-LT"/>
              </w:rPr>
            </w:pPr>
            <w:r w:rsidRPr="00B35145">
              <w:rPr>
                <w:rFonts w:ascii="Times New Roman" w:eastAsia="Times New Roman" w:hAnsi="Times New Roman" w:cs="Times New Roman"/>
                <w:i/>
                <w:iCs/>
                <w:color w:val="000000"/>
                <w:sz w:val="20"/>
                <w:szCs w:val="20"/>
                <w:lang w:eastAsia="lt-LT"/>
              </w:rPr>
              <w:t>- nepiniginiam turtui įsigyti</w:t>
            </w:r>
          </w:p>
        </w:tc>
        <w:tc>
          <w:tcPr>
            <w:tcW w:w="1417" w:type="dxa"/>
            <w:tcBorders>
              <w:top w:val="nil"/>
              <w:left w:val="nil"/>
              <w:bottom w:val="single" w:sz="4" w:space="0" w:color="auto"/>
              <w:right w:val="single" w:sz="4" w:space="0" w:color="auto"/>
            </w:tcBorders>
            <w:shd w:val="clear" w:color="auto" w:fill="auto"/>
            <w:noWrap/>
          </w:tcPr>
          <w:p w14:paraId="1C7FCC4A" w14:textId="6D12926A" w:rsidR="00B80EE7" w:rsidRPr="00B35145" w:rsidRDefault="00B80EE7" w:rsidP="001C524C">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350906,87</w:t>
            </w:r>
          </w:p>
        </w:tc>
        <w:tc>
          <w:tcPr>
            <w:tcW w:w="1985" w:type="dxa"/>
            <w:tcBorders>
              <w:top w:val="nil"/>
              <w:left w:val="nil"/>
              <w:bottom w:val="single" w:sz="4" w:space="0" w:color="auto"/>
              <w:right w:val="single" w:sz="4" w:space="0" w:color="auto"/>
            </w:tcBorders>
            <w:shd w:val="clear" w:color="auto" w:fill="auto"/>
            <w:noWrap/>
          </w:tcPr>
          <w:p w14:paraId="6DCCE216" w14:textId="2D63E7CB" w:rsidR="00B80EE7" w:rsidRPr="00B35145" w:rsidRDefault="00B80EE7" w:rsidP="001C524C">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341145,53</w:t>
            </w:r>
          </w:p>
        </w:tc>
        <w:tc>
          <w:tcPr>
            <w:tcW w:w="1134" w:type="dxa"/>
            <w:tcBorders>
              <w:top w:val="nil"/>
              <w:left w:val="nil"/>
              <w:bottom w:val="single" w:sz="4" w:space="0" w:color="auto"/>
              <w:right w:val="single" w:sz="4" w:space="0" w:color="auto"/>
            </w:tcBorders>
            <w:shd w:val="clear" w:color="auto" w:fill="auto"/>
            <w:noWrap/>
          </w:tcPr>
          <w:p w14:paraId="680A5077" w14:textId="6EB8FCED" w:rsidR="00B80EE7" w:rsidRPr="00B35145" w:rsidRDefault="000749E7" w:rsidP="001C524C">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+ 9761,34</w:t>
            </w:r>
          </w:p>
        </w:tc>
      </w:tr>
      <w:tr w:rsidR="00B80EE7" w:rsidRPr="00B35145" w14:paraId="62A36451" w14:textId="77777777" w:rsidTr="00833A6A">
        <w:trPr>
          <w:trHeight w:val="181"/>
        </w:trPr>
        <w:tc>
          <w:tcPr>
            <w:tcW w:w="5098" w:type="dxa"/>
            <w:tcBorders>
              <w:top w:val="nil"/>
              <w:left w:val="single" w:sz="4" w:space="0" w:color="auto"/>
              <w:bottom w:val="single" w:sz="4" w:space="0" w:color="auto"/>
              <w:right w:val="single" w:sz="4" w:space="0" w:color="auto"/>
            </w:tcBorders>
            <w:shd w:val="clear" w:color="auto" w:fill="auto"/>
          </w:tcPr>
          <w:p w14:paraId="4341D9AA" w14:textId="2F558E1D" w:rsidR="00B80EE7" w:rsidRPr="00B35145" w:rsidRDefault="00B80EE7" w:rsidP="00B80EE7">
            <w:pPr>
              <w:spacing w:after="0" w:line="240" w:lineRule="auto"/>
              <w:rPr>
                <w:rFonts w:ascii="Times New Roman" w:eastAsia="Times New Roman" w:hAnsi="Times New Roman" w:cs="Times New Roman"/>
                <w:i/>
                <w:iCs/>
                <w:color w:val="000000"/>
                <w:sz w:val="20"/>
                <w:szCs w:val="20"/>
                <w:lang w:eastAsia="lt-LT"/>
              </w:rPr>
            </w:pPr>
            <w:r w:rsidRPr="00B35145">
              <w:rPr>
                <w:rFonts w:ascii="Times New Roman" w:eastAsia="Times New Roman" w:hAnsi="Times New Roman" w:cs="Times New Roman"/>
                <w:i/>
                <w:iCs/>
                <w:color w:val="000000"/>
                <w:sz w:val="20"/>
                <w:szCs w:val="20"/>
                <w:lang w:eastAsia="lt-LT"/>
              </w:rPr>
              <w:t xml:space="preserve">- kitoms išlaidoms kompensuoti </w:t>
            </w:r>
          </w:p>
        </w:tc>
        <w:tc>
          <w:tcPr>
            <w:tcW w:w="1417" w:type="dxa"/>
            <w:tcBorders>
              <w:top w:val="nil"/>
              <w:left w:val="nil"/>
              <w:bottom w:val="single" w:sz="4" w:space="0" w:color="auto"/>
              <w:right w:val="single" w:sz="4" w:space="0" w:color="auto"/>
            </w:tcBorders>
            <w:shd w:val="clear" w:color="auto" w:fill="auto"/>
            <w:noWrap/>
          </w:tcPr>
          <w:p w14:paraId="504832B6" w14:textId="04CA79F7" w:rsidR="00B80EE7" w:rsidRPr="00B35145" w:rsidRDefault="00B80EE7" w:rsidP="001C524C">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4069,41</w:t>
            </w:r>
          </w:p>
        </w:tc>
        <w:tc>
          <w:tcPr>
            <w:tcW w:w="1985" w:type="dxa"/>
            <w:tcBorders>
              <w:top w:val="nil"/>
              <w:left w:val="nil"/>
              <w:bottom w:val="single" w:sz="4" w:space="0" w:color="auto"/>
              <w:right w:val="single" w:sz="4" w:space="0" w:color="auto"/>
            </w:tcBorders>
            <w:shd w:val="clear" w:color="auto" w:fill="auto"/>
            <w:noWrap/>
          </w:tcPr>
          <w:p w14:paraId="7CCE6141" w14:textId="3D907414" w:rsidR="00B80EE7" w:rsidRPr="00B35145" w:rsidRDefault="00B80EE7" w:rsidP="001C524C">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10101,93</w:t>
            </w:r>
          </w:p>
        </w:tc>
        <w:tc>
          <w:tcPr>
            <w:tcW w:w="1134" w:type="dxa"/>
            <w:tcBorders>
              <w:top w:val="nil"/>
              <w:left w:val="nil"/>
              <w:bottom w:val="single" w:sz="4" w:space="0" w:color="auto"/>
              <w:right w:val="single" w:sz="4" w:space="0" w:color="auto"/>
            </w:tcBorders>
            <w:shd w:val="clear" w:color="auto" w:fill="auto"/>
            <w:noWrap/>
          </w:tcPr>
          <w:p w14:paraId="14760575" w14:textId="35A53EB7" w:rsidR="00B80EE7" w:rsidRPr="00B35145" w:rsidRDefault="000749E7" w:rsidP="000749E7">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- 6032,52</w:t>
            </w:r>
          </w:p>
        </w:tc>
      </w:tr>
      <w:tr w:rsidR="00B80EE7" w:rsidRPr="00B35145" w14:paraId="281DFE28" w14:textId="77777777" w:rsidTr="00833A6A">
        <w:trPr>
          <w:trHeight w:val="213"/>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314C505E" w14:textId="79401C7F" w:rsidR="00B80EE7" w:rsidRPr="00B35145" w:rsidRDefault="000749E7" w:rsidP="001C524C">
            <w:pPr>
              <w:spacing w:after="0" w:line="240" w:lineRule="auto"/>
              <w:rPr>
                <w:rFonts w:ascii="Times New Roman" w:eastAsia="Times New Roman" w:hAnsi="Times New Roman" w:cs="Times New Roman"/>
                <w:b/>
                <w:bCs/>
                <w:color w:val="000000"/>
                <w:sz w:val="20"/>
                <w:szCs w:val="20"/>
                <w:lang w:eastAsia="lt-LT"/>
              </w:rPr>
            </w:pPr>
            <w:r w:rsidRPr="00B35145">
              <w:rPr>
                <w:rFonts w:ascii="Times New Roman" w:eastAsia="Times New Roman" w:hAnsi="Times New Roman" w:cs="Times New Roman"/>
                <w:b/>
                <w:bCs/>
                <w:color w:val="000000"/>
                <w:sz w:val="20"/>
                <w:szCs w:val="20"/>
                <w:lang w:eastAsia="lt-LT"/>
              </w:rPr>
              <w:t>Iš savivaldybės biudžeto (išskyrus savivaldybės biudžeto asignavimų dalį, gautą iš Europos Sąjungos, užsienio valstybių ir tarptautinių organizacijų:</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7B3F0ED" w14:textId="5F9A506F" w:rsidR="00B80EE7" w:rsidRPr="00B35145" w:rsidRDefault="000749E7" w:rsidP="001C524C">
            <w:pPr>
              <w:spacing w:after="0" w:line="240" w:lineRule="auto"/>
              <w:jc w:val="right"/>
              <w:rPr>
                <w:rFonts w:ascii="Times New Roman" w:eastAsia="Times New Roman" w:hAnsi="Times New Roman" w:cs="Times New Roman"/>
                <w:b/>
                <w:bCs/>
                <w:color w:val="000000"/>
                <w:sz w:val="20"/>
                <w:szCs w:val="20"/>
                <w:lang w:eastAsia="lt-LT"/>
              </w:rPr>
            </w:pPr>
            <w:r w:rsidRPr="00B35145">
              <w:rPr>
                <w:rFonts w:ascii="Times New Roman" w:eastAsia="Times New Roman" w:hAnsi="Times New Roman" w:cs="Times New Roman"/>
                <w:b/>
                <w:bCs/>
                <w:color w:val="000000"/>
                <w:sz w:val="20"/>
                <w:szCs w:val="20"/>
                <w:lang w:eastAsia="lt-LT"/>
              </w:rPr>
              <w:t>510692,60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D2E9894" w14:textId="41A4373A" w:rsidR="00B80EE7" w:rsidRPr="00B35145" w:rsidRDefault="000749E7" w:rsidP="001C524C">
            <w:pPr>
              <w:spacing w:after="0" w:line="240" w:lineRule="auto"/>
              <w:jc w:val="right"/>
              <w:rPr>
                <w:rFonts w:ascii="Times New Roman" w:eastAsia="Times New Roman" w:hAnsi="Times New Roman" w:cs="Times New Roman"/>
                <w:b/>
                <w:bCs/>
                <w:color w:val="000000"/>
                <w:sz w:val="20"/>
                <w:szCs w:val="20"/>
                <w:lang w:eastAsia="lt-LT"/>
              </w:rPr>
            </w:pPr>
            <w:r w:rsidRPr="00B35145">
              <w:rPr>
                <w:rFonts w:ascii="Times New Roman" w:eastAsia="Times New Roman" w:hAnsi="Times New Roman" w:cs="Times New Roman"/>
                <w:b/>
                <w:bCs/>
                <w:color w:val="000000"/>
                <w:sz w:val="20"/>
                <w:szCs w:val="20"/>
                <w:lang w:eastAsia="lt-LT"/>
              </w:rPr>
              <w:t>514421,42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FA02F7E" w14:textId="3F1EF59E" w:rsidR="00B80EE7" w:rsidRPr="00B35145" w:rsidRDefault="000749E7" w:rsidP="000749E7">
            <w:pPr>
              <w:spacing w:after="0" w:line="240" w:lineRule="auto"/>
              <w:jc w:val="right"/>
              <w:rPr>
                <w:rFonts w:ascii="Times New Roman" w:eastAsia="Times New Roman" w:hAnsi="Times New Roman" w:cs="Times New Roman"/>
                <w:b/>
                <w:bCs/>
                <w:color w:val="000000"/>
                <w:sz w:val="20"/>
                <w:szCs w:val="20"/>
                <w:lang w:eastAsia="lt-LT"/>
              </w:rPr>
            </w:pPr>
            <w:r w:rsidRPr="00B35145">
              <w:rPr>
                <w:rFonts w:ascii="Times New Roman" w:eastAsia="Times New Roman" w:hAnsi="Times New Roman" w:cs="Times New Roman"/>
                <w:b/>
                <w:bCs/>
                <w:color w:val="000000"/>
                <w:sz w:val="20"/>
                <w:szCs w:val="20"/>
                <w:lang w:eastAsia="lt-LT"/>
              </w:rPr>
              <w:t>- 3728,82</w:t>
            </w:r>
          </w:p>
        </w:tc>
      </w:tr>
      <w:tr w:rsidR="000749E7" w:rsidRPr="00B35145" w14:paraId="2B449774" w14:textId="77777777" w:rsidTr="00833A6A">
        <w:trPr>
          <w:trHeight w:val="75"/>
        </w:trPr>
        <w:tc>
          <w:tcPr>
            <w:tcW w:w="5098" w:type="dxa"/>
            <w:tcBorders>
              <w:top w:val="single" w:sz="4" w:space="0" w:color="auto"/>
              <w:left w:val="single" w:sz="4" w:space="0" w:color="auto"/>
              <w:bottom w:val="single" w:sz="4" w:space="0" w:color="auto"/>
              <w:right w:val="single" w:sz="4" w:space="0" w:color="auto"/>
            </w:tcBorders>
            <w:shd w:val="clear" w:color="auto" w:fill="auto"/>
            <w:noWrap/>
          </w:tcPr>
          <w:p w14:paraId="661EA031" w14:textId="13FE171A" w:rsidR="000749E7" w:rsidRPr="00B35145" w:rsidRDefault="000749E7" w:rsidP="000749E7">
            <w:pPr>
              <w:spacing w:after="0" w:line="240" w:lineRule="auto"/>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i/>
                <w:iCs/>
                <w:color w:val="000000"/>
                <w:sz w:val="20"/>
                <w:szCs w:val="20"/>
                <w:lang w:eastAsia="lt-LT"/>
              </w:rPr>
              <w:t>- nepiniginiam turtui įsigyti</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3FF452FD" w14:textId="76B0B800" w:rsidR="000749E7" w:rsidRPr="00B35145" w:rsidRDefault="000749E7" w:rsidP="000749E7">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510692,60</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1B208FED" w14:textId="1D97A1D1" w:rsidR="000749E7" w:rsidRPr="00B35145" w:rsidRDefault="000749E7" w:rsidP="000749E7">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511069,35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3E2CAC" w14:textId="5B3A5418" w:rsidR="000749E7" w:rsidRPr="00B35145" w:rsidRDefault="006F561E" w:rsidP="006F561E">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- 376,75</w:t>
            </w:r>
          </w:p>
        </w:tc>
      </w:tr>
      <w:tr w:rsidR="000749E7" w:rsidRPr="00B35145" w14:paraId="41D87124" w14:textId="77777777" w:rsidTr="00833A6A">
        <w:trPr>
          <w:trHeight w:val="75"/>
        </w:trPr>
        <w:tc>
          <w:tcPr>
            <w:tcW w:w="5098" w:type="dxa"/>
            <w:tcBorders>
              <w:top w:val="nil"/>
              <w:left w:val="single" w:sz="4" w:space="0" w:color="auto"/>
              <w:bottom w:val="single" w:sz="4" w:space="0" w:color="auto"/>
              <w:right w:val="single" w:sz="4" w:space="0" w:color="auto"/>
            </w:tcBorders>
            <w:shd w:val="clear" w:color="auto" w:fill="auto"/>
            <w:noWrap/>
          </w:tcPr>
          <w:p w14:paraId="0173163C" w14:textId="15C8EAB5" w:rsidR="000749E7" w:rsidRPr="00B35145" w:rsidRDefault="000749E7" w:rsidP="000749E7">
            <w:pPr>
              <w:spacing w:after="0" w:line="240" w:lineRule="auto"/>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i/>
                <w:iCs/>
                <w:color w:val="000000"/>
                <w:sz w:val="20"/>
                <w:szCs w:val="20"/>
                <w:lang w:eastAsia="lt-LT"/>
              </w:rPr>
              <w:t xml:space="preserve">- kitoms išlaidoms kompensuoti </w:t>
            </w:r>
          </w:p>
        </w:tc>
        <w:tc>
          <w:tcPr>
            <w:tcW w:w="1417" w:type="dxa"/>
            <w:tcBorders>
              <w:top w:val="nil"/>
              <w:left w:val="nil"/>
              <w:bottom w:val="single" w:sz="4" w:space="0" w:color="auto"/>
              <w:right w:val="single" w:sz="4" w:space="0" w:color="auto"/>
            </w:tcBorders>
            <w:shd w:val="clear" w:color="auto" w:fill="auto"/>
            <w:noWrap/>
            <w:vAlign w:val="bottom"/>
          </w:tcPr>
          <w:p w14:paraId="3728AE26" w14:textId="11E61A0F" w:rsidR="000749E7" w:rsidRPr="00B35145" w:rsidRDefault="000749E7" w:rsidP="000749E7">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0,00</w:t>
            </w:r>
          </w:p>
        </w:tc>
        <w:tc>
          <w:tcPr>
            <w:tcW w:w="1985" w:type="dxa"/>
            <w:tcBorders>
              <w:top w:val="nil"/>
              <w:left w:val="nil"/>
              <w:bottom w:val="single" w:sz="4" w:space="0" w:color="auto"/>
              <w:right w:val="single" w:sz="4" w:space="0" w:color="auto"/>
            </w:tcBorders>
            <w:shd w:val="clear" w:color="auto" w:fill="auto"/>
            <w:noWrap/>
            <w:vAlign w:val="bottom"/>
          </w:tcPr>
          <w:p w14:paraId="2EADC40B" w14:textId="4FFB7F6D" w:rsidR="000749E7" w:rsidRPr="00B35145" w:rsidRDefault="000749E7" w:rsidP="000749E7">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3352,07</w:t>
            </w:r>
          </w:p>
        </w:tc>
        <w:tc>
          <w:tcPr>
            <w:tcW w:w="1134" w:type="dxa"/>
            <w:tcBorders>
              <w:top w:val="nil"/>
              <w:left w:val="nil"/>
              <w:bottom w:val="single" w:sz="4" w:space="0" w:color="auto"/>
              <w:right w:val="single" w:sz="4" w:space="0" w:color="auto"/>
            </w:tcBorders>
            <w:shd w:val="clear" w:color="auto" w:fill="auto"/>
            <w:noWrap/>
            <w:vAlign w:val="bottom"/>
          </w:tcPr>
          <w:p w14:paraId="5B46AFF0" w14:textId="5D11DA4D" w:rsidR="000749E7" w:rsidRPr="00B35145" w:rsidRDefault="006F561E" w:rsidP="000749E7">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-3352,07</w:t>
            </w:r>
          </w:p>
        </w:tc>
      </w:tr>
      <w:tr w:rsidR="000749E7" w:rsidRPr="00B35145" w14:paraId="7DD24FFB" w14:textId="77777777" w:rsidTr="00833A6A">
        <w:trPr>
          <w:trHeight w:val="75"/>
        </w:trPr>
        <w:tc>
          <w:tcPr>
            <w:tcW w:w="5098" w:type="dxa"/>
            <w:tcBorders>
              <w:top w:val="nil"/>
              <w:left w:val="single" w:sz="4" w:space="0" w:color="auto"/>
              <w:bottom w:val="single" w:sz="4" w:space="0" w:color="auto"/>
              <w:right w:val="single" w:sz="4" w:space="0" w:color="auto"/>
            </w:tcBorders>
            <w:shd w:val="clear" w:color="auto" w:fill="auto"/>
            <w:noWrap/>
            <w:vAlign w:val="bottom"/>
          </w:tcPr>
          <w:p w14:paraId="27793B96" w14:textId="70CC6EBB" w:rsidR="000749E7" w:rsidRPr="00B35145" w:rsidRDefault="00D72249" w:rsidP="001C524C">
            <w:pPr>
              <w:spacing w:after="0" w:line="240" w:lineRule="auto"/>
              <w:rPr>
                <w:rFonts w:ascii="Times New Roman" w:eastAsia="Times New Roman" w:hAnsi="Times New Roman" w:cs="Times New Roman"/>
                <w:b/>
                <w:bCs/>
                <w:color w:val="000000"/>
                <w:sz w:val="20"/>
                <w:szCs w:val="20"/>
                <w:lang w:eastAsia="lt-LT"/>
              </w:rPr>
            </w:pPr>
            <w:r w:rsidRPr="00B35145">
              <w:rPr>
                <w:rFonts w:ascii="Times New Roman" w:eastAsia="Times New Roman" w:hAnsi="Times New Roman" w:cs="Times New Roman"/>
                <w:b/>
                <w:bCs/>
                <w:color w:val="000000"/>
                <w:sz w:val="20"/>
                <w:szCs w:val="20"/>
                <w:lang w:eastAsia="lt-LT"/>
              </w:rPr>
              <w:t>Iš kitų šaltinių:</w:t>
            </w:r>
          </w:p>
        </w:tc>
        <w:tc>
          <w:tcPr>
            <w:tcW w:w="1417" w:type="dxa"/>
            <w:tcBorders>
              <w:top w:val="nil"/>
              <w:left w:val="nil"/>
              <w:bottom w:val="single" w:sz="4" w:space="0" w:color="auto"/>
              <w:right w:val="single" w:sz="4" w:space="0" w:color="auto"/>
            </w:tcBorders>
            <w:shd w:val="clear" w:color="auto" w:fill="auto"/>
            <w:noWrap/>
            <w:vAlign w:val="bottom"/>
          </w:tcPr>
          <w:p w14:paraId="70EFA43C" w14:textId="6E398F89" w:rsidR="000749E7" w:rsidRPr="00B35145" w:rsidRDefault="00D72249" w:rsidP="001C524C">
            <w:pPr>
              <w:spacing w:after="0" w:line="240" w:lineRule="auto"/>
              <w:jc w:val="right"/>
              <w:rPr>
                <w:rFonts w:ascii="Times New Roman" w:eastAsia="Times New Roman" w:hAnsi="Times New Roman" w:cs="Times New Roman"/>
                <w:b/>
                <w:bCs/>
                <w:color w:val="000000"/>
                <w:sz w:val="20"/>
                <w:szCs w:val="20"/>
                <w:lang w:eastAsia="lt-LT"/>
              </w:rPr>
            </w:pPr>
            <w:r w:rsidRPr="00B35145">
              <w:rPr>
                <w:rFonts w:ascii="Times New Roman" w:eastAsia="Times New Roman" w:hAnsi="Times New Roman" w:cs="Times New Roman"/>
                <w:b/>
                <w:bCs/>
                <w:color w:val="000000"/>
                <w:sz w:val="20"/>
                <w:szCs w:val="20"/>
                <w:lang w:eastAsia="lt-LT"/>
              </w:rPr>
              <w:t>18361,34</w:t>
            </w:r>
          </w:p>
        </w:tc>
        <w:tc>
          <w:tcPr>
            <w:tcW w:w="1985" w:type="dxa"/>
            <w:tcBorders>
              <w:top w:val="nil"/>
              <w:left w:val="nil"/>
              <w:bottom w:val="single" w:sz="4" w:space="0" w:color="auto"/>
              <w:right w:val="single" w:sz="4" w:space="0" w:color="auto"/>
            </w:tcBorders>
            <w:shd w:val="clear" w:color="auto" w:fill="auto"/>
            <w:noWrap/>
            <w:vAlign w:val="bottom"/>
          </w:tcPr>
          <w:p w14:paraId="347C7B39" w14:textId="5BC7F0BD" w:rsidR="000749E7" w:rsidRPr="00B35145" w:rsidRDefault="00D72249" w:rsidP="001C524C">
            <w:pPr>
              <w:spacing w:after="0" w:line="240" w:lineRule="auto"/>
              <w:jc w:val="right"/>
              <w:rPr>
                <w:rFonts w:ascii="Times New Roman" w:eastAsia="Times New Roman" w:hAnsi="Times New Roman" w:cs="Times New Roman"/>
                <w:b/>
                <w:bCs/>
                <w:color w:val="000000"/>
                <w:sz w:val="20"/>
                <w:szCs w:val="20"/>
                <w:lang w:eastAsia="lt-LT"/>
              </w:rPr>
            </w:pPr>
            <w:r w:rsidRPr="00B35145">
              <w:rPr>
                <w:rFonts w:ascii="Times New Roman" w:eastAsia="Times New Roman" w:hAnsi="Times New Roman" w:cs="Times New Roman"/>
                <w:b/>
                <w:bCs/>
                <w:color w:val="000000"/>
                <w:sz w:val="20"/>
                <w:szCs w:val="20"/>
                <w:lang w:eastAsia="lt-LT"/>
              </w:rPr>
              <w:t>18361,34</w:t>
            </w:r>
          </w:p>
        </w:tc>
        <w:tc>
          <w:tcPr>
            <w:tcW w:w="1134" w:type="dxa"/>
            <w:tcBorders>
              <w:top w:val="nil"/>
              <w:left w:val="nil"/>
              <w:bottom w:val="single" w:sz="4" w:space="0" w:color="auto"/>
              <w:right w:val="single" w:sz="4" w:space="0" w:color="auto"/>
            </w:tcBorders>
            <w:shd w:val="clear" w:color="auto" w:fill="auto"/>
            <w:noWrap/>
            <w:vAlign w:val="bottom"/>
          </w:tcPr>
          <w:p w14:paraId="26900310" w14:textId="7C4732AE" w:rsidR="000749E7" w:rsidRPr="00B35145" w:rsidRDefault="00D72249" w:rsidP="001C524C">
            <w:pPr>
              <w:spacing w:after="0" w:line="240" w:lineRule="auto"/>
              <w:jc w:val="right"/>
              <w:rPr>
                <w:rFonts w:ascii="Times New Roman" w:eastAsia="Times New Roman" w:hAnsi="Times New Roman" w:cs="Times New Roman"/>
                <w:b/>
                <w:bCs/>
                <w:color w:val="000000"/>
                <w:sz w:val="20"/>
                <w:szCs w:val="20"/>
                <w:lang w:eastAsia="lt-LT"/>
              </w:rPr>
            </w:pPr>
            <w:r w:rsidRPr="00B35145">
              <w:rPr>
                <w:rFonts w:ascii="Times New Roman" w:eastAsia="Times New Roman" w:hAnsi="Times New Roman" w:cs="Times New Roman"/>
                <w:b/>
                <w:bCs/>
                <w:color w:val="000000"/>
                <w:sz w:val="20"/>
                <w:szCs w:val="20"/>
                <w:lang w:eastAsia="lt-LT"/>
              </w:rPr>
              <w:t>0,00</w:t>
            </w:r>
          </w:p>
        </w:tc>
      </w:tr>
      <w:tr w:rsidR="00D72249" w:rsidRPr="00B35145" w14:paraId="7C531B41" w14:textId="77777777" w:rsidTr="00833A6A">
        <w:trPr>
          <w:trHeight w:val="75"/>
        </w:trPr>
        <w:tc>
          <w:tcPr>
            <w:tcW w:w="5098" w:type="dxa"/>
            <w:tcBorders>
              <w:top w:val="nil"/>
              <w:left w:val="single" w:sz="4" w:space="0" w:color="auto"/>
              <w:bottom w:val="single" w:sz="4" w:space="0" w:color="auto"/>
              <w:right w:val="single" w:sz="4" w:space="0" w:color="auto"/>
            </w:tcBorders>
            <w:shd w:val="clear" w:color="auto" w:fill="auto"/>
            <w:noWrap/>
          </w:tcPr>
          <w:p w14:paraId="37745535" w14:textId="29191766" w:rsidR="00D72249" w:rsidRPr="00B35145" w:rsidRDefault="00D72249" w:rsidP="00D72249">
            <w:pPr>
              <w:spacing w:after="0" w:line="240" w:lineRule="auto"/>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i/>
                <w:iCs/>
                <w:color w:val="000000"/>
                <w:sz w:val="20"/>
                <w:szCs w:val="20"/>
                <w:lang w:eastAsia="lt-LT"/>
              </w:rPr>
              <w:t>- nepiniginiam turtui įsigyti</w:t>
            </w:r>
          </w:p>
        </w:tc>
        <w:tc>
          <w:tcPr>
            <w:tcW w:w="1417" w:type="dxa"/>
            <w:tcBorders>
              <w:top w:val="nil"/>
              <w:left w:val="nil"/>
              <w:bottom w:val="single" w:sz="4" w:space="0" w:color="auto"/>
              <w:right w:val="single" w:sz="4" w:space="0" w:color="auto"/>
            </w:tcBorders>
            <w:shd w:val="clear" w:color="auto" w:fill="auto"/>
            <w:noWrap/>
            <w:vAlign w:val="bottom"/>
          </w:tcPr>
          <w:p w14:paraId="04F59B8A" w14:textId="4B63F780" w:rsidR="00D72249" w:rsidRPr="00B35145" w:rsidRDefault="00D72249" w:rsidP="00D72249">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6364,65</w:t>
            </w:r>
          </w:p>
        </w:tc>
        <w:tc>
          <w:tcPr>
            <w:tcW w:w="1985" w:type="dxa"/>
            <w:tcBorders>
              <w:top w:val="nil"/>
              <w:left w:val="nil"/>
              <w:bottom w:val="single" w:sz="4" w:space="0" w:color="auto"/>
              <w:right w:val="single" w:sz="4" w:space="0" w:color="auto"/>
            </w:tcBorders>
            <w:shd w:val="clear" w:color="auto" w:fill="auto"/>
            <w:noWrap/>
            <w:vAlign w:val="bottom"/>
          </w:tcPr>
          <w:p w14:paraId="5D5CA2F8" w14:textId="116C593E" w:rsidR="00D72249" w:rsidRPr="00B35145" w:rsidRDefault="00D72249" w:rsidP="00D72249">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7844,60</w:t>
            </w:r>
          </w:p>
        </w:tc>
        <w:tc>
          <w:tcPr>
            <w:tcW w:w="1134" w:type="dxa"/>
            <w:tcBorders>
              <w:top w:val="nil"/>
              <w:left w:val="nil"/>
              <w:bottom w:val="single" w:sz="4" w:space="0" w:color="auto"/>
              <w:right w:val="single" w:sz="4" w:space="0" w:color="auto"/>
            </w:tcBorders>
            <w:shd w:val="clear" w:color="auto" w:fill="auto"/>
            <w:noWrap/>
            <w:vAlign w:val="bottom"/>
          </w:tcPr>
          <w:p w14:paraId="45E4F9E2" w14:textId="20F85DEC" w:rsidR="00D72249" w:rsidRPr="00B35145" w:rsidRDefault="00D72249" w:rsidP="00D72249">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- 1479,95</w:t>
            </w:r>
          </w:p>
        </w:tc>
      </w:tr>
      <w:tr w:rsidR="00D72249" w:rsidRPr="00B35145" w14:paraId="670FC276" w14:textId="77777777" w:rsidTr="00833A6A">
        <w:trPr>
          <w:trHeight w:val="75"/>
        </w:trPr>
        <w:tc>
          <w:tcPr>
            <w:tcW w:w="5098" w:type="dxa"/>
            <w:tcBorders>
              <w:top w:val="nil"/>
              <w:left w:val="single" w:sz="4" w:space="0" w:color="auto"/>
              <w:bottom w:val="single" w:sz="4" w:space="0" w:color="auto"/>
              <w:right w:val="single" w:sz="4" w:space="0" w:color="auto"/>
            </w:tcBorders>
            <w:shd w:val="clear" w:color="auto" w:fill="auto"/>
            <w:noWrap/>
          </w:tcPr>
          <w:p w14:paraId="5791891B" w14:textId="42A36551" w:rsidR="00D72249" w:rsidRPr="00B35145" w:rsidRDefault="00D72249" w:rsidP="00D72249">
            <w:pPr>
              <w:spacing w:after="0" w:line="240" w:lineRule="auto"/>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i/>
                <w:iCs/>
                <w:color w:val="000000"/>
                <w:sz w:val="20"/>
                <w:szCs w:val="20"/>
                <w:lang w:eastAsia="lt-LT"/>
              </w:rPr>
              <w:t xml:space="preserve">- kitoms išlaidoms kompensuoti </w:t>
            </w:r>
          </w:p>
        </w:tc>
        <w:tc>
          <w:tcPr>
            <w:tcW w:w="1417" w:type="dxa"/>
            <w:tcBorders>
              <w:top w:val="nil"/>
              <w:left w:val="nil"/>
              <w:bottom w:val="single" w:sz="4" w:space="0" w:color="auto"/>
              <w:right w:val="single" w:sz="4" w:space="0" w:color="auto"/>
            </w:tcBorders>
            <w:shd w:val="clear" w:color="auto" w:fill="auto"/>
            <w:noWrap/>
            <w:vAlign w:val="bottom"/>
          </w:tcPr>
          <w:p w14:paraId="0545AB40" w14:textId="582273E9" w:rsidR="00D72249" w:rsidRPr="00B35145" w:rsidRDefault="00D72249" w:rsidP="00D72249">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11996,69</w:t>
            </w:r>
          </w:p>
        </w:tc>
        <w:tc>
          <w:tcPr>
            <w:tcW w:w="1985" w:type="dxa"/>
            <w:tcBorders>
              <w:top w:val="nil"/>
              <w:left w:val="nil"/>
              <w:bottom w:val="single" w:sz="4" w:space="0" w:color="auto"/>
              <w:right w:val="single" w:sz="4" w:space="0" w:color="auto"/>
            </w:tcBorders>
            <w:shd w:val="clear" w:color="auto" w:fill="auto"/>
            <w:noWrap/>
            <w:vAlign w:val="bottom"/>
          </w:tcPr>
          <w:p w14:paraId="5CC772F1" w14:textId="54B5701B" w:rsidR="00D72249" w:rsidRPr="00B35145" w:rsidRDefault="00D72249" w:rsidP="00D72249">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10516,74</w:t>
            </w:r>
          </w:p>
        </w:tc>
        <w:tc>
          <w:tcPr>
            <w:tcW w:w="1134" w:type="dxa"/>
            <w:tcBorders>
              <w:top w:val="nil"/>
              <w:left w:val="nil"/>
              <w:bottom w:val="single" w:sz="4" w:space="0" w:color="auto"/>
              <w:right w:val="single" w:sz="4" w:space="0" w:color="auto"/>
            </w:tcBorders>
            <w:shd w:val="clear" w:color="auto" w:fill="auto"/>
            <w:noWrap/>
            <w:vAlign w:val="bottom"/>
          </w:tcPr>
          <w:p w14:paraId="6A916655" w14:textId="3A8A278B" w:rsidR="00D72249" w:rsidRPr="00B35145" w:rsidRDefault="00D72249" w:rsidP="00D72249">
            <w:pPr>
              <w:spacing w:after="0" w:line="240" w:lineRule="auto"/>
              <w:jc w:val="right"/>
              <w:rPr>
                <w:rFonts w:ascii="Times New Roman" w:eastAsia="Times New Roman" w:hAnsi="Times New Roman" w:cs="Times New Roman"/>
                <w:color w:val="000000"/>
                <w:sz w:val="20"/>
                <w:szCs w:val="20"/>
                <w:lang w:eastAsia="lt-LT"/>
              </w:rPr>
            </w:pPr>
            <w:r w:rsidRPr="00B35145">
              <w:rPr>
                <w:rFonts w:ascii="Times New Roman" w:eastAsia="Times New Roman" w:hAnsi="Times New Roman" w:cs="Times New Roman"/>
                <w:color w:val="000000"/>
                <w:sz w:val="20"/>
                <w:szCs w:val="20"/>
                <w:lang w:eastAsia="lt-LT"/>
              </w:rPr>
              <w:t>+ 1479,95</w:t>
            </w:r>
          </w:p>
        </w:tc>
      </w:tr>
    </w:tbl>
    <w:p w14:paraId="709629AF" w14:textId="77777777" w:rsidR="00EB3612" w:rsidRPr="00DF28F7" w:rsidRDefault="00EB3612" w:rsidP="00EB3612">
      <w:pPr>
        <w:tabs>
          <w:tab w:val="left" w:pos="851"/>
        </w:tabs>
        <w:spacing w:after="0" w:line="240" w:lineRule="auto"/>
        <w:jc w:val="both"/>
        <w:rPr>
          <w:rFonts w:ascii="Times New Roman" w:hAnsi="Times New Roman" w:cs="Times New Roman"/>
          <w:b/>
          <w:bCs/>
          <w:i/>
          <w:iCs/>
          <w:sz w:val="8"/>
          <w:szCs w:val="8"/>
        </w:rPr>
      </w:pPr>
    </w:p>
    <w:p w14:paraId="4BCA2106" w14:textId="77777777" w:rsidR="00EB3612" w:rsidRPr="00C07F22" w:rsidRDefault="00EB3612" w:rsidP="00EB3612">
      <w:pPr>
        <w:autoSpaceDE w:val="0"/>
        <w:autoSpaceDN w:val="0"/>
        <w:adjustRightInd w:val="0"/>
        <w:spacing w:after="0" w:line="240" w:lineRule="auto"/>
        <w:jc w:val="both"/>
        <w:rPr>
          <w:rFonts w:ascii="Times New Roman" w:hAnsi="Times New Roman" w:cs="Times New Roman"/>
          <w:sz w:val="18"/>
          <w:szCs w:val="18"/>
        </w:rPr>
      </w:pPr>
      <w:r w:rsidRPr="00C07F22">
        <w:rPr>
          <w:rFonts w:ascii="Times New Roman" w:hAnsi="Times New Roman" w:cs="Times New Roman"/>
          <w:b/>
          <w:i/>
          <w:sz w:val="18"/>
          <w:szCs w:val="18"/>
        </w:rPr>
        <w:t>Šaltinis:</w:t>
      </w:r>
      <w:r w:rsidRPr="00C07F22">
        <w:rPr>
          <w:rFonts w:ascii="Times New Roman" w:hAnsi="Times New Roman" w:cs="Times New Roman"/>
          <w:b/>
          <w:sz w:val="18"/>
          <w:szCs w:val="18"/>
        </w:rPr>
        <w:t xml:space="preserve"> </w:t>
      </w:r>
      <w:r w:rsidRPr="00C07F22">
        <w:rPr>
          <w:rFonts w:ascii="Times New Roman" w:hAnsi="Times New Roman" w:cs="Times New Roman"/>
          <w:sz w:val="18"/>
          <w:szCs w:val="18"/>
        </w:rPr>
        <w:t>Ukmergės rajono savivaldybės kontrolės ir audito tarnyba</w:t>
      </w:r>
      <w:r>
        <w:rPr>
          <w:rFonts w:ascii="Times New Roman" w:hAnsi="Times New Roman" w:cs="Times New Roman"/>
          <w:sz w:val="18"/>
          <w:szCs w:val="18"/>
        </w:rPr>
        <w:t xml:space="preserve"> Globos centro pateiktais duomenimis.</w:t>
      </w:r>
    </w:p>
    <w:p w14:paraId="6157DC43" w14:textId="77777777" w:rsidR="0086552B" w:rsidRDefault="0086552B" w:rsidP="00716323">
      <w:pPr>
        <w:spacing w:after="0" w:line="276" w:lineRule="auto"/>
        <w:ind w:firstLine="851"/>
        <w:jc w:val="both"/>
        <w:rPr>
          <w:rFonts w:ascii="Times New Roman" w:hAnsi="Times New Roman" w:cs="Times New Roman"/>
          <w:sz w:val="24"/>
          <w:szCs w:val="24"/>
        </w:rPr>
      </w:pPr>
    </w:p>
    <w:p w14:paraId="7E314EDE" w14:textId="78B8B72B" w:rsidR="00446B17" w:rsidRPr="00F445F5" w:rsidRDefault="00071B0D" w:rsidP="00716323">
      <w:pPr>
        <w:spacing w:after="0" w:line="276" w:lineRule="auto"/>
        <w:ind w:firstLine="851"/>
        <w:jc w:val="both"/>
        <w:rPr>
          <w:rFonts w:ascii="Times New Roman" w:hAnsi="Times New Roman" w:cs="Times New Roman"/>
          <w:sz w:val="24"/>
          <w:szCs w:val="24"/>
        </w:rPr>
      </w:pPr>
      <w:r w:rsidRPr="00F445F5">
        <w:rPr>
          <w:rFonts w:ascii="Times New Roman" w:hAnsi="Times New Roman" w:cs="Times New Roman"/>
          <w:sz w:val="24"/>
          <w:szCs w:val="24"/>
        </w:rPr>
        <w:t xml:space="preserve">1.2.1. </w:t>
      </w:r>
      <w:r w:rsidR="003B4E55">
        <w:rPr>
          <w:rFonts w:ascii="Times New Roman" w:hAnsi="Times New Roman" w:cs="Times New Roman"/>
          <w:sz w:val="24"/>
          <w:szCs w:val="24"/>
        </w:rPr>
        <w:t>Įstaigos pajamų (s</w:t>
      </w:r>
      <w:r w:rsidR="00446B17" w:rsidRPr="00F445F5">
        <w:rPr>
          <w:rFonts w:ascii="Times New Roman" w:hAnsi="Times New Roman" w:cs="Times New Roman"/>
          <w:sz w:val="24"/>
          <w:szCs w:val="24"/>
        </w:rPr>
        <w:t>pec. lėšų</w:t>
      </w:r>
      <w:r w:rsidR="003B4E55">
        <w:rPr>
          <w:rFonts w:ascii="Times New Roman" w:hAnsi="Times New Roman" w:cs="Times New Roman"/>
          <w:sz w:val="24"/>
          <w:szCs w:val="24"/>
        </w:rPr>
        <w:t>)</w:t>
      </w:r>
      <w:r w:rsidR="00446B17" w:rsidRPr="00F445F5">
        <w:rPr>
          <w:rFonts w:ascii="Times New Roman" w:hAnsi="Times New Roman" w:cs="Times New Roman"/>
          <w:sz w:val="24"/>
          <w:szCs w:val="24"/>
        </w:rPr>
        <w:t xml:space="preserve"> apskaitoje nustatyti trūkumai</w:t>
      </w:r>
    </w:p>
    <w:p w14:paraId="03C98196" w14:textId="77777777" w:rsidR="00071B0D" w:rsidRPr="00071B0D" w:rsidRDefault="00071B0D" w:rsidP="00071B0D">
      <w:pPr>
        <w:spacing w:after="0" w:line="276" w:lineRule="auto"/>
        <w:ind w:firstLine="851"/>
        <w:jc w:val="both"/>
        <w:rPr>
          <w:rFonts w:ascii="Times New Roman" w:hAnsi="Times New Roman" w:cs="Times New Roman"/>
          <w:i/>
          <w:iCs/>
          <w:sz w:val="16"/>
          <w:szCs w:val="16"/>
        </w:rPr>
      </w:pPr>
    </w:p>
    <w:p w14:paraId="4B5E9B72" w14:textId="77777777" w:rsidR="0086552B" w:rsidRDefault="00446B17" w:rsidP="00885C76">
      <w:pPr>
        <w:spacing w:after="0" w:line="276" w:lineRule="auto"/>
        <w:ind w:firstLine="851"/>
        <w:jc w:val="both"/>
        <w:rPr>
          <w:rFonts w:asciiTheme="majorBidi" w:hAnsiTheme="majorBidi" w:cstheme="majorBidi"/>
          <w:sz w:val="24"/>
          <w:szCs w:val="24"/>
        </w:rPr>
      </w:pPr>
      <w:r>
        <w:rPr>
          <w:bCs/>
          <w:i/>
          <w:iCs/>
        </w:rPr>
        <w:t xml:space="preserve"> </w:t>
      </w:r>
      <w:r w:rsidRPr="00175D75">
        <w:rPr>
          <w:rFonts w:asciiTheme="majorBidi" w:hAnsiTheme="majorBidi" w:cstheme="majorBidi"/>
          <w:sz w:val="24"/>
          <w:szCs w:val="24"/>
        </w:rPr>
        <w:t>Globos centras, vykdydamas nuostatų 14 punkte nurodytas funkcijas, iš Savivaldybės administracijos gauna pinigus ir juos apskaito kaip</w:t>
      </w:r>
      <w:r w:rsidR="00716323">
        <w:rPr>
          <w:rFonts w:asciiTheme="majorBidi" w:hAnsiTheme="majorBidi" w:cstheme="majorBidi"/>
          <w:sz w:val="24"/>
          <w:szCs w:val="24"/>
        </w:rPr>
        <w:t xml:space="preserve"> įstaigos pajamas (</w:t>
      </w:r>
      <w:r w:rsidRPr="00175D75">
        <w:rPr>
          <w:rFonts w:asciiTheme="majorBidi" w:hAnsiTheme="majorBidi" w:cstheme="majorBidi"/>
          <w:sz w:val="24"/>
          <w:szCs w:val="24"/>
        </w:rPr>
        <w:t>spec. lėšas</w:t>
      </w:r>
      <w:r w:rsidR="00716323">
        <w:rPr>
          <w:rFonts w:asciiTheme="majorBidi" w:hAnsiTheme="majorBidi" w:cstheme="majorBidi"/>
          <w:sz w:val="24"/>
          <w:szCs w:val="24"/>
        </w:rPr>
        <w:t>)</w:t>
      </w:r>
      <w:r>
        <w:rPr>
          <w:rFonts w:asciiTheme="majorBidi" w:hAnsiTheme="majorBidi" w:cstheme="majorBidi"/>
          <w:sz w:val="24"/>
          <w:szCs w:val="24"/>
        </w:rPr>
        <w:t xml:space="preserve">. Žr. </w:t>
      </w:r>
      <w:r w:rsidR="00716323">
        <w:rPr>
          <w:rFonts w:asciiTheme="majorBidi" w:hAnsiTheme="majorBidi" w:cstheme="majorBidi"/>
          <w:sz w:val="24"/>
          <w:szCs w:val="24"/>
        </w:rPr>
        <w:t>3-ią</w:t>
      </w:r>
      <w:r>
        <w:rPr>
          <w:rFonts w:asciiTheme="majorBidi" w:hAnsiTheme="majorBidi" w:cstheme="majorBidi"/>
          <w:sz w:val="24"/>
          <w:szCs w:val="24"/>
        </w:rPr>
        <w:t xml:space="preserve"> lentelę.</w:t>
      </w:r>
    </w:p>
    <w:p w14:paraId="069FAC1A" w14:textId="02A9E90F" w:rsidR="00446B17" w:rsidRPr="0086552B" w:rsidRDefault="00446B17" w:rsidP="00885C76">
      <w:pPr>
        <w:spacing w:after="0" w:line="276" w:lineRule="auto"/>
        <w:ind w:firstLine="851"/>
        <w:jc w:val="both"/>
        <w:rPr>
          <w:rFonts w:asciiTheme="majorBidi" w:hAnsiTheme="majorBidi" w:cstheme="majorBidi"/>
          <w:sz w:val="4"/>
          <w:szCs w:val="4"/>
        </w:rPr>
      </w:pPr>
      <w:r w:rsidRPr="0086552B">
        <w:rPr>
          <w:rFonts w:asciiTheme="majorBidi" w:hAnsiTheme="majorBidi" w:cstheme="majorBidi"/>
          <w:sz w:val="4"/>
          <w:szCs w:val="4"/>
        </w:rPr>
        <w:t xml:space="preserve"> </w:t>
      </w:r>
    </w:p>
    <w:p w14:paraId="091A4300" w14:textId="7D5C2241" w:rsidR="00446B17" w:rsidRPr="00154BD4" w:rsidRDefault="00764FF2" w:rsidP="00833A6A">
      <w:pPr>
        <w:tabs>
          <w:tab w:val="left" w:pos="851"/>
        </w:tabs>
        <w:spacing w:after="0" w:line="276" w:lineRule="auto"/>
        <w:jc w:val="both"/>
        <w:rPr>
          <w:rFonts w:ascii="Times New Roman" w:hAnsi="Times New Roman" w:cs="Times New Roman"/>
          <w:sz w:val="8"/>
          <w:szCs w:val="8"/>
        </w:rPr>
      </w:pPr>
      <w:r>
        <w:rPr>
          <w:rFonts w:ascii="Times New Roman" w:hAnsi="Times New Roman" w:cs="Times New Roman"/>
          <w:b/>
          <w:bCs/>
        </w:rPr>
        <w:t>3</w:t>
      </w:r>
      <w:r w:rsidR="00446B17" w:rsidRPr="008A528E">
        <w:rPr>
          <w:rFonts w:ascii="Times New Roman" w:hAnsi="Times New Roman" w:cs="Times New Roman"/>
          <w:b/>
          <w:bCs/>
        </w:rPr>
        <w:t xml:space="preserve"> lentelė.</w:t>
      </w:r>
      <w:r w:rsidR="00446B17" w:rsidRPr="008A528E">
        <w:rPr>
          <w:rFonts w:ascii="Times New Roman" w:hAnsi="Times New Roman" w:cs="Times New Roman"/>
          <w:sz w:val="24"/>
          <w:szCs w:val="24"/>
        </w:rPr>
        <w:t xml:space="preserve"> </w:t>
      </w:r>
      <w:r w:rsidR="00446B17">
        <w:rPr>
          <w:rFonts w:ascii="Times New Roman" w:hAnsi="Times New Roman" w:cs="Times New Roman"/>
          <w:sz w:val="24"/>
          <w:szCs w:val="24"/>
        </w:rPr>
        <w:t>Lėšos, gautos iš Ukmergės rajono savivaldybės administracijos</w:t>
      </w:r>
      <w:r w:rsidR="00446B17" w:rsidRPr="008A528E">
        <w:rPr>
          <w:rFonts w:ascii="Times New Roman" w:hAnsi="Times New Roman" w:cs="Times New Roman"/>
          <w:sz w:val="24"/>
          <w:szCs w:val="24"/>
        </w:rPr>
        <w:t xml:space="preserve"> (Eur)</w:t>
      </w:r>
    </w:p>
    <w:tbl>
      <w:tblPr>
        <w:tblW w:w="9634" w:type="dxa"/>
        <w:tblLook w:val="04A0" w:firstRow="1" w:lastRow="0" w:firstColumn="1" w:lastColumn="0" w:noHBand="0" w:noVBand="1"/>
      </w:tblPr>
      <w:tblGrid>
        <w:gridCol w:w="4531"/>
        <w:gridCol w:w="1276"/>
        <w:gridCol w:w="1134"/>
        <w:gridCol w:w="1418"/>
        <w:gridCol w:w="1275"/>
      </w:tblGrid>
      <w:tr w:rsidR="00446B17" w:rsidRPr="00DF28F7" w14:paraId="34B82EDD" w14:textId="77777777" w:rsidTr="0086552B">
        <w:trPr>
          <w:trHeight w:val="553"/>
        </w:trPr>
        <w:tc>
          <w:tcPr>
            <w:tcW w:w="4531" w:type="dxa"/>
            <w:tcBorders>
              <w:top w:val="single" w:sz="4" w:space="0" w:color="auto"/>
              <w:left w:val="single" w:sz="4" w:space="0" w:color="auto"/>
              <w:bottom w:val="single" w:sz="4" w:space="0" w:color="auto"/>
              <w:right w:val="single" w:sz="4" w:space="0" w:color="auto"/>
            </w:tcBorders>
            <w:shd w:val="clear" w:color="auto" w:fill="auto"/>
            <w:noWrap/>
            <w:hideMark/>
          </w:tcPr>
          <w:p w14:paraId="4F890023" w14:textId="77777777" w:rsidR="00446B17" w:rsidRPr="00DF28F7" w:rsidRDefault="00446B17" w:rsidP="00D13CCA">
            <w:pPr>
              <w:spacing w:after="0" w:line="240" w:lineRule="auto"/>
              <w:jc w:val="center"/>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Lėšos</w:t>
            </w:r>
          </w:p>
        </w:tc>
        <w:tc>
          <w:tcPr>
            <w:tcW w:w="1276" w:type="dxa"/>
            <w:tcBorders>
              <w:top w:val="single" w:sz="4" w:space="0" w:color="auto"/>
              <w:left w:val="nil"/>
              <w:bottom w:val="single" w:sz="4" w:space="0" w:color="auto"/>
              <w:right w:val="single" w:sz="4" w:space="0" w:color="auto"/>
            </w:tcBorders>
            <w:shd w:val="clear" w:color="auto" w:fill="auto"/>
            <w:hideMark/>
          </w:tcPr>
          <w:p w14:paraId="55D70DD7" w14:textId="77777777" w:rsidR="00446B17" w:rsidRPr="00DF28F7" w:rsidRDefault="00446B17" w:rsidP="00D13CCA">
            <w:pPr>
              <w:spacing w:after="0" w:line="240" w:lineRule="auto"/>
              <w:jc w:val="center"/>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Likutis 2021</w:t>
            </w:r>
            <w:r>
              <w:rPr>
                <w:rFonts w:ascii="Times New Roman" w:eastAsia="Times New Roman" w:hAnsi="Times New Roman" w:cs="Times New Roman"/>
                <w:color w:val="000000"/>
                <w:sz w:val="20"/>
                <w:szCs w:val="20"/>
                <w:lang w:eastAsia="lt-LT"/>
              </w:rPr>
              <w:t>-</w:t>
            </w:r>
            <w:r w:rsidRPr="00DF28F7">
              <w:rPr>
                <w:rFonts w:ascii="Times New Roman" w:eastAsia="Times New Roman" w:hAnsi="Times New Roman" w:cs="Times New Roman"/>
                <w:color w:val="000000"/>
                <w:sz w:val="20"/>
                <w:szCs w:val="20"/>
                <w:lang w:eastAsia="lt-LT"/>
              </w:rPr>
              <w:t>01</w:t>
            </w:r>
            <w:r>
              <w:rPr>
                <w:rFonts w:ascii="Times New Roman" w:eastAsia="Times New Roman" w:hAnsi="Times New Roman" w:cs="Times New Roman"/>
                <w:color w:val="000000"/>
                <w:sz w:val="20"/>
                <w:szCs w:val="20"/>
                <w:lang w:eastAsia="lt-LT"/>
              </w:rPr>
              <w:t>-</w:t>
            </w:r>
            <w:r w:rsidRPr="00DF28F7">
              <w:rPr>
                <w:rFonts w:ascii="Times New Roman" w:eastAsia="Times New Roman" w:hAnsi="Times New Roman" w:cs="Times New Roman"/>
                <w:color w:val="000000"/>
                <w:sz w:val="20"/>
                <w:szCs w:val="20"/>
                <w:lang w:eastAsia="lt-LT"/>
              </w:rPr>
              <w:t>01</w:t>
            </w:r>
          </w:p>
        </w:tc>
        <w:tc>
          <w:tcPr>
            <w:tcW w:w="1134" w:type="dxa"/>
            <w:tcBorders>
              <w:top w:val="single" w:sz="4" w:space="0" w:color="auto"/>
              <w:left w:val="nil"/>
              <w:bottom w:val="single" w:sz="4" w:space="0" w:color="auto"/>
              <w:right w:val="single" w:sz="4" w:space="0" w:color="auto"/>
            </w:tcBorders>
            <w:shd w:val="clear" w:color="auto" w:fill="auto"/>
            <w:noWrap/>
            <w:hideMark/>
          </w:tcPr>
          <w:p w14:paraId="363AC3C1" w14:textId="77777777" w:rsidR="00446B17" w:rsidRPr="00DF28F7" w:rsidRDefault="00446B17" w:rsidP="00D13CCA">
            <w:pPr>
              <w:spacing w:after="0" w:line="240" w:lineRule="auto"/>
              <w:jc w:val="center"/>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Gauta</w:t>
            </w:r>
            <w:r>
              <w:rPr>
                <w:rFonts w:ascii="Times New Roman" w:eastAsia="Times New Roman" w:hAnsi="Times New Roman" w:cs="Times New Roman"/>
                <w:color w:val="000000"/>
                <w:sz w:val="20"/>
                <w:szCs w:val="20"/>
                <w:lang w:eastAsia="lt-LT"/>
              </w:rPr>
              <w:t xml:space="preserve"> lėšų</w:t>
            </w:r>
          </w:p>
        </w:tc>
        <w:tc>
          <w:tcPr>
            <w:tcW w:w="1418" w:type="dxa"/>
            <w:tcBorders>
              <w:top w:val="single" w:sz="4" w:space="0" w:color="auto"/>
              <w:left w:val="nil"/>
              <w:bottom w:val="single" w:sz="4" w:space="0" w:color="auto"/>
              <w:right w:val="single" w:sz="4" w:space="0" w:color="auto"/>
            </w:tcBorders>
            <w:shd w:val="clear" w:color="auto" w:fill="auto"/>
            <w:noWrap/>
            <w:hideMark/>
          </w:tcPr>
          <w:p w14:paraId="07748401" w14:textId="77777777" w:rsidR="00446B17" w:rsidRPr="00DF28F7" w:rsidRDefault="00446B17" w:rsidP="00D13CCA">
            <w:pPr>
              <w:spacing w:after="0" w:line="240" w:lineRule="auto"/>
              <w:jc w:val="center"/>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Panaudota</w:t>
            </w:r>
            <w:r>
              <w:rPr>
                <w:rFonts w:ascii="Times New Roman" w:eastAsia="Times New Roman" w:hAnsi="Times New Roman" w:cs="Times New Roman"/>
                <w:color w:val="000000"/>
                <w:sz w:val="20"/>
                <w:szCs w:val="20"/>
                <w:lang w:eastAsia="lt-LT"/>
              </w:rPr>
              <w:t xml:space="preserve"> lėšų</w:t>
            </w:r>
          </w:p>
        </w:tc>
        <w:tc>
          <w:tcPr>
            <w:tcW w:w="1275" w:type="dxa"/>
            <w:tcBorders>
              <w:top w:val="single" w:sz="4" w:space="0" w:color="auto"/>
              <w:left w:val="nil"/>
              <w:bottom w:val="single" w:sz="4" w:space="0" w:color="auto"/>
              <w:right w:val="single" w:sz="4" w:space="0" w:color="auto"/>
            </w:tcBorders>
            <w:shd w:val="clear" w:color="auto" w:fill="auto"/>
            <w:hideMark/>
          </w:tcPr>
          <w:p w14:paraId="1BFE67A1" w14:textId="77777777" w:rsidR="00446B17" w:rsidRDefault="00446B17" w:rsidP="00D13CCA">
            <w:pPr>
              <w:spacing w:after="0" w:line="240" w:lineRule="auto"/>
              <w:jc w:val="center"/>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Likutis 2021</w:t>
            </w:r>
            <w:r>
              <w:rPr>
                <w:rFonts w:ascii="Times New Roman" w:eastAsia="Times New Roman" w:hAnsi="Times New Roman" w:cs="Times New Roman"/>
                <w:color w:val="000000"/>
                <w:sz w:val="20"/>
                <w:szCs w:val="20"/>
                <w:lang w:eastAsia="lt-LT"/>
              </w:rPr>
              <w:t>-</w:t>
            </w:r>
            <w:r w:rsidRPr="00DF28F7">
              <w:rPr>
                <w:rFonts w:ascii="Times New Roman" w:eastAsia="Times New Roman" w:hAnsi="Times New Roman" w:cs="Times New Roman"/>
                <w:color w:val="000000"/>
                <w:sz w:val="20"/>
                <w:szCs w:val="20"/>
                <w:lang w:eastAsia="lt-LT"/>
              </w:rPr>
              <w:t>12</w:t>
            </w:r>
            <w:r>
              <w:rPr>
                <w:rFonts w:ascii="Times New Roman" w:eastAsia="Times New Roman" w:hAnsi="Times New Roman" w:cs="Times New Roman"/>
                <w:color w:val="000000"/>
                <w:sz w:val="20"/>
                <w:szCs w:val="20"/>
                <w:lang w:eastAsia="lt-LT"/>
              </w:rPr>
              <w:t>-</w:t>
            </w:r>
            <w:r w:rsidRPr="00DF28F7">
              <w:rPr>
                <w:rFonts w:ascii="Times New Roman" w:eastAsia="Times New Roman" w:hAnsi="Times New Roman" w:cs="Times New Roman"/>
                <w:color w:val="000000"/>
                <w:sz w:val="20"/>
                <w:szCs w:val="20"/>
                <w:lang w:eastAsia="lt-LT"/>
              </w:rPr>
              <w:t>31</w:t>
            </w:r>
          </w:p>
          <w:p w14:paraId="1BF8D961" w14:textId="61448064" w:rsidR="00B150FE" w:rsidRPr="00B150FE" w:rsidRDefault="00B150FE" w:rsidP="00D13CCA">
            <w:pPr>
              <w:spacing w:after="0" w:line="240" w:lineRule="auto"/>
              <w:jc w:val="center"/>
              <w:rPr>
                <w:rFonts w:ascii="Times New Roman" w:eastAsia="Times New Roman" w:hAnsi="Times New Roman" w:cs="Times New Roman"/>
                <w:color w:val="000000"/>
                <w:sz w:val="4"/>
                <w:szCs w:val="4"/>
                <w:lang w:eastAsia="lt-LT"/>
              </w:rPr>
            </w:pPr>
          </w:p>
        </w:tc>
      </w:tr>
      <w:tr w:rsidR="00446B17" w:rsidRPr="00DF28F7" w14:paraId="5D12D917" w14:textId="77777777" w:rsidTr="0086552B">
        <w:trPr>
          <w:trHeight w:val="264"/>
        </w:trPr>
        <w:tc>
          <w:tcPr>
            <w:tcW w:w="4531" w:type="dxa"/>
            <w:tcBorders>
              <w:top w:val="nil"/>
              <w:left w:val="single" w:sz="4" w:space="0" w:color="auto"/>
              <w:bottom w:val="single" w:sz="4" w:space="0" w:color="auto"/>
              <w:right w:val="single" w:sz="4" w:space="0" w:color="auto"/>
            </w:tcBorders>
            <w:shd w:val="clear" w:color="auto" w:fill="auto"/>
            <w:hideMark/>
          </w:tcPr>
          <w:p w14:paraId="18EA98D9" w14:textId="77777777" w:rsidR="00446B17" w:rsidRPr="00DF28F7" w:rsidRDefault="00446B17" w:rsidP="00D13CCA">
            <w:pPr>
              <w:spacing w:after="0" w:line="240" w:lineRule="auto"/>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Globos (rūpybos) išmoka budintiems globotojams</w:t>
            </w:r>
          </w:p>
        </w:tc>
        <w:tc>
          <w:tcPr>
            <w:tcW w:w="1276" w:type="dxa"/>
            <w:tcBorders>
              <w:top w:val="nil"/>
              <w:left w:val="nil"/>
              <w:bottom w:val="single" w:sz="4" w:space="0" w:color="auto"/>
              <w:right w:val="single" w:sz="4" w:space="0" w:color="auto"/>
            </w:tcBorders>
            <w:shd w:val="clear" w:color="auto" w:fill="auto"/>
            <w:noWrap/>
            <w:hideMark/>
          </w:tcPr>
          <w:p w14:paraId="7AF67806"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0</w:t>
            </w:r>
            <w:r>
              <w:rPr>
                <w:rFonts w:ascii="Times New Roman" w:eastAsia="Times New Roman" w:hAnsi="Times New Roman" w:cs="Times New Roman"/>
                <w:color w:val="000000"/>
                <w:sz w:val="20"/>
                <w:szCs w:val="20"/>
                <w:lang w:eastAsia="lt-LT"/>
              </w:rPr>
              <w:t>,00</w:t>
            </w:r>
          </w:p>
        </w:tc>
        <w:tc>
          <w:tcPr>
            <w:tcW w:w="1134" w:type="dxa"/>
            <w:tcBorders>
              <w:top w:val="nil"/>
              <w:left w:val="nil"/>
              <w:bottom w:val="single" w:sz="4" w:space="0" w:color="auto"/>
              <w:right w:val="single" w:sz="4" w:space="0" w:color="auto"/>
            </w:tcBorders>
            <w:shd w:val="clear" w:color="auto" w:fill="auto"/>
            <w:noWrap/>
            <w:hideMark/>
          </w:tcPr>
          <w:p w14:paraId="5C676B0D"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5496,68</w:t>
            </w:r>
          </w:p>
        </w:tc>
        <w:tc>
          <w:tcPr>
            <w:tcW w:w="1418" w:type="dxa"/>
            <w:tcBorders>
              <w:top w:val="nil"/>
              <w:left w:val="nil"/>
              <w:bottom w:val="single" w:sz="4" w:space="0" w:color="auto"/>
              <w:right w:val="single" w:sz="4" w:space="0" w:color="auto"/>
            </w:tcBorders>
            <w:shd w:val="clear" w:color="auto" w:fill="auto"/>
            <w:noWrap/>
            <w:hideMark/>
          </w:tcPr>
          <w:p w14:paraId="0682A8B8"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5496,68</w:t>
            </w:r>
          </w:p>
        </w:tc>
        <w:tc>
          <w:tcPr>
            <w:tcW w:w="1275" w:type="dxa"/>
            <w:tcBorders>
              <w:top w:val="nil"/>
              <w:left w:val="nil"/>
              <w:bottom w:val="single" w:sz="4" w:space="0" w:color="auto"/>
              <w:right w:val="single" w:sz="4" w:space="0" w:color="auto"/>
            </w:tcBorders>
            <w:shd w:val="clear" w:color="auto" w:fill="auto"/>
            <w:noWrap/>
            <w:hideMark/>
          </w:tcPr>
          <w:p w14:paraId="5D8F49E6"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0</w:t>
            </w:r>
            <w:r>
              <w:rPr>
                <w:rFonts w:ascii="Times New Roman" w:eastAsia="Times New Roman" w:hAnsi="Times New Roman" w:cs="Times New Roman"/>
                <w:color w:val="000000"/>
                <w:sz w:val="20"/>
                <w:szCs w:val="20"/>
                <w:lang w:eastAsia="lt-LT"/>
              </w:rPr>
              <w:t>,00</w:t>
            </w:r>
          </w:p>
        </w:tc>
      </w:tr>
      <w:tr w:rsidR="00446B17" w:rsidRPr="00DF28F7" w14:paraId="3E400DAB" w14:textId="77777777" w:rsidTr="0086552B">
        <w:trPr>
          <w:trHeight w:val="281"/>
        </w:trPr>
        <w:tc>
          <w:tcPr>
            <w:tcW w:w="4531" w:type="dxa"/>
            <w:tcBorders>
              <w:top w:val="nil"/>
              <w:left w:val="single" w:sz="4" w:space="0" w:color="auto"/>
              <w:bottom w:val="single" w:sz="4" w:space="0" w:color="auto"/>
              <w:right w:val="single" w:sz="4" w:space="0" w:color="auto"/>
            </w:tcBorders>
            <w:shd w:val="clear" w:color="auto" w:fill="auto"/>
            <w:hideMark/>
          </w:tcPr>
          <w:p w14:paraId="371F2DB5" w14:textId="77777777" w:rsidR="00446B17" w:rsidRPr="00DF28F7" w:rsidRDefault="00446B17" w:rsidP="00D13CCA">
            <w:pPr>
              <w:spacing w:after="0" w:line="240" w:lineRule="auto"/>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Tikslinis priedas budintiems globotojams (išmoka)</w:t>
            </w:r>
          </w:p>
        </w:tc>
        <w:tc>
          <w:tcPr>
            <w:tcW w:w="1276" w:type="dxa"/>
            <w:tcBorders>
              <w:top w:val="nil"/>
              <w:left w:val="nil"/>
              <w:bottom w:val="single" w:sz="4" w:space="0" w:color="auto"/>
              <w:right w:val="single" w:sz="4" w:space="0" w:color="auto"/>
            </w:tcBorders>
            <w:shd w:val="clear" w:color="auto" w:fill="auto"/>
            <w:noWrap/>
            <w:hideMark/>
          </w:tcPr>
          <w:p w14:paraId="4229573D"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9499,43</w:t>
            </w:r>
          </w:p>
        </w:tc>
        <w:tc>
          <w:tcPr>
            <w:tcW w:w="1134" w:type="dxa"/>
            <w:tcBorders>
              <w:top w:val="nil"/>
              <w:left w:val="nil"/>
              <w:bottom w:val="single" w:sz="4" w:space="0" w:color="auto"/>
              <w:right w:val="single" w:sz="4" w:space="0" w:color="auto"/>
            </w:tcBorders>
            <w:shd w:val="clear" w:color="auto" w:fill="auto"/>
            <w:noWrap/>
            <w:hideMark/>
          </w:tcPr>
          <w:p w14:paraId="47049ADF"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5496,68</w:t>
            </w:r>
          </w:p>
        </w:tc>
        <w:tc>
          <w:tcPr>
            <w:tcW w:w="1418" w:type="dxa"/>
            <w:tcBorders>
              <w:top w:val="nil"/>
              <w:left w:val="nil"/>
              <w:bottom w:val="single" w:sz="4" w:space="0" w:color="auto"/>
              <w:right w:val="single" w:sz="4" w:space="0" w:color="auto"/>
            </w:tcBorders>
            <w:shd w:val="clear" w:color="auto" w:fill="auto"/>
            <w:noWrap/>
            <w:hideMark/>
          </w:tcPr>
          <w:p w14:paraId="16B64371"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6397,11</w:t>
            </w:r>
          </w:p>
        </w:tc>
        <w:tc>
          <w:tcPr>
            <w:tcW w:w="1275" w:type="dxa"/>
            <w:tcBorders>
              <w:top w:val="nil"/>
              <w:left w:val="nil"/>
              <w:bottom w:val="single" w:sz="4" w:space="0" w:color="auto"/>
              <w:right w:val="single" w:sz="4" w:space="0" w:color="auto"/>
            </w:tcBorders>
            <w:shd w:val="clear" w:color="auto" w:fill="auto"/>
            <w:noWrap/>
            <w:hideMark/>
          </w:tcPr>
          <w:p w14:paraId="69460523"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8599</w:t>
            </w:r>
            <w:r>
              <w:rPr>
                <w:rFonts w:ascii="Times New Roman" w:eastAsia="Times New Roman" w:hAnsi="Times New Roman" w:cs="Times New Roman"/>
                <w:color w:val="000000"/>
                <w:sz w:val="20"/>
                <w:szCs w:val="20"/>
                <w:lang w:eastAsia="lt-LT"/>
              </w:rPr>
              <w:t>,00</w:t>
            </w:r>
          </w:p>
        </w:tc>
      </w:tr>
      <w:tr w:rsidR="00446B17" w:rsidRPr="00DF28F7" w14:paraId="69AC018F" w14:textId="77777777" w:rsidTr="0086552B">
        <w:trPr>
          <w:trHeight w:val="272"/>
        </w:trPr>
        <w:tc>
          <w:tcPr>
            <w:tcW w:w="4531" w:type="dxa"/>
            <w:tcBorders>
              <w:top w:val="nil"/>
              <w:left w:val="single" w:sz="4" w:space="0" w:color="auto"/>
              <w:bottom w:val="single" w:sz="4" w:space="0" w:color="auto"/>
              <w:right w:val="single" w:sz="4" w:space="0" w:color="auto"/>
            </w:tcBorders>
            <w:shd w:val="clear" w:color="auto" w:fill="auto"/>
            <w:hideMark/>
          </w:tcPr>
          <w:p w14:paraId="3A593FEC" w14:textId="77777777" w:rsidR="00446B17" w:rsidRPr="00DF28F7" w:rsidRDefault="00446B17" w:rsidP="00D13CCA">
            <w:pPr>
              <w:spacing w:after="0" w:line="240" w:lineRule="auto"/>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Pagalbos pinigai budintiems globotojams (išmoka)</w:t>
            </w:r>
          </w:p>
        </w:tc>
        <w:tc>
          <w:tcPr>
            <w:tcW w:w="1276" w:type="dxa"/>
            <w:tcBorders>
              <w:top w:val="nil"/>
              <w:left w:val="nil"/>
              <w:bottom w:val="single" w:sz="4" w:space="0" w:color="auto"/>
              <w:right w:val="single" w:sz="4" w:space="0" w:color="auto"/>
            </w:tcBorders>
            <w:shd w:val="clear" w:color="auto" w:fill="auto"/>
            <w:noWrap/>
            <w:hideMark/>
          </w:tcPr>
          <w:p w14:paraId="0CF622AB"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0</w:t>
            </w:r>
            <w:r>
              <w:rPr>
                <w:rFonts w:ascii="Times New Roman" w:eastAsia="Times New Roman" w:hAnsi="Times New Roman" w:cs="Times New Roman"/>
                <w:color w:val="000000"/>
                <w:sz w:val="20"/>
                <w:szCs w:val="20"/>
                <w:lang w:eastAsia="lt-LT"/>
              </w:rPr>
              <w:t>,00</w:t>
            </w:r>
          </w:p>
        </w:tc>
        <w:tc>
          <w:tcPr>
            <w:tcW w:w="1134" w:type="dxa"/>
            <w:tcBorders>
              <w:top w:val="nil"/>
              <w:left w:val="nil"/>
              <w:bottom w:val="single" w:sz="4" w:space="0" w:color="auto"/>
              <w:right w:val="single" w:sz="4" w:space="0" w:color="auto"/>
            </w:tcBorders>
            <w:shd w:val="clear" w:color="auto" w:fill="auto"/>
            <w:noWrap/>
            <w:hideMark/>
          </w:tcPr>
          <w:p w14:paraId="599CBD1B"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5758,38</w:t>
            </w:r>
          </w:p>
        </w:tc>
        <w:tc>
          <w:tcPr>
            <w:tcW w:w="1418" w:type="dxa"/>
            <w:tcBorders>
              <w:top w:val="nil"/>
              <w:left w:val="nil"/>
              <w:bottom w:val="single" w:sz="4" w:space="0" w:color="auto"/>
              <w:right w:val="single" w:sz="4" w:space="0" w:color="auto"/>
            </w:tcBorders>
            <w:shd w:val="clear" w:color="auto" w:fill="auto"/>
            <w:noWrap/>
            <w:hideMark/>
          </w:tcPr>
          <w:p w14:paraId="6D0F9D7B"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5758,38</w:t>
            </w:r>
          </w:p>
        </w:tc>
        <w:tc>
          <w:tcPr>
            <w:tcW w:w="1275" w:type="dxa"/>
            <w:tcBorders>
              <w:top w:val="nil"/>
              <w:left w:val="nil"/>
              <w:bottom w:val="single" w:sz="4" w:space="0" w:color="auto"/>
              <w:right w:val="single" w:sz="4" w:space="0" w:color="auto"/>
            </w:tcBorders>
            <w:shd w:val="clear" w:color="auto" w:fill="auto"/>
            <w:noWrap/>
            <w:hideMark/>
          </w:tcPr>
          <w:p w14:paraId="0B196E60"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0</w:t>
            </w:r>
            <w:r>
              <w:rPr>
                <w:rFonts w:ascii="Times New Roman" w:eastAsia="Times New Roman" w:hAnsi="Times New Roman" w:cs="Times New Roman"/>
                <w:color w:val="000000"/>
                <w:sz w:val="20"/>
                <w:szCs w:val="20"/>
                <w:lang w:eastAsia="lt-LT"/>
              </w:rPr>
              <w:t>,00</w:t>
            </w:r>
          </w:p>
        </w:tc>
      </w:tr>
      <w:tr w:rsidR="00446B17" w:rsidRPr="00DF28F7" w14:paraId="2EBF46CB" w14:textId="77777777" w:rsidTr="0086552B">
        <w:trPr>
          <w:trHeight w:val="275"/>
        </w:trPr>
        <w:tc>
          <w:tcPr>
            <w:tcW w:w="4531" w:type="dxa"/>
            <w:tcBorders>
              <w:top w:val="nil"/>
              <w:left w:val="single" w:sz="4" w:space="0" w:color="auto"/>
              <w:bottom w:val="single" w:sz="4" w:space="0" w:color="auto"/>
              <w:right w:val="single" w:sz="4" w:space="0" w:color="auto"/>
            </w:tcBorders>
            <w:shd w:val="clear" w:color="auto" w:fill="auto"/>
            <w:hideMark/>
          </w:tcPr>
          <w:p w14:paraId="06C4BCFE" w14:textId="77777777" w:rsidR="00446B17" w:rsidRPr="00DF28F7" w:rsidRDefault="00446B17" w:rsidP="00D13CCA">
            <w:pPr>
              <w:spacing w:after="0" w:line="240" w:lineRule="auto"/>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Globos (rūpybos) išmoka vaikams</w:t>
            </w:r>
          </w:p>
        </w:tc>
        <w:tc>
          <w:tcPr>
            <w:tcW w:w="1276" w:type="dxa"/>
            <w:tcBorders>
              <w:top w:val="nil"/>
              <w:left w:val="nil"/>
              <w:bottom w:val="single" w:sz="4" w:space="0" w:color="auto"/>
              <w:right w:val="single" w:sz="4" w:space="0" w:color="auto"/>
            </w:tcBorders>
            <w:shd w:val="clear" w:color="auto" w:fill="auto"/>
            <w:noWrap/>
            <w:hideMark/>
          </w:tcPr>
          <w:p w14:paraId="44932148"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0,00</w:t>
            </w:r>
          </w:p>
        </w:tc>
        <w:tc>
          <w:tcPr>
            <w:tcW w:w="1134" w:type="dxa"/>
            <w:tcBorders>
              <w:top w:val="nil"/>
              <w:left w:val="nil"/>
              <w:bottom w:val="single" w:sz="4" w:space="0" w:color="auto"/>
              <w:right w:val="single" w:sz="4" w:space="0" w:color="auto"/>
            </w:tcBorders>
            <w:shd w:val="clear" w:color="auto" w:fill="auto"/>
            <w:noWrap/>
            <w:hideMark/>
          </w:tcPr>
          <w:p w14:paraId="5B70AC29"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40433,21</w:t>
            </w:r>
          </w:p>
        </w:tc>
        <w:tc>
          <w:tcPr>
            <w:tcW w:w="1418" w:type="dxa"/>
            <w:tcBorders>
              <w:top w:val="nil"/>
              <w:left w:val="nil"/>
              <w:bottom w:val="single" w:sz="4" w:space="0" w:color="auto"/>
              <w:right w:val="single" w:sz="4" w:space="0" w:color="auto"/>
            </w:tcBorders>
            <w:shd w:val="clear" w:color="auto" w:fill="auto"/>
            <w:noWrap/>
            <w:hideMark/>
          </w:tcPr>
          <w:p w14:paraId="0C89750B"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sidRPr="00DF28F7">
              <w:rPr>
                <w:rFonts w:ascii="Times New Roman" w:eastAsia="Times New Roman" w:hAnsi="Times New Roman" w:cs="Times New Roman"/>
                <w:color w:val="000000"/>
                <w:sz w:val="20"/>
                <w:szCs w:val="20"/>
                <w:lang w:eastAsia="lt-LT"/>
              </w:rPr>
              <w:t>40433,21</w:t>
            </w:r>
          </w:p>
        </w:tc>
        <w:tc>
          <w:tcPr>
            <w:tcW w:w="1275" w:type="dxa"/>
            <w:tcBorders>
              <w:top w:val="nil"/>
              <w:left w:val="nil"/>
              <w:bottom w:val="single" w:sz="4" w:space="0" w:color="auto"/>
              <w:right w:val="single" w:sz="4" w:space="0" w:color="auto"/>
            </w:tcBorders>
            <w:shd w:val="clear" w:color="auto" w:fill="auto"/>
            <w:noWrap/>
            <w:hideMark/>
          </w:tcPr>
          <w:p w14:paraId="105BD9CD" w14:textId="77777777" w:rsidR="00446B17" w:rsidRPr="00DF28F7" w:rsidRDefault="00446B17" w:rsidP="00D13CCA">
            <w:pPr>
              <w:spacing w:after="0" w:line="240" w:lineRule="auto"/>
              <w:jc w:val="right"/>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0,00</w:t>
            </w:r>
            <w:r w:rsidRPr="00DF28F7">
              <w:rPr>
                <w:rFonts w:ascii="Times New Roman" w:eastAsia="Times New Roman" w:hAnsi="Times New Roman" w:cs="Times New Roman"/>
                <w:color w:val="000000"/>
                <w:sz w:val="20"/>
                <w:szCs w:val="20"/>
                <w:lang w:eastAsia="lt-LT"/>
              </w:rPr>
              <w:t> </w:t>
            </w:r>
          </w:p>
        </w:tc>
      </w:tr>
      <w:tr w:rsidR="00446B17" w:rsidRPr="00DF28F7" w14:paraId="0723AC3B" w14:textId="77777777" w:rsidTr="0086552B">
        <w:trPr>
          <w:trHeight w:val="266"/>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B0BB1DC" w14:textId="77777777" w:rsidR="00446B17" w:rsidRPr="006B797D" w:rsidRDefault="00446B17" w:rsidP="00D13CCA">
            <w:pPr>
              <w:spacing w:after="0" w:line="240" w:lineRule="auto"/>
              <w:rPr>
                <w:rFonts w:ascii="Times New Roman" w:eastAsia="Times New Roman" w:hAnsi="Times New Roman" w:cs="Times New Roman"/>
                <w:b/>
                <w:color w:val="000000"/>
                <w:sz w:val="20"/>
                <w:szCs w:val="20"/>
                <w:lang w:eastAsia="lt-LT"/>
              </w:rPr>
            </w:pPr>
            <w:r w:rsidRPr="006B797D">
              <w:rPr>
                <w:rFonts w:ascii="Times New Roman" w:eastAsia="Times New Roman" w:hAnsi="Times New Roman" w:cs="Times New Roman"/>
                <w:b/>
                <w:color w:val="000000"/>
                <w:sz w:val="20"/>
                <w:szCs w:val="20"/>
                <w:lang w:eastAsia="lt-LT"/>
              </w:rPr>
              <w:t>Iš viso:</w:t>
            </w:r>
          </w:p>
        </w:tc>
        <w:tc>
          <w:tcPr>
            <w:tcW w:w="1276" w:type="dxa"/>
            <w:tcBorders>
              <w:top w:val="nil"/>
              <w:left w:val="nil"/>
              <w:bottom w:val="single" w:sz="4" w:space="0" w:color="auto"/>
              <w:right w:val="single" w:sz="4" w:space="0" w:color="auto"/>
            </w:tcBorders>
            <w:shd w:val="clear" w:color="auto" w:fill="auto"/>
            <w:noWrap/>
            <w:vAlign w:val="bottom"/>
          </w:tcPr>
          <w:p w14:paraId="0AB33624" w14:textId="77777777" w:rsidR="00446B17" w:rsidRPr="006B797D" w:rsidRDefault="00446B17" w:rsidP="00D13CCA">
            <w:pPr>
              <w:spacing w:after="0" w:line="240" w:lineRule="auto"/>
              <w:jc w:val="right"/>
              <w:rPr>
                <w:rFonts w:ascii="Times New Roman" w:eastAsia="Times New Roman" w:hAnsi="Times New Roman" w:cs="Times New Roman"/>
                <w:b/>
                <w:color w:val="000000"/>
                <w:sz w:val="20"/>
                <w:szCs w:val="20"/>
                <w:lang w:eastAsia="lt-LT"/>
              </w:rPr>
            </w:pPr>
            <w:r w:rsidRPr="006B797D">
              <w:rPr>
                <w:rFonts w:ascii="Times New Roman" w:eastAsia="Times New Roman" w:hAnsi="Times New Roman" w:cs="Times New Roman"/>
                <w:b/>
                <w:color w:val="000000"/>
                <w:sz w:val="20"/>
                <w:szCs w:val="20"/>
                <w:lang w:eastAsia="lt-LT"/>
              </w:rPr>
              <w:t>9499,43</w:t>
            </w:r>
          </w:p>
        </w:tc>
        <w:tc>
          <w:tcPr>
            <w:tcW w:w="1134" w:type="dxa"/>
            <w:tcBorders>
              <w:top w:val="nil"/>
              <w:left w:val="nil"/>
              <w:bottom w:val="single" w:sz="4" w:space="0" w:color="auto"/>
              <w:right w:val="single" w:sz="4" w:space="0" w:color="auto"/>
            </w:tcBorders>
            <w:shd w:val="clear" w:color="auto" w:fill="auto"/>
            <w:noWrap/>
            <w:vAlign w:val="bottom"/>
          </w:tcPr>
          <w:p w14:paraId="1830C83D" w14:textId="77777777" w:rsidR="00446B17" w:rsidRPr="006B797D" w:rsidRDefault="00446B17" w:rsidP="00D13CCA">
            <w:pPr>
              <w:spacing w:after="0" w:line="240" w:lineRule="auto"/>
              <w:jc w:val="right"/>
              <w:rPr>
                <w:rFonts w:ascii="Times New Roman" w:eastAsia="Times New Roman" w:hAnsi="Times New Roman" w:cs="Times New Roman"/>
                <w:b/>
                <w:color w:val="000000"/>
                <w:sz w:val="20"/>
                <w:szCs w:val="20"/>
                <w:lang w:eastAsia="lt-LT"/>
              </w:rPr>
            </w:pPr>
            <w:r w:rsidRPr="006B797D">
              <w:rPr>
                <w:rFonts w:ascii="Times New Roman" w:eastAsia="Times New Roman" w:hAnsi="Times New Roman" w:cs="Times New Roman"/>
                <w:b/>
                <w:color w:val="000000"/>
                <w:sz w:val="20"/>
                <w:szCs w:val="20"/>
                <w:lang w:eastAsia="lt-LT"/>
              </w:rPr>
              <w:t>57184,95</w:t>
            </w:r>
          </w:p>
        </w:tc>
        <w:tc>
          <w:tcPr>
            <w:tcW w:w="1418" w:type="dxa"/>
            <w:tcBorders>
              <w:top w:val="nil"/>
              <w:left w:val="nil"/>
              <w:bottom w:val="single" w:sz="4" w:space="0" w:color="auto"/>
              <w:right w:val="single" w:sz="4" w:space="0" w:color="auto"/>
            </w:tcBorders>
            <w:shd w:val="clear" w:color="auto" w:fill="auto"/>
            <w:noWrap/>
            <w:vAlign w:val="bottom"/>
          </w:tcPr>
          <w:p w14:paraId="227E98BD" w14:textId="77777777" w:rsidR="00446B17" w:rsidRPr="006B797D" w:rsidRDefault="00446B17" w:rsidP="00D13CCA">
            <w:pPr>
              <w:spacing w:after="0" w:line="240" w:lineRule="auto"/>
              <w:jc w:val="right"/>
              <w:rPr>
                <w:rFonts w:ascii="Times New Roman" w:eastAsia="Times New Roman" w:hAnsi="Times New Roman" w:cs="Times New Roman"/>
                <w:b/>
                <w:color w:val="000000"/>
                <w:sz w:val="20"/>
                <w:szCs w:val="20"/>
                <w:lang w:eastAsia="lt-LT"/>
              </w:rPr>
            </w:pPr>
            <w:r w:rsidRPr="006B797D">
              <w:rPr>
                <w:rFonts w:ascii="Times New Roman" w:eastAsia="Times New Roman" w:hAnsi="Times New Roman" w:cs="Times New Roman"/>
                <w:b/>
                <w:color w:val="000000"/>
                <w:sz w:val="20"/>
                <w:szCs w:val="20"/>
                <w:lang w:eastAsia="lt-LT"/>
              </w:rPr>
              <w:t>58085,38</w:t>
            </w:r>
          </w:p>
        </w:tc>
        <w:tc>
          <w:tcPr>
            <w:tcW w:w="1275" w:type="dxa"/>
            <w:tcBorders>
              <w:top w:val="nil"/>
              <w:left w:val="nil"/>
              <w:bottom w:val="single" w:sz="4" w:space="0" w:color="auto"/>
              <w:right w:val="single" w:sz="4" w:space="0" w:color="auto"/>
            </w:tcBorders>
            <w:shd w:val="clear" w:color="auto" w:fill="auto"/>
            <w:noWrap/>
            <w:vAlign w:val="bottom"/>
          </w:tcPr>
          <w:p w14:paraId="6DB6568F" w14:textId="77777777" w:rsidR="00446B17" w:rsidRPr="006B797D" w:rsidRDefault="00446B17" w:rsidP="00D13CCA">
            <w:pPr>
              <w:spacing w:after="0" w:line="240" w:lineRule="auto"/>
              <w:jc w:val="right"/>
              <w:rPr>
                <w:rFonts w:ascii="Times New Roman" w:eastAsia="Times New Roman" w:hAnsi="Times New Roman" w:cs="Times New Roman"/>
                <w:b/>
                <w:color w:val="000000"/>
                <w:sz w:val="20"/>
                <w:szCs w:val="20"/>
                <w:lang w:eastAsia="lt-LT"/>
              </w:rPr>
            </w:pPr>
            <w:r w:rsidRPr="006B797D">
              <w:rPr>
                <w:rFonts w:ascii="Times New Roman" w:eastAsia="Times New Roman" w:hAnsi="Times New Roman" w:cs="Times New Roman"/>
                <w:b/>
                <w:color w:val="000000"/>
                <w:sz w:val="20"/>
                <w:szCs w:val="20"/>
                <w:lang w:eastAsia="lt-LT"/>
              </w:rPr>
              <w:t>8599,00</w:t>
            </w:r>
          </w:p>
        </w:tc>
      </w:tr>
    </w:tbl>
    <w:p w14:paraId="7E9305B5" w14:textId="77777777" w:rsidR="00446B17" w:rsidRPr="00DF28F7" w:rsidRDefault="00446B17" w:rsidP="00446B17">
      <w:pPr>
        <w:tabs>
          <w:tab w:val="left" w:pos="851"/>
        </w:tabs>
        <w:spacing w:after="0" w:line="240" w:lineRule="auto"/>
        <w:jc w:val="both"/>
        <w:rPr>
          <w:rFonts w:ascii="Times New Roman" w:hAnsi="Times New Roman" w:cs="Times New Roman"/>
          <w:b/>
          <w:bCs/>
          <w:i/>
          <w:iCs/>
          <w:sz w:val="8"/>
          <w:szCs w:val="8"/>
        </w:rPr>
      </w:pPr>
    </w:p>
    <w:p w14:paraId="1A327D45" w14:textId="77777777" w:rsidR="0086552B" w:rsidRPr="0086552B" w:rsidRDefault="0086552B" w:rsidP="00446B17">
      <w:pPr>
        <w:autoSpaceDE w:val="0"/>
        <w:autoSpaceDN w:val="0"/>
        <w:adjustRightInd w:val="0"/>
        <w:spacing w:after="0" w:line="240" w:lineRule="auto"/>
        <w:jc w:val="both"/>
        <w:rPr>
          <w:rFonts w:ascii="Times New Roman" w:hAnsi="Times New Roman" w:cs="Times New Roman"/>
          <w:b/>
          <w:i/>
          <w:sz w:val="8"/>
          <w:szCs w:val="8"/>
        </w:rPr>
      </w:pPr>
    </w:p>
    <w:p w14:paraId="694EEC62" w14:textId="7C992522" w:rsidR="00446B17" w:rsidRPr="00C07F22" w:rsidRDefault="00446B17" w:rsidP="00446B17">
      <w:pPr>
        <w:autoSpaceDE w:val="0"/>
        <w:autoSpaceDN w:val="0"/>
        <w:adjustRightInd w:val="0"/>
        <w:spacing w:after="0" w:line="240" w:lineRule="auto"/>
        <w:jc w:val="both"/>
        <w:rPr>
          <w:rFonts w:ascii="Times New Roman" w:hAnsi="Times New Roman" w:cs="Times New Roman"/>
          <w:sz w:val="18"/>
          <w:szCs w:val="18"/>
        </w:rPr>
      </w:pPr>
      <w:r w:rsidRPr="00C07F22">
        <w:rPr>
          <w:rFonts w:ascii="Times New Roman" w:hAnsi="Times New Roman" w:cs="Times New Roman"/>
          <w:b/>
          <w:i/>
          <w:sz w:val="18"/>
          <w:szCs w:val="18"/>
        </w:rPr>
        <w:t>Šaltinis:</w:t>
      </w:r>
      <w:r w:rsidRPr="00C07F22">
        <w:rPr>
          <w:rFonts w:ascii="Times New Roman" w:hAnsi="Times New Roman" w:cs="Times New Roman"/>
          <w:b/>
          <w:sz w:val="18"/>
          <w:szCs w:val="18"/>
        </w:rPr>
        <w:t xml:space="preserve"> </w:t>
      </w:r>
      <w:r w:rsidRPr="00C07F22">
        <w:rPr>
          <w:rFonts w:ascii="Times New Roman" w:hAnsi="Times New Roman" w:cs="Times New Roman"/>
          <w:sz w:val="18"/>
          <w:szCs w:val="18"/>
        </w:rPr>
        <w:t>Ukmergės rajono savivaldybės kontrolės ir audito tarnyba</w:t>
      </w:r>
      <w:r>
        <w:rPr>
          <w:rFonts w:ascii="Times New Roman" w:hAnsi="Times New Roman" w:cs="Times New Roman"/>
          <w:sz w:val="18"/>
          <w:szCs w:val="18"/>
        </w:rPr>
        <w:t xml:space="preserve"> Globos centro pateiktais duomenimis.</w:t>
      </w:r>
    </w:p>
    <w:p w14:paraId="13CF60B8" w14:textId="77777777" w:rsidR="00446B17" w:rsidRPr="00293952" w:rsidRDefault="00446B17" w:rsidP="00446B17">
      <w:pPr>
        <w:spacing w:after="0" w:line="276" w:lineRule="auto"/>
        <w:jc w:val="both"/>
        <w:rPr>
          <w:rFonts w:asciiTheme="majorBidi" w:hAnsiTheme="majorBidi" w:cstheme="majorBidi"/>
          <w:sz w:val="16"/>
          <w:szCs w:val="16"/>
        </w:rPr>
      </w:pPr>
    </w:p>
    <w:p w14:paraId="57346179" w14:textId="2BD8C8D2" w:rsidR="00032272" w:rsidRDefault="00446B17" w:rsidP="00032272">
      <w:pPr>
        <w:spacing w:after="0" w:line="276" w:lineRule="auto"/>
        <w:ind w:firstLine="851"/>
        <w:jc w:val="both"/>
        <w:rPr>
          <w:rFonts w:asciiTheme="majorBidi" w:hAnsiTheme="majorBidi" w:cstheme="majorBidi"/>
          <w:sz w:val="24"/>
          <w:szCs w:val="24"/>
        </w:rPr>
      </w:pPr>
      <w:r w:rsidRPr="00175D75">
        <w:rPr>
          <w:rFonts w:asciiTheme="majorBidi" w:hAnsiTheme="majorBidi" w:cstheme="majorBidi"/>
          <w:sz w:val="24"/>
          <w:szCs w:val="24"/>
        </w:rPr>
        <w:t>Audito metu</w:t>
      </w:r>
      <w:r>
        <w:rPr>
          <w:rFonts w:asciiTheme="majorBidi" w:hAnsiTheme="majorBidi" w:cstheme="majorBidi"/>
          <w:sz w:val="24"/>
          <w:szCs w:val="24"/>
        </w:rPr>
        <w:t xml:space="preserve"> nustatėme, kad</w:t>
      </w:r>
      <w:r w:rsidRPr="00175D75">
        <w:rPr>
          <w:rFonts w:asciiTheme="majorBidi" w:hAnsiTheme="majorBidi" w:cstheme="majorBidi"/>
          <w:sz w:val="24"/>
          <w:szCs w:val="24"/>
        </w:rPr>
        <w:t xml:space="preserve"> Globos centras spec. lėšų sąmat</w:t>
      </w:r>
      <w:r>
        <w:rPr>
          <w:rFonts w:asciiTheme="majorBidi" w:hAnsiTheme="majorBidi" w:cstheme="majorBidi"/>
          <w:sz w:val="24"/>
          <w:szCs w:val="24"/>
        </w:rPr>
        <w:t xml:space="preserve">ų </w:t>
      </w:r>
      <w:r w:rsidRPr="00175D75">
        <w:rPr>
          <w:rFonts w:asciiTheme="majorBidi" w:hAnsiTheme="majorBidi" w:cstheme="majorBidi"/>
          <w:sz w:val="24"/>
          <w:szCs w:val="24"/>
        </w:rPr>
        <w:t>ir spec. lėšų biudžeto vykdymo ataskait</w:t>
      </w:r>
      <w:r>
        <w:rPr>
          <w:rFonts w:asciiTheme="majorBidi" w:hAnsiTheme="majorBidi" w:cstheme="majorBidi"/>
          <w:sz w:val="24"/>
          <w:szCs w:val="24"/>
        </w:rPr>
        <w:t xml:space="preserve">ų </w:t>
      </w:r>
      <w:r w:rsidR="00716323">
        <w:rPr>
          <w:rFonts w:asciiTheme="majorBidi" w:hAnsiTheme="majorBidi" w:cstheme="majorBidi"/>
          <w:sz w:val="24"/>
          <w:szCs w:val="24"/>
        </w:rPr>
        <w:t xml:space="preserve">nesudaro ir </w:t>
      </w:r>
      <w:r>
        <w:rPr>
          <w:rFonts w:asciiTheme="majorBidi" w:hAnsiTheme="majorBidi" w:cstheme="majorBidi"/>
          <w:sz w:val="24"/>
          <w:szCs w:val="24"/>
        </w:rPr>
        <w:t>Savivaldybės administracijai neteik</w:t>
      </w:r>
      <w:r w:rsidR="00716323">
        <w:rPr>
          <w:rFonts w:asciiTheme="majorBidi" w:hAnsiTheme="majorBidi" w:cstheme="majorBidi"/>
          <w:sz w:val="24"/>
          <w:szCs w:val="24"/>
        </w:rPr>
        <w:t>ia</w:t>
      </w:r>
      <w:r>
        <w:rPr>
          <w:rFonts w:asciiTheme="majorBidi" w:hAnsiTheme="majorBidi" w:cstheme="majorBidi"/>
          <w:sz w:val="24"/>
          <w:szCs w:val="24"/>
        </w:rPr>
        <w:t xml:space="preserve">. </w:t>
      </w:r>
      <w:r w:rsidRPr="00866F31">
        <w:rPr>
          <w:rFonts w:asciiTheme="majorBidi" w:hAnsiTheme="majorBidi" w:cstheme="majorBidi"/>
          <w:sz w:val="24"/>
          <w:szCs w:val="24"/>
          <w:u w:val="single"/>
        </w:rPr>
        <w:t>Spec. lėšų naudojimo tvarka Globos centre taip pat nėra patvirtinta.</w:t>
      </w:r>
      <w:r w:rsidRPr="00175D75">
        <w:rPr>
          <w:rFonts w:asciiTheme="majorBidi" w:hAnsiTheme="majorBidi" w:cstheme="majorBidi"/>
          <w:sz w:val="24"/>
          <w:szCs w:val="24"/>
        </w:rPr>
        <w:t xml:space="preserve"> </w:t>
      </w:r>
      <w:r w:rsidR="00032272">
        <w:rPr>
          <w:rFonts w:asciiTheme="majorBidi" w:hAnsiTheme="majorBidi" w:cstheme="majorBidi"/>
          <w:sz w:val="24"/>
          <w:szCs w:val="24"/>
        </w:rPr>
        <w:t>Todėl n</w:t>
      </w:r>
      <w:r w:rsidRPr="00175D75">
        <w:rPr>
          <w:rFonts w:asciiTheme="majorBidi" w:hAnsiTheme="majorBidi" w:cstheme="majorBidi"/>
          <w:sz w:val="24"/>
          <w:szCs w:val="24"/>
        </w:rPr>
        <w:t>egalėjome įsitikinti spec. lėšų panaudojimo teisingumu</w:t>
      </w:r>
      <w:r w:rsidR="003A2EA0">
        <w:rPr>
          <w:rFonts w:asciiTheme="majorBidi" w:hAnsiTheme="majorBidi" w:cstheme="majorBidi"/>
          <w:sz w:val="24"/>
          <w:szCs w:val="24"/>
        </w:rPr>
        <w:t xml:space="preserve">. </w:t>
      </w:r>
    </w:p>
    <w:p w14:paraId="522DE2D0" w14:textId="4CB81EBE" w:rsidR="00DE3017" w:rsidRDefault="00DE3017" w:rsidP="00DE3017">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Pagal </w:t>
      </w:r>
      <w:r w:rsidRPr="00032272">
        <w:rPr>
          <w:rFonts w:ascii="Times New Roman" w:hAnsi="Times New Roman" w:cs="Times New Roman"/>
          <w:sz w:val="24"/>
          <w:szCs w:val="24"/>
        </w:rPr>
        <w:t>Išmokų vaikams įstatymo</w:t>
      </w:r>
      <w:r w:rsidRPr="00032272">
        <w:rPr>
          <w:rStyle w:val="Puslapioinaosnuoroda"/>
          <w:rFonts w:ascii="Times New Roman" w:hAnsi="Times New Roman" w:cs="Times New Roman"/>
          <w:sz w:val="24"/>
          <w:szCs w:val="24"/>
        </w:rPr>
        <w:footnoteReference w:id="12"/>
      </w:r>
      <w:r w:rsidRPr="00032272">
        <w:rPr>
          <w:rFonts w:ascii="Times New Roman" w:hAnsi="Times New Roman" w:cs="Times New Roman"/>
          <w:sz w:val="24"/>
          <w:szCs w:val="24"/>
        </w:rPr>
        <w:t xml:space="preserve"> 12 straipsnio nuostat</w:t>
      </w:r>
      <w:r>
        <w:rPr>
          <w:rFonts w:ascii="Times New Roman" w:hAnsi="Times New Roman" w:cs="Times New Roman"/>
          <w:sz w:val="24"/>
          <w:szCs w:val="24"/>
        </w:rPr>
        <w:t>as,</w:t>
      </w:r>
      <w:r w:rsidR="00CF5045">
        <w:rPr>
          <w:rFonts w:ascii="Times New Roman" w:hAnsi="Times New Roman" w:cs="Times New Roman"/>
          <w:sz w:val="24"/>
          <w:szCs w:val="24"/>
        </w:rPr>
        <w:t xml:space="preserve"> Globos centrui, įgyvendinančiam vaiko globėjo (rūpintojo) teises ir pareigas,</w:t>
      </w:r>
      <w:r>
        <w:rPr>
          <w:rFonts w:ascii="Times New Roman" w:hAnsi="Times New Roman" w:cs="Times New Roman"/>
          <w:sz w:val="24"/>
          <w:szCs w:val="24"/>
        </w:rPr>
        <w:t xml:space="preserve"> už vaiką</w:t>
      </w:r>
      <w:r w:rsidR="00CF5045">
        <w:rPr>
          <w:rFonts w:ascii="Times New Roman" w:hAnsi="Times New Roman" w:cs="Times New Roman"/>
          <w:sz w:val="24"/>
          <w:szCs w:val="24"/>
        </w:rPr>
        <w:t xml:space="preserve"> yra skiriama ir </w:t>
      </w:r>
      <w:r>
        <w:rPr>
          <w:rFonts w:ascii="Times New Roman" w:hAnsi="Times New Roman" w:cs="Times New Roman"/>
          <w:sz w:val="24"/>
          <w:szCs w:val="24"/>
        </w:rPr>
        <w:t>mokamas 4 bazinių socialinių išmokų dydžio globos (rūpybos) išmokos tikslinis priedas per mėnesį.</w:t>
      </w:r>
      <w:r w:rsidRPr="00032272">
        <w:rPr>
          <w:rFonts w:ascii="Times New Roman" w:hAnsi="Times New Roman" w:cs="Times New Roman"/>
          <w:sz w:val="24"/>
          <w:szCs w:val="24"/>
        </w:rPr>
        <w:t xml:space="preserve"> </w:t>
      </w:r>
      <w:r>
        <w:rPr>
          <w:rFonts w:ascii="Times New Roman" w:hAnsi="Times New Roman" w:cs="Times New Roman"/>
          <w:sz w:val="24"/>
          <w:szCs w:val="24"/>
        </w:rPr>
        <w:t xml:space="preserve">Ši išmoka mokama vaiko globėjui (rūpintojui). </w:t>
      </w:r>
    </w:p>
    <w:p w14:paraId="6758A83D" w14:textId="49B8C52A" w:rsidR="009E3B57" w:rsidRDefault="00DE3017" w:rsidP="009E3B57">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Globos centras, skirdamas minėtas išmokas, vadovavosi Savivaldybės tarybos</w:t>
      </w:r>
      <w:r>
        <w:rPr>
          <w:rStyle w:val="Puslapioinaosnuoroda"/>
          <w:rFonts w:ascii="Times New Roman" w:hAnsi="Times New Roman" w:cs="Times New Roman"/>
          <w:sz w:val="24"/>
          <w:szCs w:val="24"/>
        </w:rPr>
        <w:footnoteReference w:id="13"/>
      </w:r>
      <w:r>
        <w:rPr>
          <w:rFonts w:ascii="Times New Roman" w:hAnsi="Times New Roman" w:cs="Times New Roman"/>
          <w:sz w:val="24"/>
          <w:szCs w:val="24"/>
        </w:rPr>
        <w:t xml:space="preserve"> sprendimo 59 punkto nuostat</w:t>
      </w:r>
      <w:r w:rsidR="009E3B57">
        <w:rPr>
          <w:rFonts w:ascii="Times New Roman" w:hAnsi="Times New Roman" w:cs="Times New Roman"/>
          <w:sz w:val="24"/>
          <w:szCs w:val="24"/>
        </w:rPr>
        <w:t>a kur</w:t>
      </w:r>
      <w:r>
        <w:rPr>
          <w:rFonts w:ascii="Times New Roman" w:hAnsi="Times New Roman" w:cs="Times New Roman"/>
          <w:sz w:val="24"/>
          <w:szCs w:val="24"/>
        </w:rPr>
        <w:t xml:space="preserve"> pažymėta, kad &lt;...</w:t>
      </w:r>
      <w:r w:rsidR="009E3B57">
        <w:rPr>
          <w:rFonts w:ascii="Times New Roman" w:hAnsi="Times New Roman" w:cs="Times New Roman"/>
          <w:sz w:val="24"/>
          <w:szCs w:val="24"/>
        </w:rPr>
        <w:t xml:space="preserve">tikslinį priedą </w:t>
      </w:r>
      <w:r w:rsidRPr="00DE3017">
        <w:rPr>
          <w:rFonts w:ascii="Times New Roman" w:hAnsi="Times New Roman" w:cs="Times New Roman"/>
          <w:sz w:val="24"/>
          <w:szCs w:val="24"/>
        </w:rPr>
        <w:t>globos centras</w:t>
      </w:r>
      <w:r w:rsidRPr="009E3B57">
        <w:rPr>
          <w:rFonts w:ascii="Times New Roman" w:hAnsi="Times New Roman" w:cs="Times New Roman"/>
          <w:sz w:val="24"/>
          <w:szCs w:val="24"/>
        </w:rPr>
        <w:t xml:space="preserve"> </w:t>
      </w:r>
      <w:r w:rsidRPr="00DE3017">
        <w:rPr>
          <w:rFonts w:ascii="Times New Roman" w:hAnsi="Times New Roman" w:cs="Times New Roman"/>
          <w:sz w:val="24"/>
          <w:szCs w:val="24"/>
          <w:u w:val="single"/>
        </w:rPr>
        <w:t>gali</w:t>
      </w:r>
      <w:r w:rsidRPr="00DE3017">
        <w:rPr>
          <w:rFonts w:ascii="Times New Roman" w:hAnsi="Times New Roman" w:cs="Times New Roman"/>
          <w:sz w:val="24"/>
          <w:szCs w:val="24"/>
        </w:rPr>
        <w:t xml:space="preserve"> pervesti budinčiam globotojui</w:t>
      </w:r>
      <w:r w:rsidR="009E3B57">
        <w:rPr>
          <w:rFonts w:ascii="Times New Roman" w:hAnsi="Times New Roman" w:cs="Times New Roman"/>
          <w:sz w:val="24"/>
          <w:szCs w:val="24"/>
        </w:rPr>
        <w:t xml:space="preserve">&gt;. </w:t>
      </w:r>
      <w:r w:rsidR="008973AA">
        <w:rPr>
          <w:rFonts w:ascii="Times New Roman" w:hAnsi="Times New Roman" w:cs="Times New Roman"/>
          <w:sz w:val="24"/>
          <w:szCs w:val="24"/>
        </w:rPr>
        <w:t>Pagal šio</w:t>
      </w:r>
      <w:r w:rsidR="009E3B57">
        <w:rPr>
          <w:rFonts w:ascii="Times New Roman" w:hAnsi="Times New Roman" w:cs="Times New Roman"/>
          <w:sz w:val="24"/>
          <w:szCs w:val="24"/>
        </w:rPr>
        <w:t xml:space="preserve"> įstatymo 12 straipsnio 5 punktą „Globos (rūpybos) išmokos tikslinis priedas </w:t>
      </w:r>
      <w:r w:rsidR="009E3B57" w:rsidRPr="008973AA">
        <w:rPr>
          <w:rFonts w:ascii="Times New Roman" w:hAnsi="Times New Roman" w:cs="Times New Roman"/>
          <w:sz w:val="24"/>
          <w:szCs w:val="24"/>
          <w:u w:val="single"/>
        </w:rPr>
        <w:t>neskiriamas</w:t>
      </w:r>
      <w:r w:rsidR="009E3B57">
        <w:rPr>
          <w:rFonts w:ascii="Times New Roman" w:hAnsi="Times New Roman" w:cs="Times New Roman"/>
          <w:sz w:val="24"/>
          <w:szCs w:val="24"/>
        </w:rPr>
        <w:t xml:space="preserve"> arba jo </w:t>
      </w:r>
      <w:r w:rsidR="009E3B57" w:rsidRPr="008973AA">
        <w:rPr>
          <w:rFonts w:ascii="Times New Roman" w:hAnsi="Times New Roman" w:cs="Times New Roman"/>
          <w:sz w:val="24"/>
          <w:szCs w:val="24"/>
          <w:u w:val="single"/>
        </w:rPr>
        <w:t>mokėjimas nutraukiamas</w:t>
      </w:r>
      <w:r w:rsidR="009E3B57">
        <w:rPr>
          <w:rFonts w:ascii="Times New Roman" w:hAnsi="Times New Roman" w:cs="Times New Roman"/>
          <w:sz w:val="24"/>
          <w:szCs w:val="24"/>
        </w:rPr>
        <w:t>, jeigu vaikas yra suimtas, atlieka su laisvės atėmimu susijusią bausmę &lt;...&gt;“</w:t>
      </w:r>
      <w:r w:rsidR="008973AA">
        <w:rPr>
          <w:rFonts w:ascii="Times New Roman" w:hAnsi="Times New Roman" w:cs="Times New Roman"/>
          <w:sz w:val="24"/>
          <w:szCs w:val="24"/>
        </w:rPr>
        <w:t>. To pasėkoje dėl Tarybos sprendimo 59 punkte išdėstytų nuostatų neatitikimo įstatymo 12 straipsnio nuostatoms</w:t>
      </w:r>
      <w:r w:rsidR="00885C76">
        <w:rPr>
          <w:rFonts w:ascii="Times New Roman" w:hAnsi="Times New Roman" w:cs="Times New Roman"/>
          <w:sz w:val="24"/>
          <w:szCs w:val="24"/>
        </w:rPr>
        <w:t>,</w:t>
      </w:r>
      <w:r w:rsidR="008973AA">
        <w:rPr>
          <w:rFonts w:ascii="Times New Roman" w:hAnsi="Times New Roman" w:cs="Times New Roman"/>
          <w:sz w:val="24"/>
          <w:szCs w:val="24"/>
        </w:rPr>
        <w:t xml:space="preserve"> Globos centro sąskaitoje metų pradžioje ir pabaigoje liko pinigų likutis, kadangi pinigai buvo gauti iš Savivaldybės administracijos</w:t>
      </w:r>
      <w:r w:rsidR="00885C76">
        <w:rPr>
          <w:rFonts w:ascii="Times New Roman" w:hAnsi="Times New Roman" w:cs="Times New Roman"/>
          <w:sz w:val="24"/>
          <w:szCs w:val="24"/>
        </w:rPr>
        <w:t>,</w:t>
      </w:r>
      <w:r w:rsidR="008973AA">
        <w:rPr>
          <w:rFonts w:ascii="Times New Roman" w:hAnsi="Times New Roman" w:cs="Times New Roman"/>
          <w:sz w:val="24"/>
          <w:szCs w:val="24"/>
        </w:rPr>
        <w:t xml:space="preserve"> bet </w:t>
      </w:r>
      <w:r w:rsidR="00885C76">
        <w:rPr>
          <w:rFonts w:ascii="Times New Roman" w:hAnsi="Times New Roman" w:cs="Times New Roman"/>
          <w:sz w:val="24"/>
          <w:szCs w:val="24"/>
        </w:rPr>
        <w:t xml:space="preserve">Globos centro </w:t>
      </w:r>
      <w:r w:rsidR="008973AA">
        <w:rPr>
          <w:rFonts w:ascii="Times New Roman" w:hAnsi="Times New Roman" w:cs="Times New Roman"/>
          <w:sz w:val="24"/>
          <w:szCs w:val="24"/>
        </w:rPr>
        <w:t>nepanaudoti.</w:t>
      </w:r>
    </w:p>
    <w:p w14:paraId="66C3D7F7" w14:textId="2E0DE403" w:rsidR="00032272" w:rsidRDefault="00032272" w:rsidP="00032272">
      <w:pPr>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Mūsų nuomone, Savivaldybės administracija turėtų skirti didesnį dėmesį pervedamų lėšų kontrolei.</w:t>
      </w:r>
    </w:p>
    <w:p w14:paraId="65F11563" w14:textId="77777777" w:rsidR="0086552B" w:rsidRPr="0086552B" w:rsidRDefault="0086552B" w:rsidP="00032272">
      <w:pPr>
        <w:spacing w:after="0" w:line="276" w:lineRule="auto"/>
        <w:ind w:firstLine="851"/>
        <w:jc w:val="both"/>
        <w:rPr>
          <w:rFonts w:asciiTheme="majorBidi" w:hAnsiTheme="majorBidi" w:cstheme="majorBidi"/>
          <w:sz w:val="4"/>
          <w:szCs w:val="4"/>
        </w:rPr>
      </w:pPr>
    </w:p>
    <w:p w14:paraId="3D5C86E7" w14:textId="10EA12E8" w:rsidR="00446B17" w:rsidRDefault="00446B17" w:rsidP="00623D41">
      <w:pPr>
        <w:shd w:val="clear" w:color="auto" w:fill="DEEAF6" w:themeFill="accent5" w:themeFillTint="33"/>
        <w:spacing w:after="0" w:line="240" w:lineRule="auto"/>
        <w:jc w:val="both"/>
        <w:rPr>
          <w:rFonts w:ascii="Times New Roman" w:hAnsi="Times New Roman" w:cs="Times New Roman"/>
          <w:i/>
          <w:iCs/>
          <w:sz w:val="24"/>
          <w:szCs w:val="24"/>
        </w:rPr>
      </w:pPr>
      <w:r w:rsidRPr="00623D41">
        <w:rPr>
          <w:rFonts w:ascii="Times New Roman" w:hAnsi="Times New Roman" w:cs="Times New Roman"/>
          <w:b/>
          <w:bCs/>
          <w:i/>
          <w:iCs/>
        </w:rPr>
        <w:t>Pastebėjimas</w:t>
      </w:r>
      <w:r w:rsidRPr="00623D41">
        <w:rPr>
          <w:rFonts w:ascii="Times New Roman" w:hAnsi="Times New Roman" w:cs="Times New Roman"/>
          <w:i/>
          <w:iCs/>
          <w:sz w:val="24"/>
          <w:szCs w:val="24"/>
        </w:rPr>
        <w:t xml:space="preserve">. Apskaitant spec. lėšas, nesivadovauta </w:t>
      </w:r>
      <w:r w:rsidR="00623D41" w:rsidRPr="00623D41">
        <w:rPr>
          <w:rFonts w:ascii="Times New Roman" w:hAnsi="Times New Roman" w:cs="Times New Roman"/>
          <w:i/>
          <w:iCs/>
          <w:sz w:val="24"/>
          <w:szCs w:val="24"/>
        </w:rPr>
        <w:t>Išmokų vaikams įstatymo</w:t>
      </w:r>
      <w:r w:rsidR="00623D41" w:rsidRPr="00623D41">
        <w:rPr>
          <w:rStyle w:val="Puslapioinaosnuoroda"/>
          <w:rFonts w:ascii="Times New Roman" w:hAnsi="Times New Roman" w:cs="Times New Roman"/>
          <w:i/>
          <w:iCs/>
          <w:sz w:val="24"/>
          <w:szCs w:val="24"/>
        </w:rPr>
        <w:footnoteReference w:id="14"/>
      </w:r>
      <w:r w:rsidR="00623D41" w:rsidRPr="00623D41">
        <w:rPr>
          <w:rFonts w:ascii="Times New Roman" w:hAnsi="Times New Roman" w:cs="Times New Roman"/>
          <w:i/>
          <w:iCs/>
          <w:sz w:val="24"/>
          <w:szCs w:val="24"/>
        </w:rPr>
        <w:t xml:space="preserve"> 12 straipsnio nuostatomis.</w:t>
      </w:r>
    </w:p>
    <w:p w14:paraId="7EE4008E" w14:textId="77777777" w:rsidR="00E21FDD" w:rsidRPr="00E21FDD" w:rsidRDefault="00E21FDD" w:rsidP="00623D41">
      <w:pPr>
        <w:shd w:val="clear" w:color="auto" w:fill="DEEAF6" w:themeFill="accent5" w:themeFillTint="33"/>
        <w:spacing w:after="0" w:line="240" w:lineRule="auto"/>
        <w:jc w:val="both"/>
        <w:rPr>
          <w:rFonts w:ascii="Times New Roman" w:hAnsi="Times New Roman" w:cs="Times New Roman"/>
          <w:i/>
          <w:iCs/>
          <w:sz w:val="4"/>
          <w:szCs w:val="4"/>
        </w:rPr>
      </w:pPr>
    </w:p>
    <w:p w14:paraId="78E96D2A" w14:textId="77777777" w:rsidR="0086552B" w:rsidRPr="0086552B" w:rsidRDefault="0086552B" w:rsidP="00833A6A">
      <w:pPr>
        <w:pStyle w:val="Puslapioinaostekstas"/>
        <w:spacing w:line="276" w:lineRule="auto"/>
        <w:ind w:firstLine="851"/>
        <w:jc w:val="both"/>
        <w:rPr>
          <w:sz w:val="8"/>
          <w:szCs w:val="8"/>
          <w:lang w:val="lt-LT"/>
        </w:rPr>
      </w:pPr>
    </w:p>
    <w:p w14:paraId="60699446" w14:textId="1DFC738B" w:rsidR="00764FF2" w:rsidRPr="002C4A6C" w:rsidRDefault="00446B17" w:rsidP="00833A6A">
      <w:pPr>
        <w:pStyle w:val="Puslapioinaostekstas"/>
        <w:spacing w:line="276" w:lineRule="auto"/>
        <w:ind w:firstLine="851"/>
        <w:jc w:val="both"/>
        <w:rPr>
          <w:sz w:val="24"/>
          <w:szCs w:val="24"/>
          <w:lang w:val="lt-LT"/>
        </w:rPr>
      </w:pPr>
      <w:r w:rsidRPr="004A26C8">
        <w:rPr>
          <w:sz w:val="24"/>
          <w:szCs w:val="24"/>
          <w:lang w:val="lt-LT"/>
        </w:rPr>
        <w:t>Globos centras Finansinės būklės ataskaitų rinkinio 2021-12-31</w:t>
      </w:r>
      <w:r>
        <w:rPr>
          <w:sz w:val="24"/>
          <w:szCs w:val="24"/>
          <w:lang w:val="lt-LT"/>
        </w:rPr>
        <w:t xml:space="preserve"> duomenimis </w:t>
      </w:r>
      <w:r w:rsidRPr="004A26C8">
        <w:rPr>
          <w:sz w:val="24"/>
          <w:szCs w:val="24"/>
          <w:lang w:val="lt-LT"/>
        </w:rPr>
        <w:t>aiškinam</w:t>
      </w:r>
      <w:r>
        <w:rPr>
          <w:sz w:val="24"/>
          <w:szCs w:val="24"/>
          <w:lang w:val="lt-LT"/>
        </w:rPr>
        <w:t>ojo</w:t>
      </w:r>
      <w:r w:rsidRPr="004A26C8">
        <w:rPr>
          <w:sz w:val="24"/>
          <w:szCs w:val="24"/>
          <w:lang w:val="lt-LT"/>
        </w:rPr>
        <w:t xml:space="preserve"> rašt</w:t>
      </w:r>
      <w:r>
        <w:rPr>
          <w:sz w:val="24"/>
          <w:szCs w:val="24"/>
          <w:lang w:val="lt-LT"/>
        </w:rPr>
        <w:t>o</w:t>
      </w:r>
      <w:r w:rsidRPr="004A26C8">
        <w:rPr>
          <w:sz w:val="24"/>
          <w:szCs w:val="24"/>
          <w:lang w:val="lt-LT"/>
        </w:rPr>
        <w:t xml:space="preserve"> </w:t>
      </w:r>
      <w:r>
        <w:rPr>
          <w:sz w:val="24"/>
          <w:szCs w:val="24"/>
          <w:lang w:val="lt-LT"/>
        </w:rPr>
        <w:t xml:space="preserve">35.7. punkte </w:t>
      </w:r>
      <w:r w:rsidRPr="004A26C8">
        <w:rPr>
          <w:sz w:val="24"/>
          <w:szCs w:val="24"/>
          <w:lang w:val="lt-LT"/>
        </w:rPr>
        <w:t>nurodė nepanaudotų spec. lėšų likutį – 8,6 tūkst. Eur. Audito metu išanalizavus finansavimo sumas bei atlikus pinigų likučio analizę, nustatyta, kad aiškinamajame rašte pateikta</w:t>
      </w:r>
      <w:r>
        <w:rPr>
          <w:sz w:val="24"/>
          <w:szCs w:val="24"/>
          <w:lang w:val="lt-LT"/>
        </w:rPr>
        <w:t xml:space="preserve"> informacija apie spec. lėšų likutį yra</w:t>
      </w:r>
      <w:r w:rsidRPr="004A26C8">
        <w:rPr>
          <w:sz w:val="24"/>
          <w:szCs w:val="24"/>
          <w:lang w:val="lt-LT"/>
        </w:rPr>
        <w:t xml:space="preserve"> klaidinga. </w:t>
      </w:r>
      <w:r w:rsidR="00764FF2" w:rsidRPr="002C4A6C">
        <w:rPr>
          <w:sz w:val="24"/>
          <w:szCs w:val="24"/>
          <w:lang w:val="lt-LT"/>
        </w:rPr>
        <w:br w:type="page"/>
      </w:r>
    </w:p>
    <w:p w14:paraId="0CE23C92" w14:textId="03A2C19B" w:rsidR="00D900A7" w:rsidRPr="001C524C" w:rsidRDefault="001C524C" w:rsidP="00293952">
      <w:pPr>
        <w:spacing w:after="0" w:line="276"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2. L</w:t>
      </w:r>
      <w:r w:rsidR="00D900A7" w:rsidRPr="001C524C">
        <w:rPr>
          <w:rFonts w:ascii="Times New Roman" w:hAnsi="Times New Roman" w:cs="Times New Roman"/>
          <w:b/>
          <w:sz w:val="24"/>
          <w:szCs w:val="24"/>
        </w:rPr>
        <w:t>ĖŠŲ IR TURTO NAUDOJIMO VERTINIMAS</w:t>
      </w:r>
    </w:p>
    <w:p w14:paraId="15EA1221" w14:textId="77777777" w:rsidR="001C524C" w:rsidRPr="001C524C" w:rsidRDefault="001C524C" w:rsidP="006B6268">
      <w:pPr>
        <w:spacing w:after="0"/>
        <w:ind w:firstLine="851"/>
        <w:jc w:val="both"/>
        <w:rPr>
          <w:rFonts w:ascii="Times New Roman" w:hAnsi="Times New Roman" w:cs="Times New Roman"/>
          <w:b/>
          <w:bCs/>
          <w:sz w:val="16"/>
          <w:szCs w:val="16"/>
        </w:rPr>
      </w:pPr>
    </w:p>
    <w:p w14:paraId="7B22F379" w14:textId="7C86879A" w:rsidR="0008781E" w:rsidRPr="00247F6C" w:rsidRDefault="0008781E" w:rsidP="006B6268">
      <w:pPr>
        <w:spacing w:after="0"/>
        <w:ind w:firstLine="851"/>
        <w:jc w:val="both"/>
        <w:rPr>
          <w:rFonts w:ascii="Times New Roman" w:hAnsi="Times New Roman" w:cs="Times New Roman"/>
          <w:b/>
          <w:bCs/>
          <w:sz w:val="24"/>
          <w:szCs w:val="24"/>
        </w:rPr>
      </w:pPr>
      <w:r w:rsidRPr="00247F6C">
        <w:rPr>
          <w:rFonts w:ascii="Times New Roman" w:hAnsi="Times New Roman" w:cs="Times New Roman"/>
          <w:b/>
          <w:bCs/>
          <w:sz w:val="24"/>
          <w:szCs w:val="24"/>
        </w:rPr>
        <w:t xml:space="preserve">2.1. Dėl nekilnojamojo turto </w:t>
      </w:r>
      <w:r w:rsidR="00172A6B">
        <w:rPr>
          <w:rFonts w:ascii="Times New Roman" w:hAnsi="Times New Roman" w:cs="Times New Roman"/>
          <w:b/>
          <w:bCs/>
          <w:sz w:val="24"/>
          <w:szCs w:val="24"/>
        </w:rPr>
        <w:t>apskaitos</w:t>
      </w:r>
    </w:p>
    <w:p w14:paraId="59B6E4B6" w14:textId="77777777" w:rsidR="0008781E" w:rsidRPr="001C524C" w:rsidRDefault="0008781E" w:rsidP="006B6268">
      <w:pPr>
        <w:spacing w:after="0"/>
        <w:ind w:firstLine="851"/>
        <w:jc w:val="both"/>
        <w:rPr>
          <w:rFonts w:ascii="Times New Roman" w:hAnsi="Times New Roman" w:cs="Times New Roman"/>
          <w:sz w:val="8"/>
          <w:szCs w:val="8"/>
          <w:highlight w:val="yellow"/>
        </w:rPr>
      </w:pPr>
    </w:p>
    <w:p w14:paraId="3573255E" w14:textId="726E76F3" w:rsidR="005349B8" w:rsidRDefault="00820A20" w:rsidP="00DC7690">
      <w:pPr>
        <w:spacing w:after="0" w:line="276" w:lineRule="auto"/>
        <w:ind w:firstLine="851"/>
        <w:jc w:val="both"/>
        <w:rPr>
          <w:rFonts w:ascii="Times New Roman" w:hAnsi="Times New Roman" w:cs="Times New Roman"/>
          <w:sz w:val="24"/>
          <w:szCs w:val="24"/>
        </w:rPr>
      </w:pPr>
      <w:r w:rsidRPr="00DC7690">
        <w:rPr>
          <w:rFonts w:ascii="Times New Roman" w:hAnsi="Times New Roman" w:cs="Times New Roman"/>
          <w:sz w:val="24"/>
          <w:szCs w:val="24"/>
        </w:rPr>
        <w:t>Globos centras sąskaitoje 1203201 „Kitų statinių įsigijimo savikaina“ apskaito turtą</w:t>
      </w:r>
      <w:r w:rsidR="00044848" w:rsidRPr="00DC7690">
        <w:rPr>
          <w:rFonts w:ascii="Times New Roman" w:hAnsi="Times New Roman" w:cs="Times New Roman"/>
          <w:sz w:val="24"/>
          <w:szCs w:val="24"/>
        </w:rPr>
        <w:t>,</w:t>
      </w:r>
      <w:r w:rsidR="00DB2611" w:rsidRPr="00DC7690">
        <w:rPr>
          <w:rFonts w:ascii="Times New Roman" w:hAnsi="Times New Roman" w:cs="Times New Roman"/>
          <w:sz w:val="24"/>
          <w:szCs w:val="24"/>
        </w:rPr>
        <w:t xml:space="preserve"> inv</w:t>
      </w:r>
      <w:r w:rsidR="000D4DEF">
        <w:rPr>
          <w:rFonts w:ascii="Times New Roman" w:hAnsi="Times New Roman" w:cs="Times New Roman"/>
          <w:sz w:val="24"/>
          <w:szCs w:val="24"/>
        </w:rPr>
        <w:t>entorinis</w:t>
      </w:r>
      <w:r w:rsidR="00DB2611" w:rsidRPr="00DC7690">
        <w:rPr>
          <w:rFonts w:ascii="Times New Roman" w:hAnsi="Times New Roman" w:cs="Times New Roman"/>
          <w:sz w:val="24"/>
          <w:szCs w:val="24"/>
        </w:rPr>
        <w:t xml:space="preserve"> Nr. 1100005 „Sporto aikštelė (Vilniaus g. 87)“, įsigijimo data 2013-10-31, įsigijimo vertė 6118,34 Eur, </w:t>
      </w:r>
      <w:r w:rsidR="00044848" w:rsidRPr="00DC7690">
        <w:rPr>
          <w:rFonts w:ascii="Times New Roman" w:hAnsi="Times New Roman" w:cs="Times New Roman"/>
          <w:sz w:val="24"/>
          <w:szCs w:val="24"/>
        </w:rPr>
        <w:t xml:space="preserve"> kuri</w:t>
      </w:r>
      <w:r w:rsidR="009B1C33" w:rsidRPr="00DC7690">
        <w:rPr>
          <w:rFonts w:ascii="Times New Roman" w:hAnsi="Times New Roman" w:cs="Times New Roman"/>
          <w:sz w:val="24"/>
          <w:szCs w:val="24"/>
        </w:rPr>
        <w:t>o nepriskyrė statinių</w:t>
      </w:r>
      <w:r w:rsidR="009B1C33" w:rsidRPr="00DC7690">
        <w:rPr>
          <w:rStyle w:val="Puslapioinaosnuoroda"/>
          <w:rFonts w:ascii="Times New Roman" w:hAnsi="Times New Roman" w:cs="Times New Roman"/>
          <w:sz w:val="24"/>
          <w:szCs w:val="24"/>
        </w:rPr>
        <w:footnoteReference w:id="15"/>
      </w:r>
      <w:r w:rsidR="009B1C33" w:rsidRPr="00DC7690">
        <w:rPr>
          <w:rFonts w:ascii="Times New Roman" w:hAnsi="Times New Roman" w:cs="Times New Roman"/>
          <w:sz w:val="24"/>
          <w:szCs w:val="24"/>
        </w:rPr>
        <w:t xml:space="preserve"> grupei bei neįregistravo </w:t>
      </w:r>
      <w:r w:rsidR="00044848" w:rsidRPr="00DC7690">
        <w:rPr>
          <w:rFonts w:ascii="Times New Roman" w:hAnsi="Times New Roman" w:cs="Times New Roman"/>
          <w:sz w:val="24"/>
          <w:szCs w:val="24"/>
        </w:rPr>
        <w:t>VĮ Registrų centre</w:t>
      </w:r>
      <w:r w:rsidR="009B1C33" w:rsidRPr="00DC7690">
        <w:rPr>
          <w:rFonts w:ascii="Times New Roman" w:hAnsi="Times New Roman" w:cs="Times New Roman"/>
          <w:sz w:val="24"/>
          <w:szCs w:val="24"/>
        </w:rPr>
        <w:t xml:space="preserve">. </w:t>
      </w:r>
    </w:p>
    <w:p w14:paraId="0DB2EBBF" w14:textId="77777777" w:rsidR="00DC7690" w:rsidRPr="00DC7690" w:rsidRDefault="00DC7690" w:rsidP="00DC7690">
      <w:pPr>
        <w:spacing w:after="0" w:line="276" w:lineRule="auto"/>
        <w:ind w:firstLine="851"/>
        <w:jc w:val="both"/>
        <w:rPr>
          <w:rFonts w:ascii="Times New Roman" w:hAnsi="Times New Roman" w:cs="Times New Roman"/>
          <w:sz w:val="8"/>
          <w:szCs w:val="8"/>
        </w:rPr>
      </w:pPr>
    </w:p>
    <w:p w14:paraId="5A186894" w14:textId="32F3C491" w:rsidR="003E1E68" w:rsidRPr="003E1E68" w:rsidRDefault="003E1E68" w:rsidP="004B2453">
      <w:pPr>
        <w:shd w:val="clear" w:color="auto" w:fill="EAF2FA"/>
        <w:tabs>
          <w:tab w:val="left" w:pos="900"/>
        </w:tabs>
        <w:spacing w:after="0" w:line="240" w:lineRule="auto"/>
        <w:contextualSpacing/>
        <w:jc w:val="both"/>
        <w:rPr>
          <w:rFonts w:ascii="Times New Roman" w:hAnsi="Times New Roman" w:cs="Times New Roman"/>
          <w:bCs/>
          <w:sz w:val="24"/>
          <w:szCs w:val="24"/>
        </w:rPr>
      </w:pPr>
      <w:r w:rsidRPr="003E1E68">
        <w:rPr>
          <w:rFonts w:ascii="Times New Roman" w:hAnsi="Times New Roman" w:cs="Times New Roman"/>
          <w:b/>
          <w:i/>
        </w:rPr>
        <w:t>Pastebėjimas</w:t>
      </w:r>
      <w:r w:rsidR="00D1065A">
        <w:rPr>
          <w:rFonts w:ascii="Times New Roman" w:hAnsi="Times New Roman" w:cs="Times New Roman"/>
          <w:b/>
          <w:i/>
        </w:rPr>
        <w:t>.</w:t>
      </w:r>
      <w:r w:rsidRPr="003E1E68">
        <w:rPr>
          <w:rFonts w:ascii="Times New Roman" w:hAnsi="Times New Roman" w:cs="Times New Roman"/>
          <w:bCs/>
          <w:i/>
        </w:rPr>
        <w:t xml:space="preserve"> </w:t>
      </w:r>
      <w:r w:rsidRPr="00D1065A">
        <w:rPr>
          <w:rFonts w:ascii="Times New Roman" w:hAnsi="Times New Roman" w:cs="Times New Roman"/>
          <w:bCs/>
          <w:i/>
          <w:iCs/>
          <w:sz w:val="24"/>
          <w:szCs w:val="24"/>
        </w:rPr>
        <w:t>Nesivadovauta Lietuvos Respublikos statybos įstatymo</w:t>
      </w:r>
      <w:r w:rsidR="000D4DEF">
        <w:rPr>
          <w:rStyle w:val="Puslapioinaosnuoroda"/>
          <w:rFonts w:ascii="Times New Roman" w:hAnsi="Times New Roman" w:cs="Times New Roman"/>
          <w:bCs/>
          <w:i/>
          <w:iCs/>
          <w:sz w:val="24"/>
          <w:szCs w:val="24"/>
        </w:rPr>
        <w:footnoteReference w:id="16"/>
      </w:r>
      <w:r w:rsidRPr="00D1065A">
        <w:rPr>
          <w:rFonts w:ascii="Times New Roman" w:hAnsi="Times New Roman" w:cs="Times New Roman"/>
          <w:bCs/>
          <w:i/>
          <w:iCs/>
          <w:sz w:val="24"/>
          <w:szCs w:val="24"/>
        </w:rPr>
        <w:t xml:space="preserve"> 2 straipsnio 84 dalimi bei Nekilnojamo turto registrų įstatymo</w:t>
      </w:r>
      <w:r w:rsidRPr="00D1065A">
        <w:rPr>
          <w:rFonts w:ascii="Times New Roman" w:hAnsi="Times New Roman" w:cs="Times New Roman"/>
          <w:bCs/>
          <w:i/>
          <w:iCs/>
          <w:sz w:val="24"/>
          <w:szCs w:val="24"/>
          <w:vertAlign w:val="superscript"/>
        </w:rPr>
        <w:footnoteReference w:id="17"/>
      </w:r>
      <w:r w:rsidRPr="00D1065A">
        <w:rPr>
          <w:rFonts w:ascii="Times New Roman" w:hAnsi="Times New Roman" w:cs="Times New Roman"/>
          <w:bCs/>
          <w:i/>
          <w:iCs/>
          <w:sz w:val="24"/>
          <w:szCs w:val="24"/>
        </w:rPr>
        <w:t xml:space="preserve"> 9 straipsnio 1 dalies 2 punktu, 11, 14 straipsniais.</w:t>
      </w:r>
      <w:r w:rsidRPr="003E1E68">
        <w:rPr>
          <w:rFonts w:ascii="Times New Roman" w:hAnsi="Times New Roman" w:cs="Times New Roman"/>
          <w:bCs/>
          <w:i/>
          <w:iCs/>
        </w:rPr>
        <w:t xml:space="preserve">   </w:t>
      </w:r>
    </w:p>
    <w:p w14:paraId="78B61E4B" w14:textId="77777777" w:rsidR="003E1E68" w:rsidRPr="00293952" w:rsidRDefault="003E1E68" w:rsidP="00DC7690">
      <w:pPr>
        <w:spacing w:after="0" w:line="276" w:lineRule="auto"/>
        <w:ind w:firstLine="851"/>
        <w:jc w:val="both"/>
        <w:rPr>
          <w:rFonts w:ascii="Times New Roman" w:hAnsi="Times New Roman" w:cs="Times New Roman"/>
          <w:sz w:val="8"/>
          <w:szCs w:val="8"/>
        </w:rPr>
      </w:pPr>
    </w:p>
    <w:p w14:paraId="47E36F6A" w14:textId="1B990306" w:rsidR="00AD1BD5" w:rsidRPr="00DC7690" w:rsidRDefault="005C78C8" w:rsidP="00B64001">
      <w:pPr>
        <w:spacing w:after="0" w:line="276" w:lineRule="auto"/>
        <w:ind w:firstLine="851"/>
        <w:jc w:val="both"/>
        <w:rPr>
          <w:rFonts w:ascii="Times New Roman" w:hAnsi="Times New Roman" w:cs="Times New Roman"/>
          <w:sz w:val="24"/>
          <w:szCs w:val="24"/>
        </w:rPr>
      </w:pPr>
      <w:r w:rsidRPr="00DC7690">
        <w:rPr>
          <w:rFonts w:ascii="Times New Roman" w:hAnsi="Times New Roman" w:cs="Times New Roman"/>
          <w:sz w:val="24"/>
          <w:szCs w:val="24"/>
        </w:rPr>
        <w:t>VĮ Registrų centro Nekilnojamojo turto registro duomenų bazės išrašo (Registro Nr. 44/1339641) duomenimis, Globos centras patikėjimo teise</w:t>
      </w:r>
      <w:r w:rsidR="00E8649F" w:rsidRPr="00DC7690">
        <w:rPr>
          <w:rStyle w:val="Puslapioinaosnuoroda"/>
          <w:rFonts w:ascii="Times New Roman" w:hAnsi="Times New Roman" w:cs="Times New Roman"/>
          <w:sz w:val="24"/>
          <w:szCs w:val="24"/>
        </w:rPr>
        <w:footnoteReference w:id="18"/>
      </w:r>
      <w:r w:rsidRPr="00DC7690">
        <w:rPr>
          <w:rFonts w:ascii="Times New Roman" w:hAnsi="Times New Roman" w:cs="Times New Roman"/>
          <w:sz w:val="24"/>
          <w:szCs w:val="24"/>
        </w:rPr>
        <w:t xml:space="preserve"> valdo, naudoja ir disponuoja nekilnojamuoju turtu</w:t>
      </w:r>
      <w:r w:rsidR="00E8649F" w:rsidRPr="00DC7690">
        <w:rPr>
          <w:rFonts w:ascii="Times New Roman" w:hAnsi="Times New Roman" w:cs="Times New Roman"/>
          <w:sz w:val="24"/>
          <w:szCs w:val="24"/>
        </w:rPr>
        <w:t xml:space="preserve"> „Pastatas – Vaikų globos namai“, unikalus daikto Nr. 8198-5016-5013, </w:t>
      </w:r>
      <w:r w:rsidRPr="00DC7690">
        <w:rPr>
          <w:rFonts w:ascii="Times New Roman" w:hAnsi="Times New Roman" w:cs="Times New Roman"/>
          <w:sz w:val="24"/>
          <w:szCs w:val="24"/>
        </w:rPr>
        <w:t>esančiu adresu Barų g. 1, Siesikai, Ukmergės r.</w:t>
      </w:r>
      <w:r w:rsidR="00B64001">
        <w:rPr>
          <w:rFonts w:ascii="Times New Roman" w:hAnsi="Times New Roman" w:cs="Times New Roman"/>
          <w:sz w:val="24"/>
          <w:szCs w:val="24"/>
        </w:rPr>
        <w:t xml:space="preserve"> N</w:t>
      </w:r>
      <w:r w:rsidR="00AD1BD5" w:rsidRPr="00DC7690">
        <w:rPr>
          <w:rFonts w:ascii="Times New Roman" w:hAnsi="Times New Roman" w:cs="Times New Roman"/>
          <w:sz w:val="24"/>
          <w:szCs w:val="24"/>
        </w:rPr>
        <w:t>ustatyta, kad minėtam pastatui atliktas gyvenamosios paskirties keitimas ir Globos centro sąskaitoje Nr. 1210111 „Nebaigtos statybos įsigijimo savikaina“ nuo 2018 m. apskaitytas nematerialusis turtas „Nebaigta statyba – pastato gyvenamosios paskirties keitimas (Barų g. 1, Siesikai, Ukmergės r.)“, sumoje 3296,50 Eur. Tačiau šia suma nebuvo padidinta patikėjimo teise valdomo nekilnojamojo turto „Pastatas – Vaikų globos namai“, unikalus daikto Nr. 8198-5016-5013, įsigijimo vertė.</w:t>
      </w:r>
    </w:p>
    <w:p w14:paraId="7A176D38" w14:textId="327D5346" w:rsidR="00C74BDD" w:rsidRPr="00DC7690" w:rsidRDefault="00FE14AB" w:rsidP="00DC7690">
      <w:pPr>
        <w:spacing w:after="0" w:line="276" w:lineRule="auto"/>
        <w:ind w:firstLine="851"/>
        <w:jc w:val="both"/>
        <w:rPr>
          <w:rFonts w:ascii="Times New Roman" w:hAnsi="Times New Roman" w:cs="Times New Roman"/>
          <w:sz w:val="24"/>
          <w:szCs w:val="24"/>
        </w:rPr>
      </w:pPr>
      <w:r w:rsidRPr="00DC7690">
        <w:rPr>
          <w:rFonts w:ascii="Times New Roman" w:hAnsi="Times New Roman" w:cs="Times New Roman"/>
          <w:sz w:val="24"/>
          <w:szCs w:val="24"/>
        </w:rPr>
        <w:t xml:space="preserve">Nustatyta, kad </w:t>
      </w:r>
      <w:r w:rsidR="00E8649F" w:rsidRPr="00DC7690">
        <w:rPr>
          <w:rFonts w:ascii="Times New Roman" w:hAnsi="Times New Roman" w:cs="Times New Roman"/>
          <w:sz w:val="24"/>
          <w:szCs w:val="24"/>
        </w:rPr>
        <w:t xml:space="preserve">Savivaldybei nuosavybės teise priklausantis </w:t>
      </w:r>
      <w:r w:rsidRPr="00DC7690">
        <w:rPr>
          <w:rFonts w:ascii="Times New Roman" w:hAnsi="Times New Roman" w:cs="Times New Roman"/>
          <w:sz w:val="24"/>
          <w:szCs w:val="24"/>
        </w:rPr>
        <w:t>n</w:t>
      </w:r>
      <w:r w:rsidR="005C78C8" w:rsidRPr="00DC7690">
        <w:rPr>
          <w:rFonts w:ascii="Times New Roman" w:hAnsi="Times New Roman" w:cs="Times New Roman"/>
          <w:sz w:val="24"/>
          <w:szCs w:val="24"/>
        </w:rPr>
        <w:t xml:space="preserve">ekilnojamasis turtas „Kiti inžineriniai statiniai – Takai“, unikalus daikto Nr. 4400-2470-0402, ir </w:t>
      </w:r>
      <w:r w:rsidRPr="00DC7690">
        <w:rPr>
          <w:rFonts w:ascii="Times New Roman" w:hAnsi="Times New Roman" w:cs="Times New Roman"/>
          <w:sz w:val="24"/>
          <w:szCs w:val="24"/>
        </w:rPr>
        <w:t>„Kiti inžineriniai statiniai – Takai“, unikalus daikto Nr. 4400-2464-2728,</w:t>
      </w:r>
      <w:r w:rsidR="00E8649F" w:rsidRPr="00DC7690">
        <w:rPr>
          <w:rFonts w:ascii="Times New Roman" w:hAnsi="Times New Roman" w:cs="Times New Roman"/>
          <w:sz w:val="24"/>
          <w:szCs w:val="24"/>
        </w:rPr>
        <w:t xml:space="preserve"> adresu Barų g. 1, Siesikai, Ukmergės r., </w:t>
      </w:r>
      <w:r w:rsidR="005C78C8" w:rsidRPr="00DC7690">
        <w:rPr>
          <w:rFonts w:ascii="Times New Roman" w:hAnsi="Times New Roman" w:cs="Times New Roman"/>
          <w:sz w:val="24"/>
          <w:szCs w:val="24"/>
        </w:rPr>
        <w:t xml:space="preserve">1/1 priklauso nekilnojamajam turtui „Pastatas – Vaikų globos namai“, </w:t>
      </w:r>
      <w:r w:rsidRPr="00DC7690">
        <w:rPr>
          <w:rFonts w:ascii="Times New Roman" w:hAnsi="Times New Roman" w:cs="Times New Roman"/>
          <w:sz w:val="24"/>
          <w:szCs w:val="24"/>
        </w:rPr>
        <w:t xml:space="preserve">unikalus daikto Nr. 8198-5016-5013, tačiau </w:t>
      </w:r>
      <w:r w:rsidR="000D4DEF" w:rsidRPr="00DC7690">
        <w:rPr>
          <w:rFonts w:ascii="Times New Roman" w:hAnsi="Times New Roman" w:cs="Times New Roman"/>
          <w:sz w:val="24"/>
          <w:szCs w:val="24"/>
        </w:rPr>
        <w:t>Globos centrui</w:t>
      </w:r>
      <w:r w:rsidR="000D4DEF">
        <w:rPr>
          <w:rFonts w:ascii="Times New Roman" w:hAnsi="Times New Roman" w:cs="Times New Roman"/>
          <w:sz w:val="24"/>
          <w:szCs w:val="24"/>
        </w:rPr>
        <w:t xml:space="preserve"> nebuvo perduotas.</w:t>
      </w:r>
    </w:p>
    <w:p w14:paraId="3DBEDDE8" w14:textId="77777777" w:rsidR="00592BA4" w:rsidRDefault="00592BA4" w:rsidP="00DC7690">
      <w:pPr>
        <w:spacing w:after="0" w:line="276" w:lineRule="auto"/>
        <w:ind w:firstLine="851"/>
        <w:jc w:val="both"/>
        <w:rPr>
          <w:rFonts w:ascii="Times New Roman" w:hAnsi="Times New Roman" w:cs="Times New Roman"/>
          <w:color w:val="2F5496" w:themeColor="accent1" w:themeShade="BF"/>
          <w:sz w:val="24"/>
          <w:szCs w:val="24"/>
        </w:rPr>
      </w:pPr>
    </w:p>
    <w:p w14:paraId="16518BFB" w14:textId="2DC6B911" w:rsidR="00FA3834" w:rsidRPr="007008E1" w:rsidRDefault="00B339C7" w:rsidP="00DC7690">
      <w:pPr>
        <w:shd w:val="clear" w:color="auto" w:fill="FFFFFF" w:themeFill="background1"/>
        <w:tabs>
          <w:tab w:val="center" w:pos="0"/>
          <w:tab w:val="right" w:pos="8306"/>
        </w:tabs>
        <w:spacing w:after="0" w:line="276" w:lineRule="auto"/>
        <w:ind w:firstLine="851"/>
        <w:jc w:val="both"/>
        <w:rPr>
          <w:rFonts w:asciiTheme="majorBidi" w:hAnsiTheme="majorBidi" w:cstheme="majorBidi"/>
          <w:b/>
          <w:bCs/>
          <w:iCs/>
          <w:sz w:val="24"/>
          <w:szCs w:val="24"/>
        </w:rPr>
      </w:pPr>
      <w:r>
        <w:rPr>
          <w:rFonts w:asciiTheme="majorBidi" w:hAnsiTheme="majorBidi" w:cstheme="majorBidi"/>
          <w:b/>
          <w:bCs/>
          <w:iCs/>
          <w:sz w:val="24"/>
          <w:szCs w:val="24"/>
        </w:rPr>
        <w:t xml:space="preserve">2.2. </w:t>
      </w:r>
      <w:r w:rsidR="00FA3834" w:rsidRPr="007008E1">
        <w:rPr>
          <w:rFonts w:asciiTheme="majorBidi" w:hAnsiTheme="majorBidi" w:cstheme="majorBidi"/>
          <w:b/>
          <w:bCs/>
          <w:iCs/>
          <w:sz w:val="24"/>
          <w:szCs w:val="24"/>
        </w:rPr>
        <w:t xml:space="preserve">Dėl inventorizacijos </w:t>
      </w:r>
    </w:p>
    <w:p w14:paraId="72F79DD3" w14:textId="77777777" w:rsidR="00B14424" w:rsidRPr="00A55FB6" w:rsidRDefault="00B14424" w:rsidP="00B14424">
      <w:pPr>
        <w:autoSpaceDE w:val="0"/>
        <w:autoSpaceDN w:val="0"/>
        <w:adjustRightInd w:val="0"/>
        <w:spacing w:after="0"/>
        <w:ind w:firstLine="851"/>
        <w:jc w:val="both"/>
        <w:rPr>
          <w:rFonts w:ascii="Times New Roman" w:hAnsi="Times New Roman" w:cs="Times New Roman"/>
          <w:sz w:val="16"/>
          <w:szCs w:val="16"/>
          <w:lang w:eastAsia="lt-LT"/>
        </w:rPr>
      </w:pPr>
    </w:p>
    <w:p w14:paraId="6E26F35B" w14:textId="021A435E" w:rsidR="00B14424" w:rsidRDefault="00B14424" w:rsidP="00A057BB">
      <w:pPr>
        <w:autoSpaceDE w:val="0"/>
        <w:autoSpaceDN w:val="0"/>
        <w:adjustRightInd w:val="0"/>
        <w:spacing w:after="0" w:line="276" w:lineRule="auto"/>
        <w:ind w:firstLine="851"/>
        <w:jc w:val="both"/>
        <w:rPr>
          <w:rFonts w:ascii="Times New Roman" w:hAnsi="Times New Roman" w:cs="Times New Roman"/>
          <w:sz w:val="24"/>
          <w:szCs w:val="24"/>
          <w:lang w:eastAsia="lt-LT"/>
        </w:rPr>
      </w:pPr>
      <w:r w:rsidRPr="00B14424">
        <w:rPr>
          <w:rFonts w:ascii="Times New Roman" w:hAnsi="Times New Roman" w:cs="Times New Roman"/>
          <w:sz w:val="24"/>
          <w:szCs w:val="24"/>
          <w:lang w:eastAsia="lt-LT"/>
        </w:rPr>
        <w:t xml:space="preserve">Viena svarbiausių vidaus kontrolės priemonių, siekiant užtikrinti apskaitos duomenų teisingumą ir užkirsti kelią turto grobstymui, yra turto inventorizacija. </w:t>
      </w:r>
    </w:p>
    <w:p w14:paraId="658A5A31" w14:textId="5E20A514" w:rsidR="00FA3834" w:rsidRDefault="00FA3834" w:rsidP="00A057BB">
      <w:pPr>
        <w:autoSpaceDE w:val="0"/>
        <w:autoSpaceDN w:val="0"/>
        <w:adjustRightInd w:val="0"/>
        <w:spacing w:after="0" w:line="276" w:lineRule="auto"/>
        <w:ind w:firstLine="851"/>
        <w:jc w:val="both"/>
        <w:rPr>
          <w:rFonts w:ascii="Times New Roman" w:hAnsi="Times New Roman" w:cs="Times New Roman"/>
          <w:sz w:val="24"/>
          <w:szCs w:val="24"/>
        </w:rPr>
      </w:pPr>
      <w:r w:rsidRPr="007008E1">
        <w:rPr>
          <w:rFonts w:ascii="Times New Roman" w:hAnsi="Times New Roman" w:cs="Times New Roman"/>
          <w:sz w:val="24"/>
          <w:szCs w:val="24"/>
        </w:rPr>
        <w:t xml:space="preserve">Vadovaujantis </w:t>
      </w:r>
      <w:r w:rsidR="001B41FC">
        <w:rPr>
          <w:rFonts w:ascii="Times New Roman" w:hAnsi="Times New Roman" w:cs="Times New Roman"/>
          <w:sz w:val="24"/>
          <w:szCs w:val="24"/>
        </w:rPr>
        <w:t>LR</w:t>
      </w:r>
      <w:r w:rsidRPr="007008E1">
        <w:rPr>
          <w:rFonts w:ascii="Times New Roman" w:hAnsi="Times New Roman" w:cs="Times New Roman"/>
          <w:sz w:val="24"/>
          <w:szCs w:val="24"/>
        </w:rPr>
        <w:t xml:space="preserve"> viešojo sektoriaus atskaitomybės įstatymo</w:t>
      </w:r>
      <w:r w:rsidRPr="007008E1">
        <w:rPr>
          <w:rFonts w:ascii="Times New Roman" w:hAnsi="Times New Roman" w:cs="Times New Roman"/>
          <w:sz w:val="24"/>
          <w:szCs w:val="24"/>
          <w:vertAlign w:val="superscript"/>
        </w:rPr>
        <w:footnoteReference w:id="19"/>
      </w:r>
      <w:r w:rsidRPr="007008E1">
        <w:rPr>
          <w:rFonts w:ascii="Times New Roman" w:hAnsi="Times New Roman" w:cs="Times New Roman"/>
          <w:sz w:val="24"/>
          <w:szCs w:val="24"/>
        </w:rPr>
        <w:t xml:space="preserve"> 19 straipsnio 9 dalimi, apskaitos duomenys turi būti pagrindžiami turto ir įsipareigojimų inventorizavimo duomenimis. Vyriausybės patvirtintos Inventorizacijos taisyklės</w:t>
      </w:r>
      <w:r w:rsidRPr="007008E1">
        <w:rPr>
          <w:rFonts w:ascii="Times New Roman" w:hAnsi="Times New Roman" w:cs="Times New Roman"/>
          <w:sz w:val="24"/>
          <w:szCs w:val="24"/>
          <w:vertAlign w:val="superscript"/>
        </w:rPr>
        <w:footnoteReference w:id="20"/>
      </w:r>
      <w:r w:rsidRPr="007008E1">
        <w:rPr>
          <w:rFonts w:ascii="Times New Roman" w:hAnsi="Times New Roman" w:cs="Times New Roman"/>
          <w:sz w:val="24"/>
          <w:szCs w:val="24"/>
        </w:rPr>
        <w:t xml:space="preserve"> reglamentuoja juridinių asmenų turto inventorizaciją. Inventorizacija - turto ir įsipareigojimų patikrinimas ir jų faktiškai rastų likučių  palyginimas su buhalterinės apskaitos duomenimis.</w:t>
      </w:r>
    </w:p>
    <w:p w14:paraId="192E489C" w14:textId="60FC2E8E" w:rsidR="00EF5F5B" w:rsidRDefault="00EF5F5B" w:rsidP="00320EA5">
      <w:pPr>
        <w:autoSpaceDE w:val="0"/>
        <w:autoSpaceDN w:val="0"/>
        <w:adjustRightInd w:val="0"/>
        <w:spacing w:after="0" w:line="276" w:lineRule="auto"/>
        <w:ind w:firstLine="851"/>
        <w:jc w:val="both"/>
        <w:rPr>
          <w:rFonts w:asciiTheme="majorBidi" w:hAnsiTheme="majorBidi" w:cstheme="majorBidi"/>
          <w:sz w:val="24"/>
          <w:szCs w:val="24"/>
        </w:rPr>
      </w:pPr>
      <w:r w:rsidRPr="00320EA5">
        <w:rPr>
          <w:rFonts w:ascii="Times New Roman" w:hAnsi="Times New Roman" w:cs="Times New Roman"/>
          <w:sz w:val="24"/>
          <w:szCs w:val="24"/>
        </w:rPr>
        <w:t>Globos centro direktoriaus 2021 m. lapkričio 4 d. įsakymu</w:t>
      </w:r>
      <w:r w:rsidRPr="00EF5F5B">
        <w:rPr>
          <w:rFonts w:ascii="Times New Roman" w:hAnsi="Times New Roman" w:cs="Times New Roman"/>
          <w:vertAlign w:val="superscript"/>
        </w:rPr>
        <w:footnoteReference w:id="21"/>
      </w:r>
      <w:r w:rsidRPr="00320EA5">
        <w:rPr>
          <w:rFonts w:ascii="Times New Roman" w:hAnsi="Times New Roman" w:cs="Times New Roman"/>
          <w:sz w:val="24"/>
          <w:szCs w:val="24"/>
        </w:rPr>
        <w:t xml:space="preserve"> sudaryta </w:t>
      </w:r>
      <w:r w:rsidRPr="00320EA5">
        <w:rPr>
          <w:rFonts w:asciiTheme="majorBidi" w:hAnsiTheme="majorBidi" w:cstheme="majorBidi"/>
          <w:sz w:val="24"/>
          <w:szCs w:val="24"/>
        </w:rPr>
        <w:t xml:space="preserve">komisija ilgalaikio materialiojo ir nematerialiojo turto, atsargų, </w:t>
      </w:r>
      <w:r w:rsidR="00E542EE" w:rsidRPr="00320EA5">
        <w:rPr>
          <w:rFonts w:asciiTheme="majorBidi" w:hAnsiTheme="majorBidi" w:cstheme="majorBidi"/>
          <w:sz w:val="24"/>
          <w:szCs w:val="24"/>
        </w:rPr>
        <w:t xml:space="preserve">nebaigtos statybos, </w:t>
      </w:r>
      <w:r w:rsidRPr="00320EA5">
        <w:rPr>
          <w:rFonts w:asciiTheme="majorBidi" w:hAnsiTheme="majorBidi" w:cstheme="majorBidi"/>
          <w:sz w:val="24"/>
          <w:szCs w:val="24"/>
        </w:rPr>
        <w:t>išankstinių apmokėjimų, gautinų sumų, piniginių lėšų, mokėtinų sumų ir</w:t>
      </w:r>
      <w:r w:rsidR="00E542EE" w:rsidRPr="00320EA5">
        <w:rPr>
          <w:rFonts w:asciiTheme="majorBidi" w:hAnsiTheme="majorBidi" w:cstheme="majorBidi"/>
          <w:sz w:val="24"/>
          <w:szCs w:val="24"/>
        </w:rPr>
        <w:t xml:space="preserve"> nepanaudotų</w:t>
      </w:r>
      <w:r w:rsidRPr="00320EA5">
        <w:rPr>
          <w:rFonts w:asciiTheme="majorBidi" w:hAnsiTheme="majorBidi" w:cstheme="majorBidi"/>
          <w:sz w:val="24"/>
          <w:szCs w:val="24"/>
        </w:rPr>
        <w:t xml:space="preserve"> atostogų kaupinių metinei inventorizacijai atlikti. </w:t>
      </w:r>
      <w:r w:rsidR="009F596B" w:rsidRPr="00320EA5">
        <w:rPr>
          <w:rFonts w:asciiTheme="majorBidi" w:hAnsiTheme="majorBidi" w:cstheme="majorBidi"/>
          <w:sz w:val="24"/>
          <w:szCs w:val="24"/>
        </w:rPr>
        <w:t>Įsakyme nenurodyta kada pateikiami inventorizavimo aprašai</w:t>
      </w:r>
      <w:r w:rsidR="001B41FC">
        <w:rPr>
          <w:rFonts w:asciiTheme="majorBidi" w:hAnsiTheme="majorBidi" w:cstheme="majorBidi"/>
          <w:sz w:val="24"/>
          <w:szCs w:val="24"/>
        </w:rPr>
        <w:t xml:space="preserve"> ir kas, </w:t>
      </w:r>
      <w:r w:rsidR="009F596B" w:rsidRPr="00320EA5">
        <w:rPr>
          <w:rFonts w:asciiTheme="majorBidi" w:hAnsiTheme="majorBidi" w:cstheme="majorBidi"/>
          <w:sz w:val="24"/>
          <w:szCs w:val="24"/>
        </w:rPr>
        <w:t xml:space="preserve">iki kada </w:t>
      </w:r>
      <w:r w:rsidR="001B41FC">
        <w:rPr>
          <w:rFonts w:asciiTheme="majorBidi" w:hAnsiTheme="majorBidi" w:cstheme="majorBidi"/>
          <w:sz w:val="24"/>
          <w:szCs w:val="24"/>
        </w:rPr>
        <w:t xml:space="preserve">juos </w:t>
      </w:r>
      <w:r w:rsidR="009F596B" w:rsidRPr="00320EA5">
        <w:rPr>
          <w:rFonts w:asciiTheme="majorBidi" w:hAnsiTheme="majorBidi" w:cstheme="majorBidi"/>
          <w:sz w:val="24"/>
          <w:szCs w:val="24"/>
        </w:rPr>
        <w:t xml:space="preserve">sutikrina su buhalteriniais </w:t>
      </w:r>
      <w:r w:rsidR="000D4DEF">
        <w:rPr>
          <w:rFonts w:asciiTheme="majorBidi" w:hAnsiTheme="majorBidi" w:cstheme="majorBidi"/>
          <w:sz w:val="24"/>
          <w:szCs w:val="24"/>
        </w:rPr>
        <w:t xml:space="preserve">apskaitos </w:t>
      </w:r>
      <w:r w:rsidR="009F596B" w:rsidRPr="00320EA5">
        <w:rPr>
          <w:rFonts w:asciiTheme="majorBidi" w:hAnsiTheme="majorBidi" w:cstheme="majorBidi"/>
          <w:sz w:val="24"/>
          <w:szCs w:val="24"/>
        </w:rPr>
        <w:t>duomenimis.</w:t>
      </w:r>
      <w:r w:rsidRPr="00320EA5">
        <w:rPr>
          <w:rFonts w:asciiTheme="majorBidi" w:hAnsiTheme="majorBidi" w:cstheme="majorBidi"/>
          <w:sz w:val="24"/>
          <w:szCs w:val="24"/>
        </w:rPr>
        <w:t xml:space="preserve"> </w:t>
      </w:r>
    </w:p>
    <w:p w14:paraId="1D2AC6F0" w14:textId="492512C8" w:rsidR="000A501C" w:rsidRDefault="00FA3834" w:rsidP="00DC7690">
      <w:pPr>
        <w:autoSpaceDE w:val="0"/>
        <w:autoSpaceDN w:val="0"/>
        <w:adjustRightInd w:val="0"/>
        <w:spacing w:after="0" w:line="276" w:lineRule="auto"/>
        <w:ind w:firstLine="851"/>
        <w:jc w:val="both"/>
        <w:rPr>
          <w:rFonts w:ascii="Times New Roman" w:hAnsi="Times New Roman" w:cs="Times New Roman"/>
          <w:sz w:val="24"/>
          <w:szCs w:val="24"/>
        </w:rPr>
      </w:pPr>
      <w:r w:rsidRPr="00F170E5">
        <w:rPr>
          <w:rFonts w:ascii="Times New Roman" w:hAnsi="Times New Roman" w:cs="Times New Roman"/>
          <w:sz w:val="24"/>
          <w:szCs w:val="24"/>
        </w:rPr>
        <w:t xml:space="preserve">Audito metu atrankos būdu pasirinkus ilgalaikio turto, atsargų, inventoriaus aprašus, </w:t>
      </w:r>
      <w:r w:rsidRPr="00F02C01">
        <w:rPr>
          <w:rFonts w:ascii="Times New Roman" w:hAnsi="Times New Roman" w:cs="Times New Roman"/>
          <w:sz w:val="24"/>
          <w:szCs w:val="24"/>
        </w:rPr>
        <w:t xml:space="preserve">atsižvelgiant į įsakymo sudarymo teisingumą bei jo laikymąsi, </w:t>
      </w:r>
      <w:r w:rsidR="00F02C01" w:rsidRPr="00F02C01">
        <w:rPr>
          <w:rFonts w:ascii="Times New Roman" w:hAnsi="Times New Roman" w:cs="Times New Roman"/>
          <w:sz w:val="24"/>
          <w:szCs w:val="24"/>
        </w:rPr>
        <w:t xml:space="preserve">nustatyta kad 2021 metų </w:t>
      </w:r>
      <w:r w:rsidR="00F02C01" w:rsidRPr="00F02C01">
        <w:rPr>
          <w:rFonts w:ascii="Times New Roman" w:hAnsi="Times New Roman" w:cs="Times New Roman"/>
          <w:sz w:val="24"/>
          <w:szCs w:val="24"/>
        </w:rPr>
        <w:lastRenderedPageBreak/>
        <w:t xml:space="preserve">inventorizavimo aprašai sudaryti nesivadovaujant (ar iš dalies vadovaujantis) Inventorizacijos </w:t>
      </w:r>
      <w:r w:rsidR="000A501C" w:rsidRPr="00DC7690">
        <w:rPr>
          <w:rFonts w:ascii="Times New Roman" w:hAnsi="Times New Roman" w:cs="Times New Roman"/>
          <w:sz w:val="24"/>
          <w:szCs w:val="24"/>
        </w:rPr>
        <w:t>taisyklių (17; 50 – 63 punktų) reikalavimai</w:t>
      </w:r>
      <w:r w:rsidR="00BE7BFB" w:rsidRPr="00DC7690">
        <w:rPr>
          <w:rFonts w:ascii="Times New Roman" w:hAnsi="Times New Roman" w:cs="Times New Roman"/>
          <w:sz w:val="24"/>
          <w:szCs w:val="24"/>
        </w:rPr>
        <w:t>s</w:t>
      </w:r>
      <w:r w:rsidR="000A501C" w:rsidRPr="00DC7690">
        <w:rPr>
          <w:rFonts w:ascii="Times New Roman" w:hAnsi="Times New Roman" w:cs="Times New Roman"/>
          <w:sz w:val="24"/>
          <w:szCs w:val="24"/>
        </w:rPr>
        <w:t xml:space="preserve">: </w:t>
      </w:r>
    </w:p>
    <w:p w14:paraId="595DE1B1" w14:textId="120EC491" w:rsidR="00F7243B" w:rsidRPr="00320EA5" w:rsidRDefault="00320EA5" w:rsidP="00320EA5">
      <w:pPr>
        <w:autoSpaceDE w:val="0"/>
        <w:autoSpaceDN w:val="0"/>
        <w:adjustRightInd w:val="0"/>
        <w:spacing w:after="0" w:line="276" w:lineRule="auto"/>
        <w:ind w:firstLine="851"/>
        <w:jc w:val="both"/>
        <w:rPr>
          <w:rFonts w:ascii="Times New Roman" w:hAnsi="Times New Roman" w:cs="Times New Roman"/>
          <w:sz w:val="24"/>
          <w:szCs w:val="24"/>
        </w:rPr>
      </w:pPr>
      <w:r w:rsidRPr="00A951D0">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EF0531" w:rsidRPr="00DC7690">
        <w:rPr>
          <w:rFonts w:ascii="Times New Roman" w:hAnsi="Times New Roman" w:cs="Times New Roman"/>
          <w:sz w:val="24"/>
          <w:szCs w:val="24"/>
          <w:lang w:eastAsia="lt-LT"/>
        </w:rPr>
        <w:t xml:space="preserve">Atsargų, inventoriaus </w:t>
      </w:r>
      <w:r w:rsidR="00FA3834" w:rsidRPr="00DC7690">
        <w:rPr>
          <w:rFonts w:ascii="Times New Roman" w:hAnsi="Times New Roman" w:cs="Times New Roman"/>
          <w:sz w:val="24"/>
          <w:szCs w:val="24"/>
          <w:lang w:eastAsia="lt-LT"/>
        </w:rPr>
        <w:t>Inventorizavimo apraš</w:t>
      </w:r>
      <w:r w:rsidR="00AD1941" w:rsidRPr="00DC7690">
        <w:rPr>
          <w:rFonts w:ascii="Times New Roman" w:hAnsi="Times New Roman" w:cs="Times New Roman"/>
          <w:sz w:val="24"/>
          <w:szCs w:val="24"/>
          <w:lang w:eastAsia="lt-LT"/>
        </w:rPr>
        <w:t>ų</w:t>
      </w:r>
      <w:r w:rsidR="00FA3834" w:rsidRPr="00DC7690">
        <w:rPr>
          <w:rFonts w:ascii="Times New Roman" w:hAnsi="Times New Roman" w:cs="Times New Roman"/>
          <w:sz w:val="24"/>
          <w:szCs w:val="24"/>
          <w:lang w:eastAsia="lt-LT"/>
        </w:rPr>
        <w:t>-sutikrinimo žiniarašči</w:t>
      </w:r>
      <w:r w:rsidR="001B41FC">
        <w:rPr>
          <w:rFonts w:ascii="Times New Roman" w:hAnsi="Times New Roman" w:cs="Times New Roman"/>
          <w:sz w:val="24"/>
          <w:szCs w:val="24"/>
          <w:lang w:eastAsia="lt-LT"/>
        </w:rPr>
        <w:t>uose</w:t>
      </w:r>
      <w:r w:rsidR="00FA3834" w:rsidRPr="00DC7690">
        <w:rPr>
          <w:rFonts w:ascii="Times New Roman" w:hAnsi="Times New Roman" w:cs="Times New Roman"/>
          <w:sz w:val="24"/>
          <w:szCs w:val="24"/>
          <w:lang w:eastAsia="lt-LT"/>
        </w:rPr>
        <w:t xml:space="preserve"> </w:t>
      </w:r>
      <w:r w:rsidR="00C07DBA" w:rsidRPr="00DC7690">
        <w:rPr>
          <w:rFonts w:ascii="Times New Roman" w:hAnsi="Times New Roman" w:cs="Times New Roman"/>
          <w:sz w:val="24"/>
          <w:szCs w:val="24"/>
          <w:lang w:eastAsia="lt-LT"/>
        </w:rPr>
        <w:t>nurodyta</w:t>
      </w:r>
      <w:r w:rsidR="00320A58" w:rsidRPr="00DC7690">
        <w:rPr>
          <w:rFonts w:ascii="Times New Roman" w:hAnsi="Times New Roman" w:cs="Times New Roman"/>
          <w:sz w:val="24"/>
          <w:szCs w:val="24"/>
          <w:lang w:eastAsia="lt-LT"/>
        </w:rPr>
        <w:t xml:space="preserve"> </w:t>
      </w:r>
      <w:r w:rsidR="002C2097" w:rsidRPr="00DC7690">
        <w:rPr>
          <w:rFonts w:ascii="Times New Roman" w:hAnsi="Times New Roman" w:cs="Times New Roman"/>
          <w:sz w:val="24"/>
          <w:szCs w:val="24"/>
          <w:lang w:eastAsia="lt-LT"/>
        </w:rPr>
        <w:t>ne</w:t>
      </w:r>
      <w:r w:rsidR="00320A58" w:rsidRPr="00DC7690">
        <w:rPr>
          <w:rFonts w:ascii="Times New Roman" w:hAnsi="Times New Roman" w:cs="Times New Roman"/>
          <w:sz w:val="24"/>
          <w:szCs w:val="24"/>
          <w:lang w:eastAsia="lt-LT"/>
        </w:rPr>
        <w:t>tiksli turto buvimo vieta</w:t>
      </w:r>
      <w:r w:rsidR="0018214A">
        <w:rPr>
          <w:rFonts w:ascii="Times New Roman" w:hAnsi="Times New Roman" w:cs="Times New Roman"/>
          <w:sz w:val="24"/>
          <w:szCs w:val="24"/>
          <w:lang w:eastAsia="lt-LT"/>
        </w:rPr>
        <w:t>. P</w:t>
      </w:r>
      <w:r w:rsidR="002C3171" w:rsidRPr="00DC7690">
        <w:rPr>
          <w:rFonts w:ascii="Times New Roman" w:hAnsi="Times New Roman" w:cs="Times New Roman"/>
          <w:sz w:val="24"/>
          <w:szCs w:val="24"/>
          <w:lang w:eastAsia="lt-LT"/>
        </w:rPr>
        <w:t xml:space="preserve">vz.: </w:t>
      </w:r>
      <w:r w:rsidR="002C3171" w:rsidRPr="00DC7690">
        <w:rPr>
          <w:rFonts w:ascii="Times New Roman" w:hAnsi="Times New Roman" w:cs="Times New Roman"/>
          <w:i/>
          <w:iCs/>
          <w:sz w:val="24"/>
          <w:szCs w:val="24"/>
          <w:lang w:eastAsia="lt-LT"/>
        </w:rPr>
        <w:t xml:space="preserve">Inventorizavimo aprašas-sutikrinimo žiniaraštis Nr. </w:t>
      </w:r>
      <w:r w:rsidR="00C611B1" w:rsidRPr="00DC7690">
        <w:rPr>
          <w:rFonts w:ascii="Times New Roman" w:hAnsi="Times New Roman" w:cs="Times New Roman"/>
          <w:i/>
          <w:iCs/>
          <w:sz w:val="24"/>
          <w:szCs w:val="24"/>
          <w:lang w:eastAsia="lt-LT"/>
        </w:rPr>
        <w:t>54</w:t>
      </w:r>
      <w:r w:rsidR="00320A58" w:rsidRPr="00DC7690">
        <w:rPr>
          <w:rFonts w:ascii="Times New Roman" w:hAnsi="Times New Roman" w:cs="Times New Roman"/>
          <w:i/>
          <w:iCs/>
          <w:sz w:val="24"/>
          <w:szCs w:val="24"/>
          <w:lang w:eastAsia="lt-LT"/>
        </w:rPr>
        <w:t xml:space="preserve"> </w:t>
      </w:r>
      <w:r w:rsidR="00C611B1" w:rsidRPr="00DC7690">
        <w:rPr>
          <w:rFonts w:ascii="Times New Roman" w:hAnsi="Times New Roman" w:cs="Times New Roman"/>
          <w:i/>
          <w:iCs/>
          <w:sz w:val="24"/>
          <w:szCs w:val="24"/>
          <w:lang w:eastAsia="lt-LT"/>
        </w:rPr>
        <w:t>ir kt.</w:t>
      </w:r>
      <w:r w:rsidR="002C2097" w:rsidRPr="00DC7690">
        <w:rPr>
          <w:rFonts w:ascii="Times New Roman" w:hAnsi="Times New Roman" w:cs="Times New Roman"/>
          <w:i/>
          <w:iCs/>
          <w:sz w:val="24"/>
          <w:szCs w:val="24"/>
          <w:lang w:eastAsia="lt-LT"/>
        </w:rPr>
        <w:t xml:space="preserve"> </w:t>
      </w:r>
    </w:p>
    <w:p w14:paraId="7D9BAF6D" w14:textId="6511AE5F" w:rsidR="00183F8F" w:rsidRPr="00DC7690" w:rsidRDefault="00C81822" w:rsidP="00DC7690">
      <w:pPr>
        <w:spacing w:after="0" w:line="276" w:lineRule="auto"/>
        <w:ind w:firstLine="851"/>
        <w:jc w:val="both"/>
        <w:rPr>
          <w:rFonts w:ascii="Times New Roman" w:hAnsi="Times New Roman" w:cs="Times New Roman"/>
          <w:sz w:val="24"/>
          <w:szCs w:val="24"/>
        </w:rPr>
      </w:pPr>
      <w:r w:rsidRPr="00A951D0">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5A5EF6" w:rsidRPr="00DC7690">
        <w:rPr>
          <w:rFonts w:ascii="Times New Roman" w:hAnsi="Times New Roman" w:cs="Times New Roman"/>
          <w:sz w:val="24"/>
          <w:szCs w:val="24"/>
        </w:rPr>
        <w:t xml:space="preserve">Nėra sudarytas ir komisijos pasirašytas  </w:t>
      </w:r>
      <w:r w:rsidR="0018214A">
        <w:rPr>
          <w:rFonts w:ascii="Times New Roman" w:hAnsi="Times New Roman" w:cs="Times New Roman"/>
          <w:sz w:val="24"/>
          <w:szCs w:val="24"/>
        </w:rPr>
        <w:t>I</w:t>
      </w:r>
      <w:r w:rsidR="005A5EF6" w:rsidRPr="00DC7690">
        <w:rPr>
          <w:rFonts w:ascii="Times New Roman" w:hAnsi="Times New Roman" w:cs="Times New Roman"/>
          <w:sz w:val="24"/>
          <w:szCs w:val="24"/>
        </w:rPr>
        <w:t>nventorizavimo apraš</w:t>
      </w:r>
      <w:r w:rsidR="000A181B" w:rsidRPr="00DC7690">
        <w:rPr>
          <w:rFonts w:ascii="Times New Roman" w:hAnsi="Times New Roman" w:cs="Times New Roman"/>
          <w:sz w:val="24"/>
          <w:szCs w:val="24"/>
        </w:rPr>
        <w:t>as</w:t>
      </w:r>
      <w:r w:rsidR="005A5EF6" w:rsidRPr="00DC7690">
        <w:rPr>
          <w:rFonts w:ascii="Times New Roman" w:hAnsi="Times New Roman" w:cs="Times New Roman"/>
          <w:sz w:val="24"/>
          <w:szCs w:val="24"/>
        </w:rPr>
        <w:t>-sutikrinimo žiniaraštis</w:t>
      </w:r>
      <w:r w:rsidR="00D30B98" w:rsidRPr="00DC7690">
        <w:rPr>
          <w:rFonts w:ascii="Times New Roman" w:hAnsi="Times New Roman" w:cs="Times New Roman"/>
          <w:sz w:val="24"/>
          <w:szCs w:val="24"/>
        </w:rPr>
        <w:t xml:space="preserve"> </w:t>
      </w:r>
      <w:r w:rsidRPr="00DC7690">
        <w:rPr>
          <w:rFonts w:ascii="Times New Roman" w:hAnsi="Times New Roman" w:cs="Times New Roman"/>
          <w:sz w:val="24"/>
          <w:szCs w:val="24"/>
        </w:rPr>
        <w:t>„Nepanaudotų atostogų kaupiniai“</w:t>
      </w:r>
      <w:r>
        <w:rPr>
          <w:rFonts w:ascii="Times New Roman" w:hAnsi="Times New Roman" w:cs="Times New Roman"/>
          <w:sz w:val="24"/>
          <w:szCs w:val="24"/>
        </w:rPr>
        <w:t xml:space="preserve">, kaip numato </w:t>
      </w:r>
      <w:r w:rsidR="0053562C" w:rsidRPr="00DC7690">
        <w:rPr>
          <w:rFonts w:ascii="Times New Roman" w:hAnsi="Times New Roman" w:cs="Times New Roman"/>
          <w:sz w:val="24"/>
          <w:szCs w:val="24"/>
        </w:rPr>
        <w:t>T</w:t>
      </w:r>
      <w:r w:rsidR="00D30B98" w:rsidRPr="00DC7690">
        <w:rPr>
          <w:rFonts w:ascii="Times New Roman" w:hAnsi="Times New Roman" w:cs="Times New Roman"/>
          <w:sz w:val="24"/>
          <w:szCs w:val="24"/>
        </w:rPr>
        <w:t>aisyklių</w:t>
      </w:r>
      <w:r w:rsidR="0053562C" w:rsidRPr="00DC7690">
        <w:rPr>
          <w:rStyle w:val="Puslapioinaosnuoroda"/>
          <w:rFonts w:ascii="Times New Roman" w:hAnsi="Times New Roman" w:cs="Times New Roman"/>
          <w:sz w:val="24"/>
          <w:szCs w:val="24"/>
        </w:rPr>
        <w:footnoteReference w:id="22"/>
      </w:r>
      <w:r w:rsidR="00D30B98" w:rsidRPr="00DC7690">
        <w:rPr>
          <w:rFonts w:ascii="Times New Roman" w:hAnsi="Times New Roman" w:cs="Times New Roman"/>
          <w:sz w:val="24"/>
          <w:szCs w:val="24"/>
        </w:rPr>
        <w:t xml:space="preserve"> 17, 18 punkto nuostat</w:t>
      </w:r>
      <w:r>
        <w:rPr>
          <w:rFonts w:ascii="Times New Roman" w:hAnsi="Times New Roman" w:cs="Times New Roman"/>
          <w:sz w:val="24"/>
          <w:szCs w:val="24"/>
        </w:rPr>
        <w:t>o</w:t>
      </w:r>
      <w:r w:rsidR="00D30B98" w:rsidRPr="00DC7690">
        <w:rPr>
          <w:rFonts w:ascii="Times New Roman" w:hAnsi="Times New Roman" w:cs="Times New Roman"/>
          <w:sz w:val="24"/>
          <w:szCs w:val="24"/>
        </w:rPr>
        <w:t xml:space="preserve">s, </w:t>
      </w:r>
      <w:r w:rsidR="00E267B5" w:rsidRPr="00DC7690">
        <w:rPr>
          <w:rFonts w:ascii="Times New Roman" w:hAnsi="Times New Roman" w:cs="Times New Roman"/>
          <w:sz w:val="24"/>
          <w:szCs w:val="24"/>
        </w:rPr>
        <w:t xml:space="preserve">o tik pateikta lentelė </w:t>
      </w:r>
      <w:r w:rsidR="00F170E5" w:rsidRPr="00DC7690">
        <w:rPr>
          <w:rFonts w:ascii="Times New Roman" w:hAnsi="Times New Roman" w:cs="Times New Roman"/>
          <w:i/>
          <w:iCs/>
          <w:sz w:val="24"/>
          <w:szCs w:val="24"/>
        </w:rPr>
        <w:t>„</w:t>
      </w:r>
      <w:r w:rsidR="00D30B98" w:rsidRPr="00DC7690">
        <w:rPr>
          <w:rFonts w:ascii="Times New Roman" w:hAnsi="Times New Roman" w:cs="Times New Roman"/>
          <w:i/>
          <w:iCs/>
          <w:sz w:val="24"/>
          <w:szCs w:val="24"/>
        </w:rPr>
        <w:t>Sukauptos atostogos 2021 m. gruodžio 31 dienai Nr. 70</w:t>
      </w:r>
      <w:r w:rsidR="00711D9A" w:rsidRPr="00DC7690">
        <w:rPr>
          <w:rFonts w:ascii="Times New Roman" w:hAnsi="Times New Roman" w:cs="Times New Roman"/>
          <w:i/>
          <w:iCs/>
          <w:sz w:val="24"/>
          <w:szCs w:val="24"/>
        </w:rPr>
        <w:t>“.</w:t>
      </w:r>
      <w:r w:rsidR="00711D9A" w:rsidRPr="00DC7690">
        <w:rPr>
          <w:rFonts w:ascii="Times New Roman" w:hAnsi="Times New Roman" w:cs="Times New Roman"/>
          <w:sz w:val="24"/>
          <w:szCs w:val="24"/>
        </w:rPr>
        <w:t xml:space="preserve"> </w:t>
      </w:r>
    </w:p>
    <w:p w14:paraId="58A5F5C3" w14:textId="11066481" w:rsidR="00183F8F" w:rsidRPr="00DC7690" w:rsidRDefault="00C81822" w:rsidP="00496DAD">
      <w:pPr>
        <w:spacing w:after="0" w:line="276" w:lineRule="auto"/>
        <w:ind w:firstLine="851"/>
        <w:jc w:val="both"/>
        <w:rPr>
          <w:rFonts w:ascii="Times New Roman" w:hAnsi="Times New Roman" w:cs="Times New Roman"/>
          <w:sz w:val="24"/>
          <w:szCs w:val="24"/>
        </w:rPr>
      </w:pPr>
      <w:r w:rsidRPr="00A951D0">
        <w:rPr>
          <w:rFonts w:ascii="Times New Roman" w:hAnsi="Times New Roman" w:cs="Times New Roman"/>
          <w:bCs/>
          <w:i/>
          <w:iCs/>
          <w:sz w:val="24"/>
          <w:szCs w:val="24"/>
        </w:rPr>
        <w:t>•</w:t>
      </w:r>
      <w:r w:rsidR="00183F8F" w:rsidRPr="00DC7690">
        <w:rPr>
          <w:rFonts w:ascii="Times New Roman" w:hAnsi="Times New Roman" w:cs="Times New Roman"/>
          <w:sz w:val="24"/>
          <w:szCs w:val="24"/>
          <w:lang w:eastAsia="lt-LT"/>
        </w:rPr>
        <w:t xml:space="preserve"> </w:t>
      </w:r>
      <w:r w:rsidR="00183F8F" w:rsidRPr="00DC7690">
        <w:rPr>
          <w:rFonts w:ascii="Times New Roman" w:hAnsi="Times New Roman" w:cs="Times New Roman"/>
          <w:sz w:val="24"/>
          <w:szCs w:val="24"/>
        </w:rPr>
        <w:t>Kuro (dyzelino) inventorizacija pradėta 20</w:t>
      </w:r>
      <w:r w:rsidR="00D5325A" w:rsidRPr="00DC7690">
        <w:rPr>
          <w:rFonts w:ascii="Times New Roman" w:hAnsi="Times New Roman" w:cs="Times New Roman"/>
          <w:sz w:val="24"/>
          <w:szCs w:val="24"/>
        </w:rPr>
        <w:t>21</w:t>
      </w:r>
      <w:r w:rsidR="00183F8F" w:rsidRPr="00DC7690">
        <w:rPr>
          <w:rFonts w:ascii="Times New Roman" w:hAnsi="Times New Roman" w:cs="Times New Roman"/>
          <w:sz w:val="24"/>
          <w:szCs w:val="24"/>
        </w:rPr>
        <w:t>-</w:t>
      </w:r>
      <w:r w:rsidR="00183F8F" w:rsidRPr="00DC7690">
        <w:rPr>
          <w:rFonts w:ascii="Times New Roman" w:hAnsi="Times New Roman" w:cs="Times New Roman"/>
          <w:bCs/>
          <w:sz w:val="24"/>
          <w:szCs w:val="24"/>
          <w:u w:val="single"/>
        </w:rPr>
        <w:t>1</w:t>
      </w:r>
      <w:r w:rsidR="00D5325A" w:rsidRPr="00DC7690">
        <w:rPr>
          <w:rFonts w:ascii="Times New Roman" w:hAnsi="Times New Roman" w:cs="Times New Roman"/>
          <w:bCs/>
          <w:sz w:val="24"/>
          <w:szCs w:val="24"/>
          <w:u w:val="single"/>
        </w:rPr>
        <w:t>1</w:t>
      </w:r>
      <w:r w:rsidR="00183F8F" w:rsidRPr="00DC7690">
        <w:rPr>
          <w:rFonts w:ascii="Times New Roman" w:hAnsi="Times New Roman" w:cs="Times New Roman"/>
          <w:bCs/>
          <w:sz w:val="24"/>
          <w:szCs w:val="24"/>
          <w:u w:val="single"/>
        </w:rPr>
        <w:t>-05</w:t>
      </w:r>
      <w:r w:rsidR="00183F8F" w:rsidRPr="00DC7690">
        <w:rPr>
          <w:rFonts w:ascii="Times New Roman" w:hAnsi="Times New Roman" w:cs="Times New Roman"/>
          <w:sz w:val="24"/>
          <w:szCs w:val="24"/>
        </w:rPr>
        <w:t xml:space="preserve"> </w:t>
      </w:r>
      <w:r w:rsidR="00C07DBA" w:rsidRPr="00DC7690">
        <w:rPr>
          <w:rFonts w:ascii="Times New Roman" w:hAnsi="Times New Roman" w:cs="Times New Roman"/>
          <w:sz w:val="24"/>
          <w:szCs w:val="24"/>
        </w:rPr>
        <w:t xml:space="preserve"> </w:t>
      </w:r>
      <w:r w:rsidR="00D5325A" w:rsidRPr="00DC7690">
        <w:rPr>
          <w:rFonts w:ascii="Times New Roman" w:hAnsi="Times New Roman" w:cs="Times New Roman"/>
          <w:sz w:val="24"/>
          <w:szCs w:val="24"/>
        </w:rPr>
        <w:t>9</w:t>
      </w:r>
      <w:r w:rsidR="00C07DBA" w:rsidRPr="00DC7690">
        <w:rPr>
          <w:rFonts w:ascii="Times New Roman" w:hAnsi="Times New Roman" w:cs="Times New Roman"/>
          <w:sz w:val="24"/>
          <w:szCs w:val="24"/>
        </w:rPr>
        <w:t>:</w:t>
      </w:r>
      <w:r w:rsidR="00D5325A" w:rsidRPr="00DC7690">
        <w:rPr>
          <w:rFonts w:ascii="Times New Roman" w:hAnsi="Times New Roman" w:cs="Times New Roman"/>
          <w:sz w:val="24"/>
          <w:szCs w:val="24"/>
        </w:rPr>
        <w:t>00</w:t>
      </w:r>
      <w:r w:rsidR="00C07DBA" w:rsidRPr="00DC7690">
        <w:rPr>
          <w:rFonts w:ascii="Times New Roman" w:hAnsi="Times New Roman" w:cs="Times New Roman"/>
          <w:sz w:val="24"/>
          <w:szCs w:val="24"/>
        </w:rPr>
        <w:t xml:space="preserve"> val.,</w:t>
      </w:r>
      <w:r w:rsidR="00183F8F" w:rsidRPr="00DC7690">
        <w:rPr>
          <w:rFonts w:ascii="Times New Roman" w:hAnsi="Times New Roman" w:cs="Times New Roman"/>
          <w:sz w:val="24"/>
          <w:szCs w:val="24"/>
        </w:rPr>
        <w:t xml:space="preserve"> tačiau atlikta 20</w:t>
      </w:r>
      <w:r w:rsidR="00D5325A" w:rsidRPr="00DC7690">
        <w:rPr>
          <w:rFonts w:ascii="Times New Roman" w:hAnsi="Times New Roman" w:cs="Times New Roman"/>
          <w:sz w:val="24"/>
          <w:szCs w:val="24"/>
        </w:rPr>
        <w:t>21</w:t>
      </w:r>
      <w:r w:rsidR="00183F8F" w:rsidRPr="00DC7690">
        <w:rPr>
          <w:rFonts w:ascii="Times New Roman" w:hAnsi="Times New Roman" w:cs="Times New Roman"/>
          <w:sz w:val="24"/>
          <w:szCs w:val="24"/>
        </w:rPr>
        <w:t>-</w:t>
      </w:r>
      <w:r w:rsidR="00183F8F" w:rsidRPr="00DC7690">
        <w:rPr>
          <w:rFonts w:ascii="Times New Roman" w:hAnsi="Times New Roman" w:cs="Times New Roman"/>
          <w:bCs/>
          <w:sz w:val="24"/>
          <w:szCs w:val="24"/>
          <w:u w:val="single"/>
        </w:rPr>
        <w:t>11-</w:t>
      </w:r>
      <w:r w:rsidR="00D5325A" w:rsidRPr="00DC7690">
        <w:rPr>
          <w:rFonts w:ascii="Times New Roman" w:hAnsi="Times New Roman" w:cs="Times New Roman"/>
          <w:bCs/>
          <w:sz w:val="24"/>
          <w:szCs w:val="24"/>
          <w:u w:val="single"/>
        </w:rPr>
        <w:t>01</w:t>
      </w:r>
      <w:r w:rsidR="00183F8F" w:rsidRPr="00DC7690">
        <w:rPr>
          <w:rFonts w:ascii="Times New Roman" w:hAnsi="Times New Roman" w:cs="Times New Roman"/>
          <w:sz w:val="24"/>
          <w:szCs w:val="24"/>
        </w:rPr>
        <w:t xml:space="preserve"> apskaitos duomenimis. </w:t>
      </w:r>
    </w:p>
    <w:p w14:paraId="29EFAC80" w14:textId="78690EFA" w:rsidR="00CF68E3" w:rsidRPr="00DC7690" w:rsidRDefault="00183F8F" w:rsidP="00D12D52">
      <w:pPr>
        <w:spacing w:after="0" w:line="276" w:lineRule="auto"/>
        <w:ind w:firstLine="851"/>
        <w:jc w:val="both"/>
        <w:rPr>
          <w:rFonts w:ascii="Times New Roman" w:hAnsi="Times New Roman" w:cs="Times New Roman"/>
          <w:sz w:val="24"/>
          <w:szCs w:val="24"/>
        </w:rPr>
      </w:pPr>
      <w:r w:rsidRPr="00DC7690">
        <w:rPr>
          <w:rFonts w:ascii="Times New Roman" w:hAnsi="Times New Roman" w:cs="Times New Roman"/>
          <w:sz w:val="24"/>
          <w:szCs w:val="24"/>
        </w:rPr>
        <w:t>Išanalizavus kelionės lapų duomenis matyti, kad automobili</w:t>
      </w:r>
      <w:r w:rsidR="00C07DBA" w:rsidRPr="00DC7690">
        <w:rPr>
          <w:rFonts w:ascii="Times New Roman" w:hAnsi="Times New Roman" w:cs="Times New Roman"/>
          <w:sz w:val="24"/>
          <w:szCs w:val="24"/>
        </w:rPr>
        <w:t>s</w:t>
      </w:r>
      <w:r w:rsidRPr="00DC7690">
        <w:rPr>
          <w:rFonts w:ascii="Times New Roman" w:hAnsi="Times New Roman" w:cs="Times New Roman"/>
          <w:sz w:val="24"/>
          <w:szCs w:val="24"/>
        </w:rPr>
        <w:t xml:space="preserve"> </w:t>
      </w:r>
      <w:r w:rsidR="00D5325A" w:rsidRPr="00DC7690">
        <w:rPr>
          <w:rFonts w:ascii="Times New Roman" w:hAnsi="Times New Roman" w:cs="Times New Roman"/>
        </w:rPr>
        <w:t>SUZUKI SWIFT</w:t>
      </w:r>
      <w:r w:rsidR="00A5498F" w:rsidRPr="00DC7690">
        <w:rPr>
          <w:rFonts w:ascii="Times New Roman" w:hAnsi="Times New Roman" w:cs="Times New Roman"/>
          <w:sz w:val="24"/>
          <w:szCs w:val="24"/>
        </w:rPr>
        <w:t xml:space="preserve">, </w:t>
      </w:r>
      <w:proofErr w:type="spellStart"/>
      <w:r w:rsidR="00A5498F" w:rsidRPr="00DC7690">
        <w:rPr>
          <w:rFonts w:ascii="Times New Roman" w:hAnsi="Times New Roman" w:cs="Times New Roman"/>
          <w:sz w:val="24"/>
          <w:szCs w:val="24"/>
        </w:rPr>
        <w:t>valst</w:t>
      </w:r>
      <w:proofErr w:type="spellEnd"/>
      <w:r w:rsidR="00A5498F" w:rsidRPr="00DC7690">
        <w:rPr>
          <w:rFonts w:ascii="Times New Roman" w:hAnsi="Times New Roman" w:cs="Times New Roman"/>
          <w:sz w:val="24"/>
          <w:szCs w:val="24"/>
        </w:rPr>
        <w:t xml:space="preserve">. Nr. </w:t>
      </w:r>
      <w:r w:rsidR="00D5325A" w:rsidRPr="00DC7690">
        <w:rPr>
          <w:rFonts w:ascii="Times New Roman" w:hAnsi="Times New Roman" w:cs="Times New Roman"/>
          <w:sz w:val="24"/>
          <w:szCs w:val="24"/>
        </w:rPr>
        <w:t>LHN</w:t>
      </w:r>
      <w:r w:rsidR="00C07DBA" w:rsidRPr="00DC7690">
        <w:rPr>
          <w:rFonts w:ascii="Times New Roman" w:hAnsi="Times New Roman" w:cs="Times New Roman"/>
          <w:sz w:val="24"/>
          <w:szCs w:val="24"/>
        </w:rPr>
        <w:t xml:space="preserve"> </w:t>
      </w:r>
      <w:r w:rsidR="00D5325A" w:rsidRPr="00DC7690">
        <w:rPr>
          <w:rFonts w:ascii="Times New Roman" w:hAnsi="Times New Roman" w:cs="Times New Roman"/>
          <w:sz w:val="24"/>
          <w:szCs w:val="24"/>
        </w:rPr>
        <w:t>083</w:t>
      </w:r>
      <w:r w:rsidR="008F5A29" w:rsidRPr="00DC7690">
        <w:rPr>
          <w:rFonts w:ascii="Times New Roman" w:hAnsi="Times New Roman" w:cs="Times New Roman"/>
          <w:sz w:val="24"/>
          <w:szCs w:val="24"/>
        </w:rPr>
        <w:t>,</w:t>
      </w:r>
      <w:r w:rsidR="00D5325A" w:rsidRPr="00DC7690">
        <w:rPr>
          <w:rFonts w:ascii="Times New Roman" w:hAnsi="Times New Roman" w:cs="Times New Roman"/>
          <w:sz w:val="24"/>
          <w:szCs w:val="24"/>
        </w:rPr>
        <w:t xml:space="preserve"> </w:t>
      </w:r>
      <w:r w:rsidRPr="00DC7690">
        <w:rPr>
          <w:rFonts w:ascii="Times New Roman" w:hAnsi="Times New Roman" w:cs="Times New Roman"/>
          <w:sz w:val="24"/>
          <w:szCs w:val="24"/>
        </w:rPr>
        <w:t>20</w:t>
      </w:r>
      <w:r w:rsidR="00D5325A" w:rsidRPr="00DC7690">
        <w:rPr>
          <w:rFonts w:ascii="Times New Roman" w:hAnsi="Times New Roman" w:cs="Times New Roman"/>
          <w:sz w:val="24"/>
          <w:szCs w:val="24"/>
        </w:rPr>
        <w:t>21</w:t>
      </w:r>
      <w:r w:rsidRPr="00DC7690">
        <w:rPr>
          <w:rFonts w:ascii="Times New Roman" w:hAnsi="Times New Roman" w:cs="Times New Roman"/>
          <w:sz w:val="24"/>
          <w:szCs w:val="24"/>
        </w:rPr>
        <w:t xml:space="preserve"> m. </w:t>
      </w:r>
      <w:r w:rsidR="00D5325A" w:rsidRPr="00DC7690">
        <w:rPr>
          <w:rFonts w:ascii="Times New Roman" w:hAnsi="Times New Roman" w:cs="Times New Roman"/>
          <w:sz w:val="24"/>
          <w:szCs w:val="24"/>
        </w:rPr>
        <w:t>lapkričio</w:t>
      </w:r>
      <w:r w:rsidRPr="00DC7690">
        <w:rPr>
          <w:rFonts w:ascii="Times New Roman" w:hAnsi="Times New Roman" w:cs="Times New Roman"/>
          <w:sz w:val="24"/>
          <w:szCs w:val="24"/>
        </w:rPr>
        <w:t xml:space="preserve"> 1 </w:t>
      </w:r>
      <w:r w:rsidR="007D2A2F" w:rsidRPr="00DC7690">
        <w:rPr>
          <w:rFonts w:ascii="Times New Roman" w:hAnsi="Times New Roman" w:cs="Times New Roman"/>
          <w:sz w:val="24"/>
          <w:szCs w:val="24"/>
        </w:rPr>
        <w:t>-</w:t>
      </w:r>
      <w:r w:rsidRPr="00DC7690">
        <w:rPr>
          <w:rFonts w:ascii="Times New Roman" w:hAnsi="Times New Roman" w:cs="Times New Roman"/>
          <w:sz w:val="24"/>
          <w:szCs w:val="24"/>
        </w:rPr>
        <w:t xml:space="preserve"> 4 d. buvo išvyk</w:t>
      </w:r>
      <w:r w:rsidR="00D5325A" w:rsidRPr="00DC7690">
        <w:rPr>
          <w:rFonts w:ascii="Times New Roman" w:hAnsi="Times New Roman" w:cs="Times New Roman"/>
          <w:sz w:val="24"/>
          <w:szCs w:val="24"/>
        </w:rPr>
        <w:t>ęs</w:t>
      </w:r>
      <w:r w:rsidR="0018214A">
        <w:rPr>
          <w:rFonts w:ascii="Times New Roman" w:hAnsi="Times New Roman" w:cs="Times New Roman"/>
          <w:sz w:val="24"/>
          <w:szCs w:val="24"/>
        </w:rPr>
        <w:t xml:space="preserve"> ir nuvažiavo </w:t>
      </w:r>
      <w:r w:rsidR="00A5498F" w:rsidRPr="00DC7690">
        <w:rPr>
          <w:rFonts w:ascii="Times New Roman" w:hAnsi="Times New Roman" w:cs="Times New Roman"/>
          <w:sz w:val="24"/>
          <w:szCs w:val="24"/>
        </w:rPr>
        <w:t>85 km, sunaudo</w:t>
      </w:r>
      <w:r w:rsidR="00A83F1C" w:rsidRPr="00DC7690">
        <w:rPr>
          <w:rFonts w:ascii="Times New Roman" w:hAnsi="Times New Roman" w:cs="Times New Roman"/>
          <w:sz w:val="24"/>
          <w:szCs w:val="24"/>
        </w:rPr>
        <w:t>jo</w:t>
      </w:r>
      <w:r w:rsidR="00A5498F" w:rsidRPr="00DC7690">
        <w:rPr>
          <w:rFonts w:ascii="Times New Roman" w:hAnsi="Times New Roman" w:cs="Times New Roman"/>
          <w:sz w:val="24"/>
          <w:szCs w:val="24"/>
        </w:rPr>
        <w:t xml:space="preserve"> 5,99 l kuro</w:t>
      </w:r>
      <w:r w:rsidR="0018214A">
        <w:rPr>
          <w:rFonts w:ascii="Times New Roman" w:hAnsi="Times New Roman" w:cs="Times New Roman"/>
          <w:sz w:val="24"/>
          <w:szCs w:val="24"/>
        </w:rPr>
        <w:t xml:space="preserve">. </w:t>
      </w:r>
      <w:r w:rsidR="004E19AE" w:rsidRPr="00DC7690">
        <w:rPr>
          <w:rFonts w:ascii="Times New Roman" w:hAnsi="Times New Roman" w:cs="Times New Roman"/>
          <w:sz w:val="24"/>
          <w:szCs w:val="24"/>
        </w:rPr>
        <w:t>Globos centro 2021</w:t>
      </w:r>
      <w:r w:rsidR="0018214A">
        <w:rPr>
          <w:rFonts w:ascii="Times New Roman" w:hAnsi="Times New Roman" w:cs="Times New Roman"/>
          <w:sz w:val="24"/>
          <w:szCs w:val="24"/>
        </w:rPr>
        <w:t>-11-01</w:t>
      </w:r>
      <w:r w:rsidR="004E19AE" w:rsidRPr="00DC7690">
        <w:rPr>
          <w:rFonts w:ascii="Times New Roman" w:hAnsi="Times New Roman" w:cs="Times New Roman"/>
          <w:sz w:val="24"/>
          <w:szCs w:val="24"/>
        </w:rPr>
        <w:t xml:space="preserve"> apskaitos  duomenimis</w:t>
      </w:r>
      <w:r w:rsidRPr="00DC7690">
        <w:rPr>
          <w:rFonts w:ascii="Times New Roman" w:hAnsi="Times New Roman" w:cs="Times New Roman"/>
          <w:sz w:val="24"/>
          <w:szCs w:val="24"/>
        </w:rPr>
        <w:t xml:space="preserve"> kuro likutis nurodytas </w:t>
      </w:r>
      <w:r w:rsidR="004B7DF5" w:rsidRPr="00DC7690">
        <w:rPr>
          <w:rFonts w:ascii="Times New Roman" w:hAnsi="Times New Roman" w:cs="Times New Roman"/>
          <w:sz w:val="24"/>
          <w:szCs w:val="24"/>
        </w:rPr>
        <w:t>23,25</w:t>
      </w:r>
      <w:r w:rsidRPr="00DC7690">
        <w:rPr>
          <w:rFonts w:ascii="Times New Roman" w:hAnsi="Times New Roman" w:cs="Times New Roman"/>
          <w:sz w:val="24"/>
          <w:szCs w:val="24"/>
        </w:rPr>
        <w:t xml:space="preserve"> litrų</w:t>
      </w:r>
      <w:r w:rsidR="004E19AE" w:rsidRPr="00DC7690">
        <w:rPr>
          <w:rFonts w:ascii="Times New Roman" w:hAnsi="Times New Roman" w:cs="Times New Roman"/>
          <w:sz w:val="24"/>
          <w:szCs w:val="24"/>
        </w:rPr>
        <w:t xml:space="preserve">. </w:t>
      </w:r>
      <w:r w:rsidR="00A83F1C" w:rsidRPr="00DC7690">
        <w:rPr>
          <w:rFonts w:ascii="Times New Roman" w:hAnsi="Times New Roman" w:cs="Times New Roman"/>
          <w:sz w:val="24"/>
          <w:szCs w:val="24"/>
        </w:rPr>
        <w:t>I</w:t>
      </w:r>
      <w:r w:rsidRPr="00DC7690">
        <w:rPr>
          <w:rFonts w:ascii="Times New Roman" w:hAnsi="Times New Roman" w:cs="Times New Roman"/>
          <w:sz w:val="24"/>
          <w:szCs w:val="24"/>
        </w:rPr>
        <w:t>nventoriza</w:t>
      </w:r>
      <w:r w:rsidR="00A83F1C" w:rsidRPr="00DC7690">
        <w:rPr>
          <w:rFonts w:ascii="Times New Roman" w:hAnsi="Times New Roman" w:cs="Times New Roman"/>
          <w:sz w:val="24"/>
          <w:szCs w:val="24"/>
        </w:rPr>
        <w:t>vimo apraše-sutikrinimo žiniaraštyje</w:t>
      </w:r>
      <w:r w:rsidRPr="00DC7690">
        <w:rPr>
          <w:rFonts w:ascii="Times New Roman" w:hAnsi="Times New Roman" w:cs="Times New Roman"/>
          <w:sz w:val="24"/>
          <w:szCs w:val="24"/>
        </w:rPr>
        <w:t xml:space="preserve"> Nr. </w:t>
      </w:r>
      <w:r w:rsidR="004B7DF5" w:rsidRPr="00DC7690">
        <w:rPr>
          <w:rFonts w:ascii="Times New Roman" w:hAnsi="Times New Roman" w:cs="Times New Roman"/>
          <w:sz w:val="24"/>
          <w:szCs w:val="24"/>
        </w:rPr>
        <w:t>35</w:t>
      </w:r>
      <w:r w:rsidRPr="00DC7690">
        <w:rPr>
          <w:rFonts w:ascii="Times New Roman" w:hAnsi="Times New Roman" w:cs="Times New Roman"/>
          <w:sz w:val="24"/>
          <w:szCs w:val="24"/>
        </w:rPr>
        <w:t xml:space="preserve"> </w:t>
      </w:r>
      <w:r w:rsidR="00A83F1C" w:rsidRPr="00DC7690">
        <w:rPr>
          <w:rFonts w:ascii="Times New Roman" w:hAnsi="Times New Roman" w:cs="Times New Roman"/>
          <w:sz w:val="24"/>
          <w:szCs w:val="24"/>
        </w:rPr>
        <w:t xml:space="preserve">inventorizacijos </w:t>
      </w:r>
      <w:r w:rsidRPr="00DC7690">
        <w:rPr>
          <w:rFonts w:ascii="Times New Roman" w:hAnsi="Times New Roman" w:cs="Times New Roman"/>
          <w:sz w:val="24"/>
          <w:szCs w:val="24"/>
        </w:rPr>
        <w:t>komisija</w:t>
      </w:r>
      <w:r w:rsidR="00A83F1C" w:rsidRPr="00DC7690">
        <w:rPr>
          <w:rFonts w:ascii="Times New Roman" w:hAnsi="Times New Roman" w:cs="Times New Roman"/>
          <w:sz w:val="24"/>
          <w:szCs w:val="24"/>
        </w:rPr>
        <w:t xml:space="preserve"> faktiškai rado</w:t>
      </w:r>
      <w:r w:rsidRPr="00DC7690">
        <w:rPr>
          <w:rFonts w:ascii="Times New Roman" w:hAnsi="Times New Roman" w:cs="Times New Roman"/>
          <w:sz w:val="24"/>
          <w:szCs w:val="24"/>
        </w:rPr>
        <w:t xml:space="preserve"> </w:t>
      </w:r>
      <w:r w:rsidR="004B7DF5" w:rsidRPr="00DC7690">
        <w:rPr>
          <w:rFonts w:ascii="Times New Roman" w:hAnsi="Times New Roman" w:cs="Times New Roman"/>
          <w:sz w:val="24"/>
          <w:szCs w:val="24"/>
        </w:rPr>
        <w:t>23,25</w:t>
      </w:r>
      <w:r w:rsidRPr="00DC7690">
        <w:rPr>
          <w:rFonts w:ascii="Times New Roman" w:hAnsi="Times New Roman" w:cs="Times New Roman"/>
          <w:sz w:val="24"/>
          <w:szCs w:val="24"/>
        </w:rPr>
        <w:t xml:space="preserve"> litrus, </w:t>
      </w:r>
      <w:r w:rsidR="004B7DF5" w:rsidRPr="00DC7690">
        <w:rPr>
          <w:rFonts w:ascii="Times New Roman" w:hAnsi="Times New Roman" w:cs="Times New Roman"/>
          <w:sz w:val="24"/>
          <w:szCs w:val="24"/>
        </w:rPr>
        <w:t>kai</w:t>
      </w:r>
      <w:r w:rsidR="007D2A2F" w:rsidRPr="00DC7690">
        <w:rPr>
          <w:rFonts w:ascii="Times New Roman" w:hAnsi="Times New Roman" w:cs="Times New Roman"/>
          <w:sz w:val="24"/>
          <w:szCs w:val="24"/>
        </w:rPr>
        <w:t xml:space="preserve"> </w:t>
      </w:r>
      <w:r w:rsidR="00A83F1C" w:rsidRPr="00DC7690">
        <w:rPr>
          <w:rFonts w:ascii="Times New Roman" w:hAnsi="Times New Roman" w:cs="Times New Roman"/>
          <w:sz w:val="24"/>
          <w:szCs w:val="24"/>
        </w:rPr>
        <w:t xml:space="preserve">tuo tarpu </w:t>
      </w:r>
      <w:r w:rsidR="007D2A2F" w:rsidRPr="00DC7690">
        <w:rPr>
          <w:rFonts w:ascii="Times New Roman" w:hAnsi="Times New Roman" w:cs="Times New Roman"/>
          <w:sz w:val="24"/>
          <w:szCs w:val="24"/>
        </w:rPr>
        <w:t>inventorizacijos dienai</w:t>
      </w:r>
      <w:r w:rsidR="00A83F1C" w:rsidRPr="00DC7690">
        <w:rPr>
          <w:rFonts w:ascii="Times New Roman" w:hAnsi="Times New Roman" w:cs="Times New Roman"/>
          <w:sz w:val="24"/>
          <w:szCs w:val="24"/>
        </w:rPr>
        <w:t xml:space="preserve">, </w:t>
      </w:r>
      <w:proofErr w:type="spellStart"/>
      <w:r w:rsidR="00A83F1C" w:rsidRPr="00DC7690">
        <w:rPr>
          <w:rFonts w:ascii="Times New Roman" w:hAnsi="Times New Roman" w:cs="Times New Roman"/>
          <w:sz w:val="24"/>
          <w:szCs w:val="24"/>
        </w:rPr>
        <w:t>t.y</w:t>
      </w:r>
      <w:proofErr w:type="spellEnd"/>
      <w:r w:rsidR="00A83F1C" w:rsidRPr="00DC7690">
        <w:rPr>
          <w:rFonts w:ascii="Times New Roman" w:hAnsi="Times New Roman" w:cs="Times New Roman"/>
          <w:sz w:val="24"/>
          <w:szCs w:val="24"/>
        </w:rPr>
        <w:t xml:space="preserve">. lapkričio 5 d., jau </w:t>
      </w:r>
      <w:r w:rsidR="007D2A2F" w:rsidRPr="00DC7690">
        <w:rPr>
          <w:rFonts w:ascii="Times New Roman" w:hAnsi="Times New Roman" w:cs="Times New Roman"/>
          <w:sz w:val="24"/>
          <w:szCs w:val="24"/>
        </w:rPr>
        <w:t>buvo</w:t>
      </w:r>
      <w:r w:rsidR="004B7DF5" w:rsidRPr="00DC7690">
        <w:rPr>
          <w:rFonts w:ascii="Times New Roman" w:hAnsi="Times New Roman" w:cs="Times New Roman"/>
          <w:sz w:val="24"/>
          <w:szCs w:val="24"/>
        </w:rPr>
        <w:t xml:space="preserve"> sunaudota </w:t>
      </w:r>
      <w:r w:rsidR="00A83F1C" w:rsidRPr="00DC7690">
        <w:rPr>
          <w:rFonts w:ascii="Times New Roman" w:hAnsi="Times New Roman" w:cs="Times New Roman"/>
          <w:sz w:val="24"/>
          <w:szCs w:val="24"/>
        </w:rPr>
        <w:t xml:space="preserve"> </w:t>
      </w:r>
      <w:r w:rsidR="004B7DF5" w:rsidRPr="00DC7690">
        <w:rPr>
          <w:rFonts w:ascii="Times New Roman" w:hAnsi="Times New Roman" w:cs="Times New Roman"/>
          <w:sz w:val="24"/>
          <w:szCs w:val="24"/>
        </w:rPr>
        <w:t>5,99 l</w:t>
      </w:r>
      <w:r w:rsidR="007D2A2F" w:rsidRPr="00DC7690">
        <w:rPr>
          <w:rFonts w:ascii="Times New Roman" w:hAnsi="Times New Roman" w:cs="Times New Roman"/>
          <w:sz w:val="24"/>
          <w:szCs w:val="24"/>
        </w:rPr>
        <w:t xml:space="preserve"> kuro</w:t>
      </w:r>
      <w:r w:rsidR="00A83F1C" w:rsidRPr="00DC7690">
        <w:rPr>
          <w:rFonts w:ascii="Times New Roman" w:hAnsi="Times New Roman" w:cs="Times New Roman"/>
          <w:sz w:val="24"/>
          <w:szCs w:val="24"/>
        </w:rPr>
        <w:t xml:space="preserve">. Mūsų duomenimis, automobilio </w:t>
      </w:r>
      <w:r w:rsidR="00A83F1C" w:rsidRPr="003E1E68">
        <w:rPr>
          <w:rFonts w:ascii="Times New Roman" w:hAnsi="Times New Roman" w:cs="Times New Roman"/>
        </w:rPr>
        <w:t>SUZUKI SWIFT</w:t>
      </w:r>
      <w:r w:rsidR="00A83F1C" w:rsidRPr="00DC7690">
        <w:rPr>
          <w:rFonts w:ascii="Times New Roman" w:hAnsi="Times New Roman" w:cs="Times New Roman"/>
          <w:sz w:val="24"/>
          <w:szCs w:val="24"/>
        </w:rPr>
        <w:t xml:space="preserve">, </w:t>
      </w:r>
      <w:proofErr w:type="spellStart"/>
      <w:r w:rsidR="00A83F1C" w:rsidRPr="00DC7690">
        <w:rPr>
          <w:rFonts w:ascii="Times New Roman" w:hAnsi="Times New Roman" w:cs="Times New Roman"/>
          <w:sz w:val="24"/>
          <w:szCs w:val="24"/>
        </w:rPr>
        <w:t>valst</w:t>
      </w:r>
      <w:proofErr w:type="spellEnd"/>
      <w:r w:rsidR="00A83F1C" w:rsidRPr="00DC7690">
        <w:rPr>
          <w:rFonts w:ascii="Times New Roman" w:hAnsi="Times New Roman" w:cs="Times New Roman"/>
          <w:sz w:val="24"/>
          <w:szCs w:val="24"/>
        </w:rPr>
        <w:t>. Nr. LHN 083</w:t>
      </w:r>
      <w:r w:rsidR="00346B65" w:rsidRPr="00DC7690">
        <w:rPr>
          <w:rFonts w:ascii="Times New Roman" w:hAnsi="Times New Roman" w:cs="Times New Roman"/>
          <w:sz w:val="24"/>
          <w:szCs w:val="24"/>
        </w:rPr>
        <w:t xml:space="preserve">, </w:t>
      </w:r>
      <w:r w:rsidR="00A83F1C" w:rsidRPr="00DC7690">
        <w:rPr>
          <w:rFonts w:ascii="Times New Roman" w:hAnsi="Times New Roman" w:cs="Times New Roman"/>
          <w:sz w:val="24"/>
          <w:szCs w:val="24"/>
        </w:rPr>
        <w:t xml:space="preserve">kuro likutis </w:t>
      </w:r>
      <w:r w:rsidR="00346B65" w:rsidRPr="00DC7690">
        <w:rPr>
          <w:rFonts w:ascii="Times New Roman" w:hAnsi="Times New Roman" w:cs="Times New Roman"/>
          <w:sz w:val="24"/>
          <w:szCs w:val="24"/>
        </w:rPr>
        <w:t>– 17,26 l</w:t>
      </w:r>
      <w:r w:rsidR="00E92186">
        <w:rPr>
          <w:rFonts w:ascii="Times New Roman" w:hAnsi="Times New Roman" w:cs="Times New Roman"/>
          <w:sz w:val="24"/>
          <w:szCs w:val="24"/>
        </w:rPr>
        <w:t>itrų</w:t>
      </w:r>
      <w:r w:rsidR="00F56379" w:rsidRPr="00DC7690">
        <w:rPr>
          <w:rFonts w:ascii="Times New Roman" w:hAnsi="Times New Roman" w:cs="Times New Roman"/>
          <w:sz w:val="24"/>
          <w:szCs w:val="24"/>
        </w:rPr>
        <w:t xml:space="preserve"> (23,25 - 5,99 =17</w:t>
      </w:r>
      <w:r w:rsidR="00A83F1C" w:rsidRPr="00DC7690">
        <w:rPr>
          <w:rFonts w:ascii="Times New Roman" w:hAnsi="Times New Roman" w:cs="Times New Roman"/>
          <w:sz w:val="24"/>
          <w:szCs w:val="24"/>
        </w:rPr>
        <w:t>,</w:t>
      </w:r>
      <w:r w:rsidR="00F56379" w:rsidRPr="00DC7690">
        <w:rPr>
          <w:rFonts w:ascii="Times New Roman" w:hAnsi="Times New Roman" w:cs="Times New Roman"/>
          <w:sz w:val="24"/>
          <w:szCs w:val="24"/>
        </w:rPr>
        <w:t>26)</w:t>
      </w:r>
      <w:r w:rsidR="00F10816" w:rsidRPr="00DC7690">
        <w:rPr>
          <w:rFonts w:ascii="Times New Roman" w:hAnsi="Times New Roman" w:cs="Times New Roman"/>
          <w:sz w:val="24"/>
          <w:szCs w:val="24"/>
        </w:rPr>
        <w:t>.</w:t>
      </w:r>
      <w:r w:rsidR="007D2A2F" w:rsidRPr="00DC7690">
        <w:rPr>
          <w:rFonts w:ascii="Times New Roman" w:hAnsi="Times New Roman" w:cs="Times New Roman"/>
          <w:sz w:val="24"/>
          <w:szCs w:val="24"/>
        </w:rPr>
        <w:t xml:space="preserve"> </w:t>
      </w:r>
    </w:p>
    <w:p w14:paraId="2EBF8C20" w14:textId="6B095BA6" w:rsidR="004E0A4E" w:rsidRPr="003E1E68" w:rsidRDefault="00D54042" w:rsidP="003E1E68">
      <w:pPr>
        <w:autoSpaceDE w:val="0"/>
        <w:autoSpaceDN w:val="0"/>
        <w:adjustRightInd w:val="0"/>
        <w:spacing w:after="0" w:line="276" w:lineRule="auto"/>
        <w:ind w:firstLine="851"/>
        <w:jc w:val="both"/>
        <w:rPr>
          <w:rFonts w:ascii="Times New Roman" w:hAnsi="Times New Roman" w:cs="Times New Roman"/>
          <w:sz w:val="24"/>
          <w:szCs w:val="24"/>
          <w:lang w:eastAsia="lt-LT"/>
        </w:rPr>
      </w:pPr>
      <w:r w:rsidRPr="00A951D0">
        <w:rPr>
          <w:rFonts w:ascii="Times New Roman" w:hAnsi="Times New Roman" w:cs="Times New Roman"/>
          <w:bCs/>
          <w:i/>
          <w:iCs/>
          <w:sz w:val="24"/>
          <w:szCs w:val="24"/>
        </w:rPr>
        <w:t>•</w:t>
      </w:r>
      <w:r w:rsidR="0008179C" w:rsidRPr="003E1E68">
        <w:rPr>
          <w:rFonts w:ascii="Times New Roman" w:hAnsi="Times New Roman" w:cs="Times New Roman"/>
          <w:sz w:val="24"/>
          <w:szCs w:val="24"/>
          <w:lang w:eastAsia="lt-LT"/>
        </w:rPr>
        <w:t xml:space="preserve"> </w:t>
      </w:r>
      <w:r w:rsidR="000D1BA4" w:rsidRPr="003E1E68">
        <w:rPr>
          <w:rFonts w:ascii="Times New Roman" w:hAnsi="Times New Roman" w:cs="Times New Roman"/>
          <w:sz w:val="24"/>
          <w:szCs w:val="24"/>
          <w:lang w:eastAsia="lt-LT"/>
        </w:rPr>
        <w:t xml:space="preserve">Nustatyti atvejai, kai </w:t>
      </w:r>
      <w:r w:rsidR="004E0A4E" w:rsidRPr="003E1E68">
        <w:rPr>
          <w:rFonts w:ascii="Times New Roman" w:hAnsi="Times New Roman" w:cs="Times New Roman"/>
          <w:sz w:val="24"/>
          <w:szCs w:val="24"/>
          <w:lang w:eastAsia="lt-LT"/>
        </w:rPr>
        <w:t xml:space="preserve">inventorizavimo aktai neatitinka </w:t>
      </w:r>
      <w:r w:rsidR="004E0A4E" w:rsidRPr="003E1E68">
        <w:rPr>
          <w:rFonts w:asciiTheme="majorBidi" w:hAnsiTheme="majorBidi" w:cstheme="majorBidi"/>
          <w:sz w:val="24"/>
          <w:szCs w:val="24"/>
        </w:rPr>
        <w:t>Inventorizavimo aprašo-sutikrinimo žiniaraščio formos, pvz.:</w:t>
      </w:r>
      <w:r w:rsidR="004E0A4E" w:rsidRPr="003E1E68">
        <w:rPr>
          <w:rFonts w:ascii="Times New Roman" w:hAnsi="Times New Roman" w:cs="Times New Roman"/>
          <w:sz w:val="24"/>
          <w:szCs w:val="24"/>
          <w:lang w:eastAsia="lt-LT"/>
        </w:rPr>
        <w:t xml:space="preserve"> </w:t>
      </w:r>
      <w:r w:rsidR="000E4A02" w:rsidRPr="003E1E68">
        <w:rPr>
          <w:rFonts w:ascii="Times New Roman" w:hAnsi="Times New Roman" w:cs="Times New Roman"/>
          <w:i/>
          <w:iCs/>
          <w:sz w:val="24"/>
          <w:szCs w:val="24"/>
          <w:lang w:eastAsia="lt-LT"/>
        </w:rPr>
        <w:t>Pinigų likučių bank</w:t>
      </w:r>
      <w:r w:rsidR="00497C9A" w:rsidRPr="003E1E68">
        <w:rPr>
          <w:rFonts w:ascii="Times New Roman" w:hAnsi="Times New Roman" w:cs="Times New Roman"/>
          <w:i/>
          <w:iCs/>
          <w:sz w:val="24"/>
          <w:szCs w:val="24"/>
          <w:lang w:eastAsia="lt-LT"/>
        </w:rPr>
        <w:t>o sąskaitose inventorizavimo aktas Nr. 65</w:t>
      </w:r>
      <w:r w:rsidR="004E0A4E" w:rsidRPr="003E1E68">
        <w:rPr>
          <w:rFonts w:ascii="Times New Roman" w:hAnsi="Times New Roman" w:cs="Times New Roman"/>
          <w:i/>
          <w:iCs/>
          <w:sz w:val="24"/>
          <w:szCs w:val="24"/>
          <w:lang w:eastAsia="lt-LT"/>
        </w:rPr>
        <w:t xml:space="preserve">, Grynųjų pinigų patikrinimo kasoje aktas Nr. 11, Griežtos atskaitomybės blankų patikrinimo aktas Nr. 11. </w:t>
      </w:r>
      <w:r w:rsidR="00497C9A" w:rsidRPr="003E1E68">
        <w:rPr>
          <w:rFonts w:ascii="Times New Roman" w:hAnsi="Times New Roman" w:cs="Times New Roman"/>
          <w:sz w:val="24"/>
          <w:szCs w:val="24"/>
          <w:lang w:eastAsia="lt-LT"/>
        </w:rPr>
        <w:t xml:space="preserve"> </w:t>
      </w:r>
    </w:p>
    <w:p w14:paraId="1C84C465" w14:textId="58184E51" w:rsidR="000D1BA4" w:rsidRPr="003E1E68" w:rsidRDefault="00D54042" w:rsidP="003E1E68">
      <w:pPr>
        <w:autoSpaceDE w:val="0"/>
        <w:autoSpaceDN w:val="0"/>
        <w:adjustRightInd w:val="0"/>
        <w:spacing w:after="0" w:line="276" w:lineRule="auto"/>
        <w:ind w:firstLine="851"/>
        <w:jc w:val="both"/>
        <w:rPr>
          <w:rFonts w:ascii="Times New Roman" w:hAnsi="Times New Roman" w:cs="Times New Roman"/>
          <w:sz w:val="24"/>
          <w:szCs w:val="24"/>
          <w:lang w:eastAsia="lt-LT"/>
        </w:rPr>
      </w:pPr>
      <w:r w:rsidRPr="00A951D0">
        <w:rPr>
          <w:rFonts w:ascii="Times New Roman" w:hAnsi="Times New Roman" w:cs="Times New Roman"/>
          <w:bCs/>
          <w:i/>
          <w:iCs/>
          <w:sz w:val="24"/>
          <w:szCs w:val="24"/>
        </w:rPr>
        <w:t>•</w:t>
      </w:r>
      <w:r w:rsidR="000D1BA4" w:rsidRPr="003E1E68">
        <w:rPr>
          <w:rFonts w:ascii="Times New Roman" w:hAnsi="Times New Roman" w:cs="Times New Roman"/>
          <w:sz w:val="24"/>
          <w:szCs w:val="24"/>
          <w:lang w:eastAsia="lt-LT"/>
        </w:rPr>
        <w:t xml:space="preserve"> Inventorizavimo aprašo-sutikrinimo žiniarašči</w:t>
      </w:r>
      <w:r w:rsidR="003C4EB1">
        <w:rPr>
          <w:rFonts w:ascii="Times New Roman" w:hAnsi="Times New Roman" w:cs="Times New Roman"/>
          <w:sz w:val="24"/>
          <w:szCs w:val="24"/>
          <w:lang w:eastAsia="lt-LT"/>
        </w:rPr>
        <w:t>ų</w:t>
      </w:r>
      <w:r w:rsidR="000D1BA4" w:rsidRPr="003E1E68">
        <w:rPr>
          <w:rFonts w:ascii="Times New Roman" w:hAnsi="Times New Roman" w:cs="Times New Roman"/>
          <w:sz w:val="24"/>
          <w:szCs w:val="24"/>
          <w:lang w:eastAsia="lt-LT"/>
        </w:rPr>
        <w:t xml:space="preserve"> Nr.</w:t>
      </w:r>
      <w:r w:rsidR="003E23E7" w:rsidRPr="003E1E68">
        <w:rPr>
          <w:rFonts w:ascii="Times New Roman" w:hAnsi="Times New Roman" w:cs="Times New Roman"/>
          <w:sz w:val="24"/>
          <w:szCs w:val="24"/>
          <w:lang w:eastAsia="lt-LT"/>
        </w:rPr>
        <w:t xml:space="preserve"> </w:t>
      </w:r>
      <w:r w:rsidR="00AD1941" w:rsidRPr="003E1E68">
        <w:rPr>
          <w:rFonts w:ascii="Times New Roman" w:hAnsi="Times New Roman" w:cs="Times New Roman"/>
          <w:sz w:val="24"/>
          <w:szCs w:val="24"/>
          <w:lang w:eastAsia="lt-LT"/>
        </w:rPr>
        <w:t xml:space="preserve">57, Nr. </w:t>
      </w:r>
      <w:r w:rsidR="003E23E7" w:rsidRPr="003E1E68">
        <w:rPr>
          <w:rFonts w:ascii="Times New Roman" w:hAnsi="Times New Roman" w:cs="Times New Roman"/>
          <w:sz w:val="24"/>
          <w:szCs w:val="24"/>
          <w:lang w:eastAsia="lt-LT"/>
        </w:rPr>
        <w:t>59, Nr.</w:t>
      </w:r>
      <w:r w:rsidR="000D1BA4" w:rsidRPr="003E1E68">
        <w:rPr>
          <w:rFonts w:ascii="Times New Roman" w:hAnsi="Times New Roman" w:cs="Times New Roman"/>
          <w:sz w:val="24"/>
          <w:szCs w:val="24"/>
          <w:lang w:eastAsia="lt-LT"/>
        </w:rPr>
        <w:t xml:space="preserve"> 62 baigiam</w:t>
      </w:r>
      <w:r w:rsidR="003C4EB1">
        <w:rPr>
          <w:rFonts w:ascii="Times New Roman" w:hAnsi="Times New Roman" w:cs="Times New Roman"/>
          <w:sz w:val="24"/>
          <w:szCs w:val="24"/>
          <w:lang w:eastAsia="lt-LT"/>
        </w:rPr>
        <w:t>uosiuose lapuose</w:t>
      </w:r>
      <w:r w:rsidR="000D1BA4" w:rsidRPr="003E1E68">
        <w:rPr>
          <w:rFonts w:ascii="Times New Roman" w:hAnsi="Times New Roman" w:cs="Times New Roman"/>
          <w:sz w:val="24"/>
          <w:szCs w:val="24"/>
          <w:lang w:eastAsia="lt-LT"/>
        </w:rPr>
        <w:t xml:space="preserve"> nenurodyt</w:t>
      </w:r>
      <w:r w:rsidR="003C4EB1">
        <w:rPr>
          <w:rFonts w:ascii="Times New Roman" w:hAnsi="Times New Roman" w:cs="Times New Roman"/>
          <w:sz w:val="24"/>
          <w:szCs w:val="24"/>
          <w:lang w:eastAsia="lt-LT"/>
        </w:rPr>
        <w:t>i</w:t>
      </w:r>
      <w:r w:rsidR="000D1BA4" w:rsidRPr="003E1E68">
        <w:rPr>
          <w:rFonts w:ascii="Times New Roman" w:hAnsi="Times New Roman" w:cs="Times New Roman"/>
          <w:sz w:val="24"/>
          <w:szCs w:val="24"/>
          <w:lang w:eastAsia="lt-LT"/>
        </w:rPr>
        <w:t xml:space="preserve"> apraš</w:t>
      </w:r>
      <w:r w:rsidR="003C4EB1">
        <w:rPr>
          <w:rFonts w:ascii="Times New Roman" w:hAnsi="Times New Roman" w:cs="Times New Roman"/>
          <w:sz w:val="24"/>
          <w:szCs w:val="24"/>
          <w:lang w:eastAsia="lt-LT"/>
        </w:rPr>
        <w:t>ų</w:t>
      </w:r>
      <w:r w:rsidR="000D1BA4" w:rsidRPr="003E1E68">
        <w:rPr>
          <w:rFonts w:ascii="Times New Roman" w:hAnsi="Times New Roman" w:cs="Times New Roman"/>
          <w:sz w:val="24"/>
          <w:szCs w:val="24"/>
          <w:lang w:eastAsia="lt-LT"/>
        </w:rPr>
        <w:t xml:space="preserve"> prieda</w:t>
      </w:r>
      <w:r w:rsidR="003C4EB1">
        <w:rPr>
          <w:rFonts w:ascii="Times New Roman" w:hAnsi="Times New Roman" w:cs="Times New Roman"/>
          <w:sz w:val="24"/>
          <w:szCs w:val="24"/>
          <w:lang w:eastAsia="lt-LT"/>
        </w:rPr>
        <w:t>i</w:t>
      </w:r>
      <w:r w:rsidR="003E23E7" w:rsidRPr="003E1E68">
        <w:rPr>
          <w:rFonts w:ascii="Times New Roman" w:hAnsi="Times New Roman" w:cs="Times New Roman"/>
          <w:sz w:val="24"/>
          <w:szCs w:val="24"/>
          <w:lang w:eastAsia="lt-LT"/>
        </w:rPr>
        <w:t>, todėl ir aprašų tituliniuose lapuose neteisingai nurodytas inventorizavimo aprašus sudarantis lapų skaičius</w:t>
      </w:r>
      <w:r w:rsidR="0073267E" w:rsidRPr="003E1E68">
        <w:rPr>
          <w:rFonts w:ascii="Times New Roman" w:hAnsi="Times New Roman" w:cs="Times New Roman"/>
          <w:sz w:val="24"/>
          <w:szCs w:val="24"/>
          <w:lang w:eastAsia="lt-LT"/>
        </w:rPr>
        <w:t>.</w:t>
      </w:r>
    </w:p>
    <w:p w14:paraId="252AC895" w14:textId="32C9DFD6" w:rsidR="007E4042" w:rsidRPr="007E4042" w:rsidRDefault="00D54042" w:rsidP="00790833">
      <w:pPr>
        <w:autoSpaceDE w:val="0"/>
        <w:autoSpaceDN w:val="0"/>
        <w:adjustRightInd w:val="0"/>
        <w:spacing w:after="0" w:line="276" w:lineRule="auto"/>
        <w:ind w:firstLine="851"/>
        <w:jc w:val="both"/>
        <w:rPr>
          <w:rFonts w:ascii="Times New Roman" w:hAnsi="Times New Roman" w:cs="Times New Roman"/>
          <w:sz w:val="4"/>
          <w:szCs w:val="4"/>
          <w:lang w:eastAsia="lt-LT"/>
        </w:rPr>
      </w:pPr>
      <w:r w:rsidRPr="00A951D0">
        <w:rPr>
          <w:rFonts w:ascii="Times New Roman" w:hAnsi="Times New Roman" w:cs="Times New Roman"/>
          <w:bCs/>
          <w:i/>
          <w:iCs/>
          <w:sz w:val="24"/>
          <w:szCs w:val="24"/>
        </w:rPr>
        <w:t>•</w:t>
      </w:r>
      <w:r w:rsidR="00AD1941" w:rsidRPr="003E1E68">
        <w:rPr>
          <w:rFonts w:ascii="Times New Roman" w:hAnsi="Times New Roman" w:cs="Times New Roman"/>
          <w:sz w:val="24"/>
          <w:szCs w:val="24"/>
          <w:lang w:eastAsia="lt-LT"/>
        </w:rPr>
        <w:t xml:space="preserve"> Nustatyti taisymai </w:t>
      </w:r>
      <w:r w:rsidR="00B339C7" w:rsidRPr="003E1E68">
        <w:rPr>
          <w:rFonts w:ascii="Times New Roman" w:hAnsi="Times New Roman" w:cs="Times New Roman"/>
          <w:sz w:val="24"/>
          <w:szCs w:val="24"/>
          <w:lang w:eastAsia="lt-LT"/>
        </w:rPr>
        <w:t xml:space="preserve">inventorizavimo aprašuose </w:t>
      </w:r>
      <w:r w:rsidR="00726273" w:rsidRPr="003E1E68">
        <w:rPr>
          <w:rFonts w:ascii="Times New Roman" w:hAnsi="Times New Roman" w:cs="Times New Roman"/>
          <w:sz w:val="24"/>
          <w:szCs w:val="24"/>
          <w:lang w:eastAsia="lt-LT"/>
        </w:rPr>
        <w:t>Nr. 29</w:t>
      </w:r>
      <w:r w:rsidR="00AD1941" w:rsidRPr="003E1E68">
        <w:rPr>
          <w:rFonts w:ascii="Times New Roman" w:hAnsi="Times New Roman" w:cs="Times New Roman"/>
          <w:sz w:val="24"/>
          <w:szCs w:val="24"/>
          <w:lang w:eastAsia="lt-LT"/>
        </w:rPr>
        <w:t xml:space="preserve">, </w:t>
      </w:r>
      <w:r w:rsidR="00726273" w:rsidRPr="003E1E68">
        <w:rPr>
          <w:rFonts w:ascii="Times New Roman" w:hAnsi="Times New Roman" w:cs="Times New Roman"/>
          <w:sz w:val="24"/>
          <w:szCs w:val="24"/>
          <w:lang w:eastAsia="lt-LT"/>
        </w:rPr>
        <w:t xml:space="preserve">Nr. 37, </w:t>
      </w:r>
      <w:r w:rsidR="00AD1941" w:rsidRPr="003E1E68">
        <w:rPr>
          <w:rFonts w:ascii="Times New Roman" w:hAnsi="Times New Roman" w:cs="Times New Roman"/>
          <w:sz w:val="24"/>
          <w:szCs w:val="24"/>
          <w:lang w:eastAsia="lt-LT"/>
        </w:rPr>
        <w:t>Nr. 57</w:t>
      </w:r>
      <w:r w:rsidR="001656ED" w:rsidRPr="003E1E68">
        <w:rPr>
          <w:rFonts w:ascii="Times New Roman" w:hAnsi="Times New Roman" w:cs="Times New Roman"/>
          <w:sz w:val="24"/>
          <w:szCs w:val="24"/>
          <w:lang w:eastAsia="lt-LT"/>
        </w:rPr>
        <w:t>.</w:t>
      </w:r>
    </w:p>
    <w:p w14:paraId="58BC234A" w14:textId="77777777" w:rsidR="00F445F5" w:rsidRPr="007D2A2F" w:rsidRDefault="00F445F5" w:rsidP="00F445F5">
      <w:pPr>
        <w:shd w:val="clear" w:color="auto" w:fill="EAF2FA"/>
        <w:tabs>
          <w:tab w:val="left" w:pos="900"/>
        </w:tabs>
        <w:spacing w:after="0" w:line="240" w:lineRule="auto"/>
        <w:contextualSpacing/>
        <w:jc w:val="both"/>
        <w:rPr>
          <w:rFonts w:ascii="Times New Roman" w:hAnsi="Times New Roman" w:cs="Times New Roman"/>
          <w:i/>
        </w:rPr>
      </w:pPr>
      <w:r w:rsidRPr="007D2A2F">
        <w:rPr>
          <w:rFonts w:ascii="Times New Roman" w:hAnsi="Times New Roman" w:cs="Times New Roman"/>
          <w:b/>
          <w:i/>
        </w:rPr>
        <w:t>Pastebėjimas</w:t>
      </w:r>
      <w:r>
        <w:rPr>
          <w:rFonts w:ascii="Times New Roman" w:hAnsi="Times New Roman" w:cs="Times New Roman"/>
          <w:b/>
          <w:i/>
        </w:rPr>
        <w:t>.</w:t>
      </w:r>
      <w:r w:rsidRPr="007D2A2F">
        <w:rPr>
          <w:rFonts w:ascii="Times New Roman" w:hAnsi="Times New Roman" w:cs="Times New Roman"/>
          <w:b/>
          <w:i/>
        </w:rPr>
        <w:t xml:space="preserve"> </w:t>
      </w:r>
      <w:r w:rsidRPr="00D1065A">
        <w:rPr>
          <w:rFonts w:ascii="Times New Roman" w:hAnsi="Times New Roman" w:cs="Times New Roman"/>
          <w:i/>
          <w:sz w:val="24"/>
          <w:szCs w:val="24"/>
        </w:rPr>
        <w:t>Ukmergės Globos centro sudaryta inventorizacijos komisija savo darbą atliko tik formaliai.</w:t>
      </w:r>
      <w:r w:rsidRPr="007D2A2F">
        <w:rPr>
          <w:rFonts w:ascii="Times New Roman" w:hAnsi="Times New Roman" w:cs="Times New Roman"/>
          <w:i/>
        </w:rPr>
        <w:t xml:space="preserve"> </w:t>
      </w:r>
    </w:p>
    <w:p w14:paraId="315D2C37" w14:textId="77777777" w:rsidR="00E64B4F" w:rsidRPr="00833A6A" w:rsidRDefault="00E64B4F" w:rsidP="004B2453">
      <w:pPr>
        <w:shd w:val="clear" w:color="auto" w:fill="EAF2FA"/>
        <w:autoSpaceDE w:val="0"/>
        <w:autoSpaceDN w:val="0"/>
        <w:adjustRightInd w:val="0"/>
        <w:spacing w:after="0" w:line="276" w:lineRule="auto"/>
        <w:jc w:val="both"/>
        <w:rPr>
          <w:rFonts w:asciiTheme="majorBidi" w:hAnsiTheme="majorBidi" w:cstheme="majorBidi"/>
          <w:sz w:val="2"/>
          <w:szCs w:val="2"/>
        </w:rPr>
      </w:pPr>
    </w:p>
    <w:p w14:paraId="3781525E" w14:textId="77777777" w:rsidR="003C4EB1" w:rsidRPr="003C4EB1" w:rsidRDefault="003C4EB1" w:rsidP="0089056A">
      <w:pPr>
        <w:autoSpaceDE w:val="0"/>
        <w:autoSpaceDN w:val="0"/>
        <w:adjustRightInd w:val="0"/>
        <w:spacing w:after="0" w:line="276" w:lineRule="auto"/>
        <w:ind w:firstLine="851"/>
        <w:jc w:val="both"/>
        <w:rPr>
          <w:rFonts w:ascii="Times New Roman" w:hAnsi="Times New Roman" w:cs="Times New Roman"/>
          <w:sz w:val="24"/>
          <w:szCs w:val="24"/>
        </w:rPr>
      </w:pPr>
    </w:p>
    <w:p w14:paraId="6C60D2EA" w14:textId="02C284EC" w:rsidR="00B140BE" w:rsidRDefault="003C4EB1" w:rsidP="00B140BE">
      <w:pPr>
        <w:shd w:val="clear" w:color="auto" w:fill="FFFFFF" w:themeFill="background1"/>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2.</w:t>
      </w:r>
      <w:r w:rsidR="00591DFF">
        <w:rPr>
          <w:rFonts w:ascii="Times New Roman" w:hAnsi="Times New Roman" w:cs="Times New Roman"/>
          <w:b/>
          <w:sz w:val="24"/>
          <w:szCs w:val="24"/>
        </w:rPr>
        <w:t>3</w:t>
      </w:r>
      <w:r w:rsidR="00B140BE" w:rsidRPr="00C64C28">
        <w:rPr>
          <w:rFonts w:ascii="Times New Roman" w:hAnsi="Times New Roman" w:cs="Times New Roman"/>
          <w:b/>
          <w:sz w:val="24"/>
          <w:szCs w:val="24"/>
        </w:rPr>
        <w:t xml:space="preserve">. </w:t>
      </w:r>
      <w:r w:rsidR="00591DFF">
        <w:rPr>
          <w:rFonts w:ascii="Times New Roman" w:hAnsi="Times New Roman" w:cs="Times New Roman"/>
          <w:b/>
          <w:sz w:val="24"/>
          <w:szCs w:val="24"/>
        </w:rPr>
        <w:t>P</w:t>
      </w:r>
      <w:r w:rsidR="00B140BE" w:rsidRPr="00C64C28">
        <w:rPr>
          <w:rFonts w:ascii="Times New Roman" w:hAnsi="Times New Roman" w:cs="Times New Roman"/>
          <w:b/>
          <w:sz w:val="24"/>
          <w:szCs w:val="24"/>
        </w:rPr>
        <w:t>areigybių</w:t>
      </w:r>
      <w:r w:rsidR="00591DFF">
        <w:rPr>
          <w:rFonts w:ascii="Times New Roman" w:hAnsi="Times New Roman" w:cs="Times New Roman"/>
          <w:b/>
          <w:sz w:val="24"/>
          <w:szCs w:val="24"/>
        </w:rPr>
        <w:t xml:space="preserve"> skaičiaus ir pareigybių </w:t>
      </w:r>
      <w:r w:rsidR="00B140BE" w:rsidRPr="00C64C28">
        <w:rPr>
          <w:rFonts w:ascii="Times New Roman" w:hAnsi="Times New Roman" w:cs="Times New Roman"/>
          <w:b/>
          <w:sz w:val="24"/>
          <w:szCs w:val="24"/>
        </w:rPr>
        <w:t>aprašymų</w:t>
      </w:r>
      <w:r w:rsidR="00591DFF">
        <w:rPr>
          <w:rFonts w:ascii="Times New Roman" w:hAnsi="Times New Roman" w:cs="Times New Roman"/>
          <w:b/>
          <w:sz w:val="24"/>
          <w:szCs w:val="24"/>
        </w:rPr>
        <w:t xml:space="preserve"> vertinimas</w:t>
      </w:r>
    </w:p>
    <w:p w14:paraId="7B71F852" w14:textId="77777777" w:rsidR="00D74530" w:rsidRPr="00D74530" w:rsidRDefault="00D74530" w:rsidP="00B140BE">
      <w:pPr>
        <w:shd w:val="clear" w:color="auto" w:fill="FFFFFF" w:themeFill="background1"/>
        <w:spacing w:after="0" w:line="240" w:lineRule="auto"/>
        <w:ind w:firstLine="851"/>
        <w:jc w:val="both"/>
        <w:rPr>
          <w:rFonts w:ascii="Times New Roman" w:hAnsi="Times New Roman" w:cs="Times New Roman"/>
          <w:b/>
          <w:sz w:val="16"/>
          <w:szCs w:val="16"/>
        </w:rPr>
      </w:pPr>
    </w:p>
    <w:p w14:paraId="60F48978" w14:textId="35879734" w:rsidR="009E047B" w:rsidRPr="00F44F25" w:rsidRDefault="00B140BE" w:rsidP="00F44F25">
      <w:pPr>
        <w:autoSpaceDE w:val="0"/>
        <w:autoSpaceDN w:val="0"/>
        <w:adjustRightInd w:val="0"/>
        <w:spacing w:after="0" w:line="276" w:lineRule="auto"/>
        <w:ind w:firstLine="851"/>
        <w:jc w:val="both"/>
        <w:rPr>
          <w:rFonts w:ascii="Times New Roman" w:hAnsi="Times New Roman" w:cs="Times New Roman"/>
          <w:sz w:val="24"/>
          <w:szCs w:val="24"/>
        </w:rPr>
      </w:pPr>
      <w:r w:rsidRPr="009E047B">
        <w:rPr>
          <w:rFonts w:ascii="Times New Roman" w:hAnsi="Times New Roman" w:cs="Times New Roman"/>
          <w:sz w:val="24"/>
          <w:szCs w:val="24"/>
        </w:rPr>
        <w:t xml:space="preserve">Ukmergės rajono savivaldybės taryba 2012 m. gruodžio 20 d. sprendimu Nr. 7-309 </w:t>
      </w:r>
      <w:r w:rsidRPr="009E047B">
        <w:rPr>
          <w:rFonts w:ascii="Times New Roman" w:eastAsia="Times New Roman" w:hAnsi="Times New Roman" w:cs="Times New Roman"/>
          <w:sz w:val="24"/>
          <w:szCs w:val="24"/>
          <w:lang w:eastAsia="lt-LT"/>
        </w:rPr>
        <w:t>dar tuometiniams Ukmergės Globos namams patvirtino 67 etatus</w:t>
      </w:r>
      <w:r w:rsidRPr="009E047B">
        <w:rPr>
          <w:rStyle w:val="Puslapioinaosnuoroda"/>
          <w:rFonts w:ascii="Times New Roman" w:eastAsia="Times New Roman" w:hAnsi="Times New Roman" w:cs="Times New Roman"/>
          <w:sz w:val="24"/>
          <w:szCs w:val="24"/>
          <w:lang w:eastAsia="lt-LT"/>
        </w:rPr>
        <w:footnoteReference w:id="23"/>
      </w:r>
      <w:r w:rsidRPr="009E047B">
        <w:rPr>
          <w:rFonts w:ascii="Times New Roman" w:eastAsia="Times New Roman" w:hAnsi="Times New Roman" w:cs="Times New Roman"/>
          <w:sz w:val="24"/>
          <w:szCs w:val="24"/>
          <w:lang w:eastAsia="lt-LT"/>
        </w:rPr>
        <w:t>.  202</w:t>
      </w:r>
      <w:r w:rsidR="00E811E1">
        <w:rPr>
          <w:rFonts w:ascii="Times New Roman" w:eastAsia="Times New Roman" w:hAnsi="Times New Roman" w:cs="Times New Roman"/>
          <w:sz w:val="24"/>
          <w:szCs w:val="24"/>
          <w:lang w:eastAsia="lt-LT"/>
        </w:rPr>
        <w:t>1</w:t>
      </w:r>
      <w:r w:rsidRPr="009E047B">
        <w:rPr>
          <w:rFonts w:ascii="Times New Roman" w:eastAsia="Times New Roman" w:hAnsi="Times New Roman" w:cs="Times New Roman"/>
          <w:sz w:val="24"/>
          <w:szCs w:val="24"/>
          <w:lang w:eastAsia="lt-LT"/>
        </w:rPr>
        <w:t xml:space="preserve"> m.</w:t>
      </w:r>
      <w:r w:rsidR="00E811E1">
        <w:rPr>
          <w:rFonts w:ascii="Times New Roman" w:eastAsia="Times New Roman" w:hAnsi="Times New Roman" w:cs="Times New Roman"/>
          <w:sz w:val="24"/>
          <w:szCs w:val="24"/>
          <w:lang w:eastAsia="lt-LT"/>
        </w:rPr>
        <w:t xml:space="preserve"> pabaigoje</w:t>
      </w:r>
      <w:r w:rsidRPr="009E047B">
        <w:rPr>
          <w:rFonts w:ascii="Times New Roman" w:eastAsia="Times New Roman" w:hAnsi="Times New Roman" w:cs="Times New Roman"/>
          <w:sz w:val="24"/>
          <w:szCs w:val="24"/>
          <w:lang w:eastAsia="lt-LT"/>
        </w:rPr>
        <w:t xml:space="preserve"> buvo 48,45 </w:t>
      </w:r>
      <w:r w:rsidR="0007589A">
        <w:rPr>
          <w:rFonts w:ascii="Times New Roman" w:eastAsia="Times New Roman" w:hAnsi="Times New Roman" w:cs="Times New Roman"/>
          <w:sz w:val="24"/>
          <w:szCs w:val="24"/>
          <w:lang w:eastAsia="lt-LT"/>
        </w:rPr>
        <w:t>užimtos pareigybės</w:t>
      </w:r>
      <w:r w:rsidRPr="009E047B">
        <w:rPr>
          <w:rFonts w:ascii="Times New Roman" w:eastAsia="Times New Roman" w:hAnsi="Times New Roman" w:cs="Times New Roman"/>
          <w:sz w:val="24"/>
          <w:szCs w:val="24"/>
          <w:lang w:eastAsia="lt-LT"/>
        </w:rPr>
        <w:t xml:space="preserve">. </w:t>
      </w:r>
      <w:r w:rsidR="006E1379">
        <w:rPr>
          <w:rFonts w:ascii="Times New Roman" w:eastAsia="Times New Roman" w:hAnsi="Times New Roman" w:cs="Times New Roman"/>
          <w:sz w:val="24"/>
          <w:szCs w:val="24"/>
          <w:lang w:eastAsia="lt-LT"/>
        </w:rPr>
        <w:t>Pagal Savivaldybės tarybos sprendim</w:t>
      </w:r>
      <w:r w:rsidR="00E811E1">
        <w:rPr>
          <w:rFonts w:ascii="Times New Roman" w:eastAsia="Times New Roman" w:hAnsi="Times New Roman" w:cs="Times New Roman"/>
          <w:sz w:val="24"/>
          <w:szCs w:val="24"/>
          <w:lang w:eastAsia="lt-LT"/>
        </w:rPr>
        <w:t>u patvirtintą didžiausią leistiną etat</w:t>
      </w:r>
      <w:r w:rsidR="001B41FC">
        <w:rPr>
          <w:rFonts w:ascii="Times New Roman" w:eastAsia="Times New Roman" w:hAnsi="Times New Roman" w:cs="Times New Roman"/>
          <w:sz w:val="24"/>
          <w:szCs w:val="24"/>
          <w:lang w:eastAsia="lt-LT"/>
        </w:rPr>
        <w:t xml:space="preserve">ų skaičių </w:t>
      </w:r>
      <w:r w:rsidR="006E1379">
        <w:rPr>
          <w:rFonts w:ascii="Times New Roman" w:eastAsia="Times New Roman" w:hAnsi="Times New Roman" w:cs="Times New Roman"/>
          <w:sz w:val="24"/>
          <w:szCs w:val="24"/>
          <w:lang w:eastAsia="lt-LT"/>
        </w:rPr>
        <w:t xml:space="preserve"> </w:t>
      </w:r>
      <w:r w:rsidR="009E047B" w:rsidRPr="009E047B">
        <w:rPr>
          <w:rFonts w:ascii="Times New Roman" w:eastAsia="Times New Roman" w:hAnsi="Times New Roman" w:cs="Times New Roman"/>
          <w:sz w:val="24"/>
          <w:szCs w:val="24"/>
          <w:lang w:eastAsia="lt-LT"/>
        </w:rPr>
        <w:t>yra l</w:t>
      </w:r>
      <w:r w:rsidRPr="009E047B">
        <w:rPr>
          <w:rFonts w:ascii="Times New Roman" w:eastAsia="Times New Roman" w:hAnsi="Times New Roman" w:cs="Times New Roman"/>
          <w:sz w:val="24"/>
          <w:szCs w:val="24"/>
          <w:lang w:eastAsia="lt-LT"/>
        </w:rPr>
        <w:t>aisv</w:t>
      </w:r>
      <w:r w:rsidR="009E047B" w:rsidRPr="009E047B">
        <w:rPr>
          <w:rFonts w:ascii="Times New Roman" w:eastAsia="Times New Roman" w:hAnsi="Times New Roman" w:cs="Times New Roman"/>
          <w:sz w:val="24"/>
          <w:szCs w:val="24"/>
          <w:lang w:eastAsia="lt-LT"/>
        </w:rPr>
        <w:t xml:space="preserve">os </w:t>
      </w:r>
      <w:r w:rsidRPr="009E047B">
        <w:rPr>
          <w:rFonts w:ascii="Times New Roman" w:eastAsia="Times New Roman" w:hAnsi="Times New Roman" w:cs="Times New Roman"/>
          <w:sz w:val="24"/>
          <w:szCs w:val="24"/>
          <w:lang w:eastAsia="lt-LT"/>
        </w:rPr>
        <w:t>18,55 pareigybės</w:t>
      </w:r>
      <w:r w:rsidR="0007589A">
        <w:rPr>
          <w:rFonts w:ascii="Times New Roman" w:hAnsi="Times New Roman" w:cs="Times New Roman"/>
          <w:sz w:val="24"/>
          <w:szCs w:val="24"/>
        </w:rPr>
        <w:t>.</w:t>
      </w:r>
      <w:r w:rsidR="00B94EDC" w:rsidRPr="00F44F25">
        <w:rPr>
          <w:rFonts w:ascii="Times New Roman" w:hAnsi="Times New Roman" w:cs="Times New Roman"/>
          <w:sz w:val="24"/>
          <w:szCs w:val="24"/>
        </w:rPr>
        <w:t xml:space="preserve"> </w:t>
      </w:r>
    </w:p>
    <w:p w14:paraId="4F7A1C1D" w14:textId="199A66B6" w:rsidR="00B140BE" w:rsidRPr="00E721F4" w:rsidRDefault="00B140BE" w:rsidP="00783B47">
      <w:pPr>
        <w:shd w:val="clear" w:color="auto" w:fill="FFFFFF" w:themeFill="background1"/>
        <w:spacing w:after="0" w:line="276" w:lineRule="auto"/>
        <w:ind w:firstLine="851"/>
        <w:jc w:val="both"/>
        <w:rPr>
          <w:rFonts w:ascii="Times New Roman" w:hAnsi="Times New Roman" w:cs="Times New Roman"/>
          <w:iCs/>
          <w:sz w:val="24"/>
          <w:szCs w:val="24"/>
        </w:rPr>
      </w:pPr>
      <w:r w:rsidRPr="00E721F4">
        <w:rPr>
          <w:rFonts w:ascii="Times New Roman" w:hAnsi="Times New Roman" w:cs="Times New Roman"/>
          <w:bCs/>
          <w:iCs/>
          <w:sz w:val="24"/>
          <w:szCs w:val="24"/>
        </w:rPr>
        <w:t>A</w:t>
      </w:r>
      <w:r w:rsidRPr="00E721F4">
        <w:rPr>
          <w:rFonts w:ascii="Times New Roman" w:hAnsi="Times New Roman" w:cs="Times New Roman"/>
          <w:bCs/>
          <w:sz w:val="24"/>
          <w:szCs w:val="24"/>
        </w:rPr>
        <w:t xml:space="preserve">udito metu vertinti </w:t>
      </w:r>
      <w:r w:rsidR="00E721F4" w:rsidRPr="00E721F4">
        <w:rPr>
          <w:rFonts w:ascii="Times New Roman" w:hAnsi="Times New Roman" w:cs="Times New Roman"/>
          <w:bCs/>
          <w:sz w:val="24"/>
          <w:szCs w:val="24"/>
        </w:rPr>
        <w:t>Globos centro</w:t>
      </w:r>
      <w:r w:rsidRPr="00E721F4">
        <w:rPr>
          <w:rFonts w:ascii="Times New Roman" w:hAnsi="Times New Roman" w:cs="Times New Roman"/>
          <w:bCs/>
          <w:sz w:val="24"/>
          <w:szCs w:val="24"/>
        </w:rPr>
        <w:t xml:space="preserve"> darbuotojų pareigybių aprašymai. </w:t>
      </w:r>
      <w:r w:rsidR="00E721F4" w:rsidRPr="00E721F4">
        <w:rPr>
          <w:rFonts w:ascii="Times New Roman" w:hAnsi="Times New Roman" w:cs="Times New Roman"/>
          <w:bCs/>
          <w:sz w:val="24"/>
          <w:szCs w:val="24"/>
        </w:rPr>
        <w:t xml:space="preserve">Globos centro </w:t>
      </w:r>
      <w:r w:rsidRPr="00E721F4">
        <w:rPr>
          <w:rFonts w:ascii="Times New Roman" w:hAnsi="Times New Roman" w:cs="Times New Roman"/>
          <w:bCs/>
          <w:sz w:val="24"/>
          <w:szCs w:val="24"/>
        </w:rPr>
        <w:t>direktoriaus įsakymu</w:t>
      </w:r>
      <w:r w:rsidRPr="00E721F4">
        <w:rPr>
          <w:rStyle w:val="Puslapioinaosnuoroda"/>
          <w:rFonts w:ascii="Times New Roman" w:hAnsi="Times New Roman" w:cs="Times New Roman"/>
          <w:bCs/>
          <w:sz w:val="24"/>
          <w:szCs w:val="24"/>
        </w:rPr>
        <w:footnoteReference w:id="24"/>
      </w:r>
      <w:r w:rsidRPr="00E721F4">
        <w:rPr>
          <w:rFonts w:ascii="Times New Roman" w:hAnsi="Times New Roman" w:cs="Times New Roman"/>
          <w:bCs/>
          <w:sz w:val="24"/>
          <w:szCs w:val="24"/>
        </w:rPr>
        <w:t xml:space="preserve"> patvirtintas </w:t>
      </w:r>
      <w:r w:rsidR="00E721F4" w:rsidRPr="00E721F4">
        <w:rPr>
          <w:rFonts w:ascii="Times New Roman" w:hAnsi="Times New Roman" w:cs="Times New Roman"/>
          <w:bCs/>
          <w:sz w:val="24"/>
          <w:szCs w:val="24"/>
        </w:rPr>
        <w:t>Globos centro</w:t>
      </w:r>
      <w:r w:rsidRPr="00E721F4">
        <w:rPr>
          <w:rFonts w:ascii="Times New Roman" w:hAnsi="Times New Roman" w:cs="Times New Roman"/>
          <w:bCs/>
          <w:sz w:val="24"/>
          <w:szCs w:val="24"/>
        </w:rPr>
        <w:t xml:space="preserve"> darbuotojų pareigybių sąrašas</w:t>
      </w:r>
      <w:r w:rsidR="00D932A8">
        <w:rPr>
          <w:rFonts w:ascii="Times New Roman" w:hAnsi="Times New Roman" w:cs="Times New Roman"/>
          <w:bCs/>
          <w:sz w:val="24"/>
          <w:szCs w:val="24"/>
        </w:rPr>
        <w:t xml:space="preserve"> – 50,45 pareigybės</w:t>
      </w:r>
      <w:r w:rsidRPr="00E721F4">
        <w:rPr>
          <w:rFonts w:ascii="Times New Roman" w:hAnsi="Times New Roman" w:cs="Times New Roman"/>
          <w:bCs/>
          <w:sz w:val="24"/>
          <w:szCs w:val="24"/>
        </w:rPr>
        <w:t xml:space="preserve">. </w:t>
      </w:r>
      <w:r w:rsidR="00E721F4" w:rsidRPr="00E721F4">
        <w:rPr>
          <w:rFonts w:ascii="Times New Roman" w:hAnsi="Times New Roman" w:cs="Times New Roman"/>
          <w:bCs/>
          <w:sz w:val="24"/>
          <w:szCs w:val="24"/>
        </w:rPr>
        <w:t>Globos centre</w:t>
      </w:r>
      <w:r w:rsidRPr="00E721F4">
        <w:rPr>
          <w:rFonts w:ascii="Times New Roman" w:hAnsi="Times New Roman" w:cs="Times New Roman"/>
          <w:bCs/>
          <w:sz w:val="24"/>
          <w:szCs w:val="24"/>
        </w:rPr>
        <w:t xml:space="preserve"> 2021 m. gruodžio 31 d. dirbo </w:t>
      </w:r>
      <w:r w:rsidR="00E721F4">
        <w:rPr>
          <w:rFonts w:ascii="Times New Roman" w:hAnsi="Times New Roman" w:cs="Times New Roman"/>
          <w:bCs/>
          <w:sz w:val="24"/>
          <w:szCs w:val="24"/>
        </w:rPr>
        <w:t xml:space="preserve">53 </w:t>
      </w:r>
      <w:r w:rsidRPr="00E721F4">
        <w:rPr>
          <w:rFonts w:ascii="Times New Roman" w:hAnsi="Times New Roman" w:cs="Times New Roman"/>
          <w:bCs/>
          <w:sz w:val="24"/>
          <w:szCs w:val="24"/>
        </w:rPr>
        <w:t>darbuotojai.</w:t>
      </w:r>
    </w:p>
    <w:p w14:paraId="502F7283" w14:textId="6D1A221C" w:rsidR="006E7221" w:rsidRPr="00A951D0" w:rsidRDefault="008D34AC" w:rsidP="00783B47">
      <w:pPr>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Vertinant darbuotojų pareigybių aprašymus, n</w:t>
      </w:r>
      <w:r w:rsidR="00B140BE" w:rsidRPr="00A951D0">
        <w:rPr>
          <w:rFonts w:ascii="Times New Roman" w:hAnsi="Times New Roman" w:cs="Times New Roman"/>
          <w:bCs/>
          <w:sz w:val="24"/>
          <w:szCs w:val="24"/>
        </w:rPr>
        <w:t>ustatyt</w:t>
      </w:r>
      <w:r w:rsidR="006E7221" w:rsidRPr="00A951D0">
        <w:rPr>
          <w:rFonts w:ascii="Times New Roman" w:hAnsi="Times New Roman" w:cs="Times New Roman"/>
          <w:bCs/>
          <w:sz w:val="24"/>
          <w:szCs w:val="24"/>
        </w:rPr>
        <w:t>i neatitikimai</w:t>
      </w:r>
      <w:r w:rsidR="00D47F9E">
        <w:rPr>
          <w:rFonts w:ascii="Times New Roman" w:hAnsi="Times New Roman" w:cs="Times New Roman"/>
          <w:bCs/>
          <w:sz w:val="24"/>
          <w:szCs w:val="24"/>
        </w:rPr>
        <w:t xml:space="preserve"> </w:t>
      </w:r>
      <w:r w:rsidR="003C4EB1">
        <w:rPr>
          <w:rFonts w:ascii="Times New Roman" w:hAnsi="Times New Roman" w:cs="Times New Roman"/>
          <w:bCs/>
          <w:sz w:val="24"/>
          <w:szCs w:val="24"/>
        </w:rPr>
        <w:t>Darbuotojų darbo apmokėjimo</w:t>
      </w:r>
      <w:r w:rsidR="00744FF9">
        <w:rPr>
          <w:rFonts w:ascii="Times New Roman" w:hAnsi="Times New Roman" w:cs="Times New Roman"/>
          <w:bCs/>
          <w:sz w:val="24"/>
          <w:szCs w:val="24"/>
        </w:rPr>
        <w:t xml:space="preserve"> </w:t>
      </w:r>
      <w:r w:rsidR="003C4EB1">
        <w:rPr>
          <w:rFonts w:ascii="Times New Roman" w:hAnsi="Times New Roman" w:cs="Times New Roman"/>
          <w:bCs/>
          <w:sz w:val="24"/>
          <w:szCs w:val="24"/>
        </w:rPr>
        <w:t>į</w:t>
      </w:r>
      <w:r w:rsidR="00744FF9">
        <w:rPr>
          <w:rFonts w:ascii="Times New Roman" w:hAnsi="Times New Roman" w:cs="Times New Roman"/>
          <w:bCs/>
          <w:sz w:val="24"/>
          <w:szCs w:val="24"/>
        </w:rPr>
        <w:t>statymo</w:t>
      </w:r>
      <w:r w:rsidR="00744FF9">
        <w:rPr>
          <w:rStyle w:val="Puslapioinaosnuoroda"/>
          <w:rFonts w:ascii="Times New Roman" w:hAnsi="Times New Roman" w:cs="Times New Roman"/>
          <w:bCs/>
          <w:sz w:val="24"/>
          <w:szCs w:val="24"/>
        </w:rPr>
        <w:footnoteReference w:id="25"/>
      </w:r>
      <w:r w:rsidR="00744FF9">
        <w:rPr>
          <w:rFonts w:ascii="Times New Roman" w:hAnsi="Times New Roman" w:cs="Times New Roman"/>
          <w:bCs/>
          <w:sz w:val="24"/>
          <w:szCs w:val="24"/>
        </w:rPr>
        <w:t xml:space="preserve"> 2 straipsnyje išdėstytoms nuostato</w:t>
      </w:r>
      <w:r>
        <w:rPr>
          <w:rFonts w:ascii="Times New Roman" w:hAnsi="Times New Roman" w:cs="Times New Roman"/>
          <w:bCs/>
          <w:sz w:val="24"/>
          <w:szCs w:val="24"/>
        </w:rPr>
        <w:t>m</w:t>
      </w:r>
      <w:r w:rsidR="00744FF9">
        <w:rPr>
          <w:rFonts w:ascii="Times New Roman" w:hAnsi="Times New Roman" w:cs="Times New Roman"/>
          <w:bCs/>
          <w:sz w:val="24"/>
          <w:szCs w:val="24"/>
        </w:rPr>
        <w:t>s</w:t>
      </w:r>
      <w:r w:rsidR="001E3D7B" w:rsidRPr="001E3D7B">
        <w:rPr>
          <w:rFonts w:ascii="Times New Roman" w:hAnsi="Times New Roman" w:cs="Times New Roman"/>
          <w:bCs/>
          <w:sz w:val="24"/>
          <w:szCs w:val="24"/>
        </w:rPr>
        <w:t xml:space="preserve"> </w:t>
      </w:r>
      <w:r w:rsidR="001E3D7B">
        <w:rPr>
          <w:rFonts w:ascii="Times New Roman" w:hAnsi="Times New Roman" w:cs="Times New Roman"/>
          <w:bCs/>
          <w:sz w:val="24"/>
          <w:szCs w:val="24"/>
        </w:rPr>
        <w:t xml:space="preserve">dėl </w:t>
      </w:r>
      <w:r w:rsidR="001E3D7B" w:rsidRPr="00A951D0">
        <w:rPr>
          <w:rFonts w:ascii="Times New Roman" w:hAnsi="Times New Roman" w:cs="Times New Roman"/>
          <w:bCs/>
          <w:sz w:val="24"/>
          <w:szCs w:val="24"/>
        </w:rPr>
        <w:t>pareigybių lygi</w:t>
      </w:r>
      <w:r w:rsidR="001E3D7B">
        <w:rPr>
          <w:rFonts w:ascii="Times New Roman" w:hAnsi="Times New Roman" w:cs="Times New Roman"/>
          <w:bCs/>
          <w:sz w:val="24"/>
          <w:szCs w:val="24"/>
        </w:rPr>
        <w:t>ų</w:t>
      </w:r>
      <w:r w:rsidR="006E7221" w:rsidRPr="00A951D0">
        <w:rPr>
          <w:rFonts w:ascii="Times New Roman" w:hAnsi="Times New Roman" w:cs="Times New Roman"/>
          <w:bCs/>
          <w:sz w:val="24"/>
          <w:szCs w:val="24"/>
        </w:rPr>
        <w:t>, pvz.</w:t>
      </w:r>
      <w:r w:rsidR="00744FF9">
        <w:rPr>
          <w:rFonts w:ascii="Times New Roman" w:hAnsi="Times New Roman" w:cs="Times New Roman"/>
          <w:bCs/>
          <w:sz w:val="24"/>
          <w:szCs w:val="24"/>
        </w:rPr>
        <w:t>:</w:t>
      </w:r>
    </w:p>
    <w:p w14:paraId="1A78B70A" w14:textId="35BD65C5" w:rsidR="008D34AC" w:rsidRDefault="007E4042" w:rsidP="00783B47">
      <w:pPr>
        <w:spacing w:after="0" w:line="276" w:lineRule="auto"/>
        <w:ind w:firstLine="851"/>
        <w:jc w:val="both"/>
        <w:rPr>
          <w:rFonts w:ascii="Times New Roman" w:hAnsi="Times New Roman" w:cs="Times New Roman"/>
          <w:bCs/>
          <w:i/>
          <w:iCs/>
          <w:sz w:val="24"/>
          <w:szCs w:val="24"/>
        </w:rPr>
      </w:pPr>
      <w:r>
        <w:rPr>
          <w:rFonts w:ascii="Times New Roman" w:hAnsi="Times New Roman" w:cs="Times New Roman"/>
          <w:bCs/>
          <w:i/>
          <w:iCs/>
          <w:sz w:val="24"/>
          <w:szCs w:val="24"/>
        </w:rPr>
        <w:t>-</w:t>
      </w:r>
      <w:r w:rsidR="006E7221" w:rsidRPr="00A951D0">
        <w:rPr>
          <w:rFonts w:ascii="Times New Roman" w:hAnsi="Times New Roman" w:cs="Times New Roman"/>
          <w:bCs/>
          <w:i/>
          <w:iCs/>
          <w:sz w:val="24"/>
          <w:szCs w:val="24"/>
        </w:rPr>
        <w:t xml:space="preserve"> </w:t>
      </w:r>
      <w:r w:rsidR="004C3EE4">
        <w:rPr>
          <w:rFonts w:ascii="Times New Roman" w:hAnsi="Times New Roman" w:cs="Times New Roman"/>
          <w:bCs/>
          <w:i/>
          <w:iCs/>
          <w:sz w:val="24"/>
          <w:szCs w:val="24"/>
        </w:rPr>
        <w:t>Direktoriaus 2020-03-06 įsakymu Nr. V-60 patvirtint</w:t>
      </w:r>
      <w:r w:rsidR="00744FF9">
        <w:rPr>
          <w:rFonts w:ascii="Times New Roman" w:hAnsi="Times New Roman" w:cs="Times New Roman"/>
          <w:bCs/>
          <w:i/>
          <w:iCs/>
          <w:sz w:val="24"/>
          <w:szCs w:val="24"/>
        </w:rPr>
        <w:t>ame</w:t>
      </w:r>
      <w:r w:rsidR="004C3EE4">
        <w:rPr>
          <w:rFonts w:ascii="Times New Roman" w:hAnsi="Times New Roman" w:cs="Times New Roman"/>
          <w:bCs/>
          <w:i/>
          <w:iCs/>
          <w:sz w:val="24"/>
          <w:szCs w:val="24"/>
        </w:rPr>
        <w:t xml:space="preserve"> </w:t>
      </w:r>
      <w:r w:rsidR="006E7221" w:rsidRPr="00A951D0">
        <w:rPr>
          <w:rFonts w:ascii="Times New Roman" w:hAnsi="Times New Roman" w:cs="Times New Roman"/>
          <w:bCs/>
          <w:i/>
          <w:iCs/>
          <w:sz w:val="24"/>
          <w:szCs w:val="24"/>
        </w:rPr>
        <w:t xml:space="preserve">Vaikų globos (rūpybos) </w:t>
      </w:r>
      <w:r w:rsidR="00A951D0" w:rsidRPr="00A951D0">
        <w:rPr>
          <w:rFonts w:ascii="Times New Roman" w:hAnsi="Times New Roman" w:cs="Times New Roman"/>
          <w:bCs/>
          <w:i/>
          <w:iCs/>
          <w:sz w:val="24"/>
          <w:szCs w:val="24"/>
        </w:rPr>
        <w:t xml:space="preserve">padalinio psichologo </w:t>
      </w:r>
      <w:r w:rsidR="004C3EE4">
        <w:rPr>
          <w:rFonts w:ascii="Times New Roman" w:hAnsi="Times New Roman" w:cs="Times New Roman"/>
          <w:bCs/>
          <w:i/>
          <w:iCs/>
          <w:sz w:val="24"/>
          <w:szCs w:val="24"/>
        </w:rPr>
        <w:t>K.K.</w:t>
      </w:r>
      <w:r w:rsidR="00A951D0">
        <w:rPr>
          <w:rFonts w:ascii="Times New Roman" w:hAnsi="Times New Roman" w:cs="Times New Roman"/>
          <w:bCs/>
          <w:i/>
          <w:iCs/>
          <w:sz w:val="24"/>
          <w:szCs w:val="24"/>
        </w:rPr>
        <w:t xml:space="preserve"> </w:t>
      </w:r>
      <w:r w:rsidR="004C3EE4">
        <w:rPr>
          <w:rFonts w:ascii="Times New Roman" w:hAnsi="Times New Roman" w:cs="Times New Roman"/>
          <w:bCs/>
          <w:i/>
          <w:iCs/>
          <w:sz w:val="24"/>
          <w:szCs w:val="24"/>
        </w:rPr>
        <w:t>pareigybės aprašyme nustatytas</w:t>
      </w:r>
      <w:r w:rsidR="00A951D0">
        <w:rPr>
          <w:rFonts w:ascii="Times New Roman" w:hAnsi="Times New Roman" w:cs="Times New Roman"/>
          <w:bCs/>
          <w:i/>
          <w:iCs/>
          <w:sz w:val="24"/>
          <w:szCs w:val="24"/>
        </w:rPr>
        <w:t xml:space="preserve"> pareigybės lygis – A1. </w:t>
      </w:r>
    </w:p>
    <w:p w14:paraId="54FDA2F5" w14:textId="14143650" w:rsidR="006E7221" w:rsidRPr="008D34AC" w:rsidRDefault="0007589A" w:rsidP="00783B47">
      <w:pPr>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Pagal </w:t>
      </w:r>
      <w:r w:rsidR="008D34AC" w:rsidRPr="008D34AC">
        <w:rPr>
          <w:rFonts w:ascii="Times New Roman" w:hAnsi="Times New Roman" w:cs="Times New Roman"/>
          <w:bCs/>
          <w:sz w:val="24"/>
          <w:szCs w:val="24"/>
        </w:rPr>
        <w:t xml:space="preserve">minėto darbuotojo įgytą išsilavinimą, nustatyta, kad </w:t>
      </w:r>
      <w:r w:rsidR="008D34AC">
        <w:rPr>
          <w:rFonts w:ascii="Times New Roman" w:hAnsi="Times New Roman" w:cs="Times New Roman"/>
          <w:bCs/>
          <w:sz w:val="24"/>
          <w:szCs w:val="24"/>
        </w:rPr>
        <w:t>darbuotojas K.K. neturi reikiamo išsilavinimo – magistro kvalifikacinio laipsnio ar jam prilyginto išsilavinimo</w:t>
      </w:r>
      <w:r w:rsidR="00B47C50">
        <w:rPr>
          <w:rFonts w:ascii="Times New Roman" w:hAnsi="Times New Roman" w:cs="Times New Roman"/>
          <w:bCs/>
          <w:sz w:val="24"/>
          <w:szCs w:val="24"/>
        </w:rPr>
        <w:t>,</w:t>
      </w:r>
      <w:r w:rsidR="008D34AC">
        <w:rPr>
          <w:rFonts w:ascii="Times New Roman" w:hAnsi="Times New Roman" w:cs="Times New Roman"/>
          <w:bCs/>
          <w:sz w:val="24"/>
          <w:szCs w:val="24"/>
        </w:rPr>
        <w:t xml:space="preserve">  pagal kurį </w:t>
      </w:r>
      <w:r w:rsidR="00B47C50">
        <w:rPr>
          <w:rFonts w:ascii="Times New Roman" w:hAnsi="Times New Roman" w:cs="Times New Roman"/>
          <w:bCs/>
          <w:sz w:val="24"/>
          <w:szCs w:val="24"/>
        </w:rPr>
        <w:t xml:space="preserve">gali būti </w:t>
      </w:r>
      <w:r w:rsidR="008D34AC">
        <w:rPr>
          <w:rFonts w:ascii="Times New Roman" w:hAnsi="Times New Roman" w:cs="Times New Roman"/>
          <w:bCs/>
          <w:sz w:val="24"/>
          <w:szCs w:val="24"/>
        </w:rPr>
        <w:t>nustatytas pareigybės lygis</w:t>
      </w:r>
      <w:r w:rsidR="00B47C50" w:rsidRPr="00B47C50">
        <w:rPr>
          <w:rFonts w:ascii="Times New Roman" w:hAnsi="Times New Roman" w:cs="Times New Roman"/>
          <w:bCs/>
          <w:sz w:val="24"/>
          <w:szCs w:val="24"/>
        </w:rPr>
        <w:t xml:space="preserve"> </w:t>
      </w:r>
      <w:r w:rsidR="00B47C50">
        <w:rPr>
          <w:rFonts w:ascii="Times New Roman" w:hAnsi="Times New Roman" w:cs="Times New Roman"/>
          <w:bCs/>
          <w:sz w:val="24"/>
          <w:szCs w:val="24"/>
        </w:rPr>
        <w:t>A1</w:t>
      </w:r>
      <w:r w:rsidR="008D34AC">
        <w:rPr>
          <w:rFonts w:ascii="Times New Roman" w:hAnsi="Times New Roman" w:cs="Times New Roman"/>
          <w:bCs/>
          <w:sz w:val="24"/>
          <w:szCs w:val="24"/>
        </w:rPr>
        <w:t>.</w:t>
      </w:r>
    </w:p>
    <w:p w14:paraId="336962A4" w14:textId="07CB6320" w:rsidR="002434E5" w:rsidRDefault="00B47C50" w:rsidP="00783B47">
      <w:pPr>
        <w:spacing w:after="0" w:line="276" w:lineRule="auto"/>
        <w:ind w:firstLine="851"/>
        <w:jc w:val="both"/>
        <w:rPr>
          <w:rFonts w:ascii="Times New Roman" w:hAnsi="Times New Roman" w:cs="Times New Roman"/>
          <w:bCs/>
          <w:sz w:val="24"/>
          <w:szCs w:val="24"/>
        </w:rPr>
      </w:pPr>
      <w:r w:rsidRPr="002434E5">
        <w:rPr>
          <w:rFonts w:ascii="Times New Roman" w:hAnsi="Times New Roman" w:cs="Times New Roman"/>
          <w:bCs/>
          <w:sz w:val="24"/>
          <w:szCs w:val="24"/>
        </w:rPr>
        <w:lastRenderedPageBreak/>
        <w:t xml:space="preserve">Globos centro direktorius </w:t>
      </w:r>
      <w:r w:rsidR="006C6B73" w:rsidRPr="002434E5">
        <w:rPr>
          <w:rFonts w:ascii="Times New Roman" w:hAnsi="Times New Roman" w:cs="Times New Roman"/>
          <w:bCs/>
          <w:sz w:val="24"/>
          <w:szCs w:val="24"/>
        </w:rPr>
        <w:t xml:space="preserve">2017-12-29 įsakymu Nr. P-148 aukščiau minėto darbuotojo K.K. įgytą psichologijos mokytojo kvalifikaciją ir psichologijos bakalauro kvalifikacinį laipsnį prilygino psichologo ketvirtai kvalifikacinei kategorijai, </w:t>
      </w:r>
      <w:r w:rsidR="002434E5" w:rsidRPr="002434E5">
        <w:rPr>
          <w:rFonts w:ascii="Times New Roman" w:hAnsi="Times New Roman" w:cs="Times New Roman"/>
          <w:bCs/>
          <w:sz w:val="24"/>
          <w:szCs w:val="24"/>
        </w:rPr>
        <w:t>nesivadovaudamas Švietimo ir mokslo ministro įsakymo</w:t>
      </w:r>
      <w:r w:rsidR="00AC01F3">
        <w:rPr>
          <w:rStyle w:val="Puslapioinaosnuoroda"/>
          <w:rFonts w:ascii="Times New Roman" w:hAnsi="Times New Roman" w:cs="Times New Roman"/>
          <w:bCs/>
          <w:sz w:val="24"/>
          <w:szCs w:val="24"/>
        </w:rPr>
        <w:footnoteReference w:id="26"/>
      </w:r>
      <w:r w:rsidR="002434E5" w:rsidRPr="002434E5">
        <w:rPr>
          <w:rFonts w:ascii="Times New Roman" w:hAnsi="Times New Roman" w:cs="Times New Roman"/>
          <w:bCs/>
          <w:sz w:val="24"/>
          <w:szCs w:val="24"/>
        </w:rPr>
        <w:t xml:space="preserve"> Nr. V-923 15 punkto nuostatomis</w:t>
      </w:r>
      <w:r w:rsidR="00CF7B88">
        <w:rPr>
          <w:rFonts w:ascii="Times New Roman" w:hAnsi="Times New Roman" w:cs="Times New Roman"/>
          <w:bCs/>
          <w:sz w:val="24"/>
          <w:szCs w:val="24"/>
        </w:rPr>
        <w:t xml:space="preserve">, pagal kurias psichologijos bakalauro kvalifikacinis laipsnis suteikia galimybę vykdyti šviečiamąją veiklą dirbant </w:t>
      </w:r>
      <w:r w:rsidR="00CF7B88" w:rsidRPr="003C4EB1">
        <w:rPr>
          <w:rFonts w:ascii="Times New Roman" w:hAnsi="Times New Roman" w:cs="Times New Roman"/>
          <w:bCs/>
          <w:sz w:val="24"/>
          <w:szCs w:val="24"/>
          <w:u w:val="single"/>
        </w:rPr>
        <w:t>psichologo asistentu</w:t>
      </w:r>
      <w:r w:rsidR="00CF7B88">
        <w:rPr>
          <w:rFonts w:ascii="Times New Roman" w:hAnsi="Times New Roman" w:cs="Times New Roman"/>
          <w:bCs/>
          <w:sz w:val="24"/>
          <w:szCs w:val="24"/>
        </w:rPr>
        <w:t xml:space="preserve">. </w:t>
      </w:r>
      <w:r w:rsidR="00CF7B88" w:rsidRPr="00CF7B88">
        <w:rPr>
          <w:rFonts w:ascii="Times New Roman" w:hAnsi="Times New Roman" w:cs="Times New Roman"/>
          <w:bCs/>
          <w:sz w:val="24"/>
          <w:szCs w:val="24"/>
        </w:rPr>
        <w:t>Minėtam darbuotojui</w:t>
      </w:r>
      <w:r w:rsidR="00CF7B88">
        <w:rPr>
          <w:rFonts w:ascii="Times New Roman" w:hAnsi="Times New Roman" w:cs="Times New Roman"/>
          <w:bCs/>
          <w:sz w:val="24"/>
          <w:szCs w:val="24"/>
        </w:rPr>
        <w:t xml:space="preserve"> direktoriaus įsakymais</w:t>
      </w:r>
      <w:r w:rsidR="00CF7B88" w:rsidRPr="00CF7B88">
        <w:rPr>
          <w:rFonts w:ascii="Times New Roman" w:hAnsi="Times New Roman" w:cs="Times New Roman"/>
          <w:bCs/>
          <w:sz w:val="24"/>
          <w:szCs w:val="24"/>
        </w:rPr>
        <w:t xml:space="preserve"> nustaty</w:t>
      </w:r>
      <w:r w:rsidR="003C4EB1">
        <w:rPr>
          <w:rFonts w:ascii="Times New Roman" w:hAnsi="Times New Roman" w:cs="Times New Roman"/>
          <w:bCs/>
          <w:sz w:val="24"/>
          <w:szCs w:val="24"/>
        </w:rPr>
        <w:t>t</w:t>
      </w:r>
      <w:r w:rsidR="004B162B">
        <w:rPr>
          <w:rFonts w:ascii="Times New Roman" w:hAnsi="Times New Roman" w:cs="Times New Roman"/>
          <w:bCs/>
          <w:sz w:val="24"/>
          <w:szCs w:val="24"/>
        </w:rPr>
        <w:t>i</w:t>
      </w:r>
      <w:r w:rsidR="003C4EB1">
        <w:rPr>
          <w:rFonts w:ascii="Times New Roman" w:hAnsi="Times New Roman" w:cs="Times New Roman"/>
          <w:bCs/>
          <w:sz w:val="24"/>
          <w:szCs w:val="24"/>
        </w:rPr>
        <w:t xml:space="preserve"> </w:t>
      </w:r>
      <w:r w:rsidR="004B162B">
        <w:rPr>
          <w:rFonts w:ascii="Times New Roman" w:hAnsi="Times New Roman" w:cs="Times New Roman"/>
          <w:bCs/>
          <w:sz w:val="24"/>
          <w:szCs w:val="24"/>
        </w:rPr>
        <w:t xml:space="preserve">pareiginės algos pastoviosios dalies </w:t>
      </w:r>
      <w:r w:rsidR="003C4EB1">
        <w:rPr>
          <w:rFonts w:ascii="Times New Roman" w:hAnsi="Times New Roman" w:cs="Times New Roman"/>
          <w:bCs/>
          <w:sz w:val="24"/>
          <w:szCs w:val="24"/>
        </w:rPr>
        <w:t>koeficient</w:t>
      </w:r>
      <w:r w:rsidR="004B162B">
        <w:rPr>
          <w:rFonts w:ascii="Times New Roman" w:hAnsi="Times New Roman" w:cs="Times New Roman"/>
          <w:bCs/>
          <w:sz w:val="24"/>
          <w:szCs w:val="24"/>
        </w:rPr>
        <w:t>ai</w:t>
      </w:r>
      <w:r w:rsidR="003C4EB1">
        <w:rPr>
          <w:rFonts w:ascii="Times New Roman" w:hAnsi="Times New Roman" w:cs="Times New Roman"/>
          <w:bCs/>
          <w:sz w:val="24"/>
          <w:szCs w:val="24"/>
        </w:rPr>
        <w:t xml:space="preserve"> kaip psichologu</w:t>
      </w:r>
      <w:r w:rsidR="00CF7B88" w:rsidRPr="00CF7B88">
        <w:rPr>
          <w:rFonts w:ascii="Times New Roman" w:hAnsi="Times New Roman" w:cs="Times New Roman"/>
          <w:bCs/>
          <w:sz w:val="24"/>
          <w:szCs w:val="24"/>
        </w:rPr>
        <w:t>i, o ne kaip psichologo asistentui</w:t>
      </w:r>
      <w:r w:rsidR="00643719">
        <w:rPr>
          <w:rFonts w:ascii="Times New Roman" w:hAnsi="Times New Roman" w:cs="Times New Roman"/>
          <w:bCs/>
          <w:sz w:val="24"/>
          <w:szCs w:val="24"/>
        </w:rPr>
        <w:t xml:space="preserve">. </w:t>
      </w:r>
    </w:p>
    <w:p w14:paraId="2D802A5D" w14:textId="77777777" w:rsidR="00293952" w:rsidRPr="00764FF2" w:rsidRDefault="00293952" w:rsidP="00783B47">
      <w:pPr>
        <w:spacing w:after="0" w:line="276" w:lineRule="auto"/>
        <w:ind w:firstLine="851"/>
        <w:jc w:val="both"/>
        <w:rPr>
          <w:rFonts w:ascii="Times New Roman" w:hAnsi="Times New Roman" w:cs="Times New Roman"/>
          <w:bCs/>
          <w:sz w:val="4"/>
          <w:szCs w:val="4"/>
        </w:rPr>
      </w:pPr>
    </w:p>
    <w:p w14:paraId="0C7BE44C" w14:textId="77777777" w:rsidR="00833A6A" w:rsidRDefault="00640366" w:rsidP="007E4042">
      <w:pPr>
        <w:shd w:val="clear" w:color="auto" w:fill="EAF2FA"/>
        <w:spacing w:after="0" w:line="240" w:lineRule="auto"/>
        <w:jc w:val="both"/>
        <w:rPr>
          <w:rFonts w:ascii="Times New Roman" w:hAnsi="Times New Roman" w:cs="Times New Roman"/>
          <w:bCs/>
          <w:i/>
          <w:sz w:val="24"/>
          <w:szCs w:val="24"/>
        </w:rPr>
      </w:pPr>
      <w:r w:rsidRPr="00640366">
        <w:rPr>
          <w:rFonts w:ascii="Times New Roman" w:hAnsi="Times New Roman" w:cs="Times New Roman"/>
          <w:b/>
          <w:bCs/>
          <w:i/>
        </w:rPr>
        <w:t>Pastebėjimas.</w:t>
      </w:r>
      <w:r w:rsidRPr="00640366">
        <w:rPr>
          <w:rFonts w:ascii="Times New Roman" w:hAnsi="Times New Roman" w:cs="Times New Roman"/>
          <w:bCs/>
          <w:i/>
          <w:sz w:val="24"/>
          <w:szCs w:val="24"/>
        </w:rPr>
        <w:t xml:space="preserve"> Globos centro darbuotojų pareigybių lygiai nustatyti iš dalies vadovaujantis darbo apmokėjimo Įstatymo</w:t>
      </w:r>
      <w:r w:rsidRPr="00640366">
        <w:rPr>
          <w:rStyle w:val="Puslapioinaosnuoroda"/>
          <w:rFonts w:ascii="Times New Roman" w:hAnsi="Times New Roman" w:cs="Times New Roman"/>
          <w:bCs/>
          <w:sz w:val="24"/>
          <w:szCs w:val="24"/>
        </w:rPr>
        <w:footnoteReference w:id="27"/>
      </w:r>
      <w:r w:rsidRPr="00640366">
        <w:rPr>
          <w:rFonts w:ascii="Times New Roman" w:hAnsi="Times New Roman" w:cs="Times New Roman"/>
          <w:bCs/>
          <w:i/>
          <w:sz w:val="24"/>
          <w:szCs w:val="24"/>
        </w:rPr>
        <w:t xml:space="preserve"> nuostatomis. </w:t>
      </w:r>
    </w:p>
    <w:p w14:paraId="57882BFC" w14:textId="20BCF7D2" w:rsidR="00640366" w:rsidRPr="00833A6A" w:rsidRDefault="00640366" w:rsidP="007E4042">
      <w:pPr>
        <w:shd w:val="clear" w:color="auto" w:fill="EAF2FA"/>
        <w:spacing w:after="0" w:line="240" w:lineRule="auto"/>
        <w:jc w:val="both"/>
        <w:rPr>
          <w:rFonts w:ascii="Times New Roman" w:hAnsi="Times New Roman" w:cs="Times New Roman"/>
          <w:bCs/>
          <w:i/>
          <w:sz w:val="4"/>
          <w:szCs w:val="4"/>
        </w:rPr>
      </w:pPr>
      <w:r w:rsidRPr="00640366">
        <w:rPr>
          <w:rFonts w:ascii="Times New Roman" w:hAnsi="Times New Roman" w:cs="Times New Roman"/>
          <w:bCs/>
          <w:i/>
          <w:sz w:val="24"/>
          <w:szCs w:val="24"/>
        </w:rPr>
        <w:t xml:space="preserve"> </w:t>
      </w:r>
    </w:p>
    <w:p w14:paraId="5752FBA7" w14:textId="4B758391" w:rsidR="0034757A" w:rsidRDefault="0034757A" w:rsidP="0089056A">
      <w:pPr>
        <w:spacing w:after="0" w:line="276" w:lineRule="auto"/>
        <w:ind w:firstLine="851"/>
        <w:jc w:val="both"/>
        <w:rPr>
          <w:rFonts w:ascii="Times New Roman" w:hAnsi="Times New Roman" w:cs="Times New Roman"/>
          <w:sz w:val="24"/>
          <w:szCs w:val="24"/>
        </w:rPr>
      </w:pPr>
    </w:p>
    <w:p w14:paraId="5BB111D8" w14:textId="63BF7E93" w:rsidR="00B55CA4" w:rsidRDefault="003C4EB1" w:rsidP="0099775F">
      <w:pPr>
        <w:autoSpaceDE w:val="0"/>
        <w:autoSpaceDN w:val="0"/>
        <w:adjustRightInd w:val="0"/>
        <w:spacing w:after="0" w:line="276" w:lineRule="auto"/>
        <w:ind w:firstLine="851"/>
        <w:rPr>
          <w:rFonts w:ascii="Times New Roman" w:hAnsi="Times New Roman" w:cs="Times New Roman"/>
          <w:b/>
          <w:bCs/>
          <w:sz w:val="24"/>
          <w:szCs w:val="24"/>
        </w:rPr>
      </w:pPr>
      <w:r>
        <w:rPr>
          <w:rFonts w:ascii="Times New Roman" w:hAnsi="Times New Roman" w:cs="Times New Roman"/>
          <w:b/>
          <w:bCs/>
          <w:sz w:val="24"/>
          <w:szCs w:val="24"/>
        </w:rPr>
        <w:t>2.</w:t>
      </w:r>
      <w:r w:rsidR="00591DFF">
        <w:rPr>
          <w:rFonts w:ascii="Times New Roman" w:hAnsi="Times New Roman" w:cs="Times New Roman"/>
          <w:b/>
          <w:bCs/>
          <w:sz w:val="24"/>
          <w:szCs w:val="24"/>
        </w:rPr>
        <w:t>4.</w:t>
      </w:r>
      <w:r w:rsidR="0099775F" w:rsidRPr="0089056A">
        <w:rPr>
          <w:rFonts w:ascii="Times New Roman" w:hAnsi="Times New Roman" w:cs="Times New Roman"/>
          <w:b/>
          <w:bCs/>
          <w:sz w:val="24"/>
          <w:szCs w:val="24"/>
        </w:rPr>
        <w:t xml:space="preserve"> </w:t>
      </w:r>
      <w:r w:rsidR="00B55CA4">
        <w:rPr>
          <w:rFonts w:ascii="Times New Roman" w:hAnsi="Times New Roman" w:cs="Times New Roman"/>
          <w:b/>
          <w:bCs/>
          <w:sz w:val="24"/>
          <w:szCs w:val="24"/>
        </w:rPr>
        <w:t>Nustatytos klaidos ir trūkumai darbo užmokesčio srityje</w:t>
      </w:r>
    </w:p>
    <w:p w14:paraId="1840EFAD" w14:textId="77777777" w:rsidR="00B55CA4" w:rsidRPr="003C4EB1" w:rsidRDefault="00B55CA4" w:rsidP="0099775F">
      <w:pPr>
        <w:autoSpaceDE w:val="0"/>
        <w:autoSpaceDN w:val="0"/>
        <w:adjustRightInd w:val="0"/>
        <w:spacing w:after="0" w:line="276" w:lineRule="auto"/>
        <w:ind w:firstLine="851"/>
        <w:rPr>
          <w:rFonts w:ascii="Times New Roman" w:hAnsi="Times New Roman" w:cs="Times New Roman"/>
          <w:b/>
          <w:bCs/>
          <w:sz w:val="16"/>
          <w:szCs w:val="16"/>
        </w:rPr>
      </w:pPr>
    </w:p>
    <w:p w14:paraId="660FCD68" w14:textId="71708CB8" w:rsidR="0099775F" w:rsidRDefault="003C4EB1" w:rsidP="0099775F">
      <w:pPr>
        <w:autoSpaceDE w:val="0"/>
        <w:autoSpaceDN w:val="0"/>
        <w:adjustRightInd w:val="0"/>
        <w:spacing w:after="0" w:line="276" w:lineRule="auto"/>
        <w:ind w:firstLine="851"/>
        <w:rPr>
          <w:rFonts w:ascii="Times New Roman" w:hAnsi="Times New Roman" w:cs="Times New Roman"/>
          <w:sz w:val="24"/>
          <w:szCs w:val="24"/>
        </w:rPr>
      </w:pPr>
      <w:r>
        <w:rPr>
          <w:rFonts w:ascii="Times New Roman" w:hAnsi="Times New Roman" w:cs="Times New Roman"/>
          <w:sz w:val="24"/>
          <w:szCs w:val="24"/>
        </w:rPr>
        <w:t>2.</w:t>
      </w:r>
      <w:r w:rsidR="00B55CA4" w:rsidRPr="00B55CA4">
        <w:rPr>
          <w:rFonts w:ascii="Times New Roman" w:hAnsi="Times New Roman" w:cs="Times New Roman"/>
          <w:sz w:val="24"/>
          <w:szCs w:val="24"/>
        </w:rPr>
        <w:t xml:space="preserve">4.1. Darbo apmokėjimo sistema tobulintina </w:t>
      </w:r>
    </w:p>
    <w:p w14:paraId="05D37173" w14:textId="77777777" w:rsidR="0018214A" w:rsidRPr="0018214A" w:rsidRDefault="0018214A" w:rsidP="0099775F">
      <w:pPr>
        <w:autoSpaceDE w:val="0"/>
        <w:autoSpaceDN w:val="0"/>
        <w:adjustRightInd w:val="0"/>
        <w:spacing w:after="0" w:line="276" w:lineRule="auto"/>
        <w:ind w:firstLine="851"/>
        <w:rPr>
          <w:rFonts w:ascii="Times New Roman" w:hAnsi="Times New Roman" w:cs="Times New Roman"/>
          <w:sz w:val="16"/>
          <w:szCs w:val="16"/>
        </w:rPr>
      </w:pPr>
    </w:p>
    <w:p w14:paraId="0BFA3D4D" w14:textId="444AA8EC" w:rsidR="00783B47" w:rsidRDefault="0099775F" w:rsidP="00783B47">
      <w:pPr>
        <w:autoSpaceDE w:val="0"/>
        <w:autoSpaceDN w:val="0"/>
        <w:adjustRightInd w:val="0"/>
        <w:spacing w:after="0" w:line="276" w:lineRule="auto"/>
        <w:ind w:firstLine="851"/>
        <w:jc w:val="both"/>
        <w:rPr>
          <w:rFonts w:ascii="Times New Roman" w:hAnsi="Times New Roman" w:cs="Times New Roman"/>
          <w:sz w:val="24"/>
          <w:szCs w:val="24"/>
        </w:rPr>
      </w:pPr>
      <w:r w:rsidRPr="0089056A">
        <w:rPr>
          <w:rFonts w:ascii="Times New Roman" w:hAnsi="Times New Roman" w:cs="Times New Roman"/>
          <w:sz w:val="24"/>
          <w:szCs w:val="24"/>
        </w:rPr>
        <w:t>Audituojamu laikotarpiu Globos centras darbo užmokestį skaičiavo vadovaudamasis</w:t>
      </w:r>
      <w:r w:rsidR="00783B47">
        <w:rPr>
          <w:rFonts w:ascii="Times New Roman" w:hAnsi="Times New Roman" w:cs="Times New Roman"/>
          <w:sz w:val="24"/>
          <w:szCs w:val="24"/>
        </w:rPr>
        <w:t xml:space="preserve"> </w:t>
      </w:r>
      <w:r w:rsidR="00783B47" w:rsidRPr="0089056A">
        <w:rPr>
          <w:rFonts w:ascii="Times New Roman" w:hAnsi="Times New Roman" w:cs="Times New Roman"/>
          <w:sz w:val="24"/>
          <w:szCs w:val="24"/>
        </w:rPr>
        <w:t>Globos centro direktoriaus patvirtint</w:t>
      </w:r>
      <w:r w:rsidR="00783B47">
        <w:rPr>
          <w:rFonts w:ascii="Times New Roman" w:hAnsi="Times New Roman" w:cs="Times New Roman"/>
          <w:sz w:val="24"/>
          <w:szCs w:val="24"/>
        </w:rPr>
        <w:t>u</w:t>
      </w:r>
      <w:r w:rsidR="00783B47" w:rsidRPr="0089056A">
        <w:rPr>
          <w:rFonts w:ascii="Times New Roman" w:hAnsi="Times New Roman" w:cs="Times New Roman"/>
          <w:sz w:val="24"/>
          <w:szCs w:val="24"/>
        </w:rPr>
        <w:t xml:space="preserve"> ir </w:t>
      </w:r>
      <w:r w:rsidR="00783B47">
        <w:rPr>
          <w:rFonts w:ascii="Times New Roman" w:hAnsi="Times New Roman" w:cs="Times New Roman"/>
          <w:sz w:val="24"/>
          <w:szCs w:val="24"/>
        </w:rPr>
        <w:t>suderintu</w:t>
      </w:r>
      <w:r w:rsidR="00783B47" w:rsidRPr="0089056A">
        <w:rPr>
          <w:rFonts w:ascii="Times New Roman" w:hAnsi="Times New Roman" w:cs="Times New Roman"/>
          <w:sz w:val="24"/>
          <w:szCs w:val="24"/>
        </w:rPr>
        <w:t xml:space="preserve"> su </w:t>
      </w:r>
      <w:r w:rsidR="00783B47">
        <w:rPr>
          <w:rFonts w:ascii="Times New Roman" w:hAnsi="Times New Roman" w:cs="Times New Roman"/>
          <w:sz w:val="24"/>
          <w:szCs w:val="24"/>
        </w:rPr>
        <w:t>Ukmergės globos centro profesine</w:t>
      </w:r>
      <w:r w:rsidR="00783B47" w:rsidRPr="0089056A">
        <w:rPr>
          <w:rFonts w:ascii="Times New Roman" w:hAnsi="Times New Roman" w:cs="Times New Roman"/>
          <w:sz w:val="24"/>
          <w:szCs w:val="24"/>
        </w:rPr>
        <w:t xml:space="preserve"> sąjung</w:t>
      </w:r>
      <w:r w:rsidR="00783B47">
        <w:rPr>
          <w:rFonts w:ascii="Times New Roman" w:hAnsi="Times New Roman" w:cs="Times New Roman"/>
          <w:sz w:val="24"/>
          <w:szCs w:val="24"/>
        </w:rPr>
        <w:t>a, D</w:t>
      </w:r>
      <w:r w:rsidRPr="0089056A">
        <w:rPr>
          <w:rFonts w:ascii="Times New Roman" w:hAnsi="Times New Roman" w:cs="Times New Roman"/>
          <w:sz w:val="24"/>
          <w:szCs w:val="24"/>
        </w:rPr>
        <w:t>arbuotojų, dirbančių pagal darbo sutartis, darbo apmokėjimo sistemos (toliau – Sistema) tvarkos aprašu</w:t>
      </w:r>
      <w:r w:rsidRPr="0089056A">
        <w:rPr>
          <w:rStyle w:val="Puslapioinaosnuoroda"/>
          <w:rFonts w:ascii="Times New Roman" w:hAnsi="Times New Roman" w:cs="Times New Roman"/>
          <w:sz w:val="24"/>
          <w:szCs w:val="24"/>
        </w:rPr>
        <w:footnoteReference w:id="28"/>
      </w:r>
      <w:r w:rsidR="00783B47">
        <w:rPr>
          <w:rFonts w:ascii="Times New Roman" w:hAnsi="Times New Roman" w:cs="Times New Roman"/>
          <w:sz w:val="24"/>
          <w:szCs w:val="24"/>
        </w:rPr>
        <w:t xml:space="preserve">. </w:t>
      </w:r>
    </w:p>
    <w:p w14:paraId="4A5FF86A" w14:textId="1F175635" w:rsidR="0089056A" w:rsidRPr="00DC1D70" w:rsidRDefault="008C2B47" w:rsidP="00DC1D70">
      <w:pPr>
        <w:autoSpaceDE w:val="0"/>
        <w:autoSpaceDN w:val="0"/>
        <w:adjustRightInd w:val="0"/>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Vertinant</w:t>
      </w:r>
      <w:r w:rsidR="00783B47">
        <w:rPr>
          <w:rFonts w:ascii="Times New Roman" w:hAnsi="Times New Roman" w:cs="Times New Roman"/>
          <w:sz w:val="24"/>
          <w:szCs w:val="24"/>
        </w:rPr>
        <w:t xml:space="preserve"> Sistemos </w:t>
      </w:r>
      <w:r w:rsidR="0089056A" w:rsidRPr="0089056A">
        <w:rPr>
          <w:rFonts w:ascii="Times New Roman" w:hAnsi="Times New Roman" w:cs="Times New Roman"/>
          <w:sz w:val="24"/>
          <w:szCs w:val="24"/>
        </w:rPr>
        <w:t>atitiktį teisės aktų, reglamentuojančių darbo apmokėjimą, nuostatoms</w:t>
      </w:r>
      <w:r w:rsidR="0089056A" w:rsidRPr="0089056A">
        <w:rPr>
          <w:rStyle w:val="Puslapioinaosnuoroda"/>
          <w:rFonts w:ascii="Times New Roman" w:hAnsi="Times New Roman" w:cs="Times New Roman"/>
          <w:sz w:val="24"/>
          <w:szCs w:val="24"/>
        </w:rPr>
        <w:footnoteReference w:id="29"/>
      </w:r>
      <w:r>
        <w:rPr>
          <w:rFonts w:ascii="Times New Roman" w:hAnsi="Times New Roman" w:cs="Times New Roman"/>
          <w:sz w:val="24"/>
          <w:szCs w:val="24"/>
        </w:rPr>
        <w:t>, n</w:t>
      </w:r>
      <w:r w:rsidR="0089056A" w:rsidRPr="0089056A">
        <w:rPr>
          <w:rFonts w:ascii="Times New Roman" w:hAnsi="Times New Roman" w:cs="Times New Roman"/>
          <w:sz w:val="24"/>
          <w:szCs w:val="24"/>
        </w:rPr>
        <w:t>ustatyta</w:t>
      </w:r>
      <w:r w:rsidR="003C4EB1">
        <w:rPr>
          <w:rFonts w:ascii="Times New Roman" w:hAnsi="Times New Roman" w:cs="Times New Roman"/>
          <w:sz w:val="24"/>
          <w:szCs w:val="24"/>
        </w:rPr>
        <w:t>, kad</w:t>
      </w:r>
      <w:r w:rsidR="00DC1D70">
        <w:rPr>
          <w:rFonts w:ascii="Times New Roman" w:hAnsi="Times New Roman" w:cs="Times New Roman"/>
          <w:sz w:val="24"/>
          <w:szCs w:val="24"/>
        </w:rPr>
        <w:t xml:space="preserve"> p</w:t>
      </w:r>
      <w:r w:rsidR="0089056A" w:rsidRPr="00DC1D70">
        <w:rPr>
          <w:rFonts w:ascii="Times New Roman" w:hAnsi="Times New Roman" w:cs="Times New Roman"/>
          <w:sz w:val="24"/>
          <w:szCs w:val="24"/>
        </w:rPr>
        <w:t>areiginės algos pastoviosios dalies nustatymo kriterijai nepakankamai detalizuoti</w:t>
      </w:r>
      <w:r w:rsidR="00783B47" w:rsidRPr="00DC1D70">
        <w:rPr>
          <w:rFonts w:ascii="Times New Roman" w:hAnsi="Times New Roman" w:cs="Times New Roman"/>
          <w:sz w:val="24"/>
          <w:szCs w:val="24"/>
        </w:rPr>
        <w:t>.</w:t>
      </w:r>
    </w:p>
    <w:p w14:paraId="5EC9D612" w14:textId="7F3F4DBB" w:rsidR="0089056A" w:rsidRPr="0089056A" w:rsidRDefault="0089056A" w:rsidP="0089056A">
      <w:pPr>
        <w:autoSpaceDE w:val="0"/>
        <w:autoSpaceDN w:val="0"/>
        <w:adjustRightInd w:val="0"/>
        <w:spacing w:after="0" w:line="276" w:lineRule="auto"/>
        <w:ind w:firstLine="851"/>
        <w:jc w:val="both"/>
        <w:rPr>
          <w:rFonts w:ascii="Times New Roman" w:hAnsi="Times New Roman" w:cs="Times New Roman"/>
          <w:sz w:val="24"/>
          <w:szCs w:val="24"/>
        </w:rPr>
      </w:pPr>
      <w:r w:rsidRPr="0089056A">
        <w:rPr>
          <w:rFonts w:ascii="Times New Roman" w:hAnsi="Times New Roman" w:cs="Times New Roman"/>
          <w:sz w:val="24"/>
          <w:szCs w:val="24"/>
        </w:rPr>
        <w:t>Atsižvelgiant į Įstatymo</w:t>
      </w:r>
      <w:r w:rsidRPr="0089056A">
        <w:rPr>
          <w:rStyle w:val="Puslapioinaosnuoroda"/>
          <w:rFonts w:ascii="Times New Roman" w:hAnsi="Times New Roman" w:cs="Times New Roman"/>
          <w:sz w:val="24"/>
          <w:szCs w:val="24"/>
        </w:rPr>
        <w:footnoteReference w:id="30"/>
      </w:r>
      <w:r w:rsidRPr="0089056A">
        <w:rPr>
          <w:rFonts w:ascii="Times New Roman" w:hAnsi="Times New Roman" w:cs="Times New Roman"/>
          <w:sz w:val="24"/>
          <w:szCs w:val="24"/>
        </w:rPr>
        <w:t xml:space="preserve"> nuostatas darbo apmokėjimo sistemoje turi būti detalizuojami biudžetinės įstaigos darbuotojų pareigybių sąraše esančių pareigybių pareiginės algos pastoviosios dalies nustatymo kriterijai ir pagal kiekvieną kriterijų nustatyti konkretūs koeficientų dydžiai</w:t>
      </w:r>
      <w:r w:rsidRPr="0089056A">
        <w:rPr>
          <w:rStyle w:val="Puslapioinaosnuoroda"/>
          <w:rFonts w:ascii="Times New Roman" w:hAnsi="Times New Roman" w:cs="Times New Roman"/>
          <w:sz w:val="24"/>
          <w:szCs w:val="24"/>
        </w:rPr>
        <w:footnoteReference w:id="31"/>
      </w:r>
      <w:r w:rsidRPr="0089056A">
        <w:rPr>
          <w:rFonts w:ascii="Times New Roman" w:hAnsi="Times New Roman" w:cs="Times New Roman"/>
          <w:sz w:val="24"/>
          <w:szCs w:val="24"/>
        </w:rPr>
        <w:t xml:space="preserve">. </w:t>
      </w:r>
    </w:p>
    <w:p w14:paraId="57CC7F3D" w14:textId="371BD38E" w:rsidR="0089056A" w:rsidRPr="0089056A" w:rsidRDefault="0089056A" w:rsidP="0089056A">
      <w:pPr>
        <w:autoSpaceDE w:val="0"/>
        <w:autoSpaceDN w:val="0"/>
        <w:adjustRightInd w:val="0"/>
        <w:spacing w:after="0" w:line="276" w:lineRule="auto"/>
        <w:ind w:firstLine="851"/>
        <w:jc w:val="both"/>
        <w:rPr>
          <w:rFonts w:ascii="Times New Roman" w:hAnsi="Times New Roman" w:cs="Times New Roman"/>
          <w:sz w:val="24"/>
          <w:szCs w:val="24"/>
        </w:rPr>
      </w:pPr>
      <w:r w:rsidRPr="0089056A">
        <w:rPr>
          <w:rFonts w:ascii="Times New Roman" w:hAnsi="Times New Roman" w:cs="Times New Roman"/>
          <w:sz w:val="24"/>
          <w:szCs w:val="24"/>
        </w:rPr>
        <w:t>Nustatyta, kad Sistemos 19 punkte neišsamiai įvardintos socialinių paslaugų srities darbuotojų kategorijos, kaip tai numatyta Įstatymo</w:t>
      </w:r>
      <w:r w:rsidRPr="0089056A">
        <w:rPr>
          <w:rStyle w:val="Puslapioinaosnuoroda"/>
          <w:rFonts w:ascii="Times New Roman" w:hAnsi="Times New Roman" w:cs="Times New Roman"/>
          <w:sz w:val="24"/>
          <w:szCs w:val="24"/>
        </w:rPr>
        <w:footnoteReference w:id="32"/>
      </w:r>
      <w:r w:rsidRPr="0089056A">
        <w:rPr>
          <w:rFonts w:ascii="Times New Roman" w:hAnsi="Times New Roman" w:cs="Times New Roman"/>
          <w:sz w:val="24"/>
          <w:szCs w:val="24"/>
        </w:rPr>
        <w:t xml:space="preserve"> </w:t>
      </w:r>
      <w:r w:rsidR="00132E64">
        <w:rPr>
          <w:rFonts w:ascii="Times New Roman" w:hAnsi="Times New Roman" w:cs="Times New Roman"/>
          <w:sz w:val="24"/>
          <w:szCs w:val="24"/>
        </w:rPr>
        <w:t xml:space="preserve">7 straipsnio </w:t>
      </w:r>
      <w:r w:rsidRPr="0089056A">
        <w:rPr>
          <w:rFonts w:ascii="Times New Roman" w:hAnsi="Times New Roman" w:cs="Times New Roman"/>
          <w:sz w:val="24"/>
          <w:szCs w:val="24"/>
        </w:rPr>
        <w:t xml:space="preserve">8 </w:t>
      </w:r>
      <w:r w:rsidR="00132E64">
        <w:rPr>
          <w:rFonts w:ascii="Times New Roman" w:hAnsi="Times New Roman" w:cs="Times New Roman"/>
          <w:sz w:val="24"/>
          <w:szCs w:val="24"/>
        </w:rPr>
        <w:t>punkte</w:t>
      </w:r>
      <w:r w:rsidRPr="0089056A">
        <w:rPr>
          <w:rFonts w:ascii="Times New Roman" w:hAnsi="Times New Roman" w:cs="Times New Roman"/>
          <w:sz w:val="24"/>
          <w:szCs w:val="24"/>
        </w:rPr>
        <w:t xml:space="preserve">. </w:t>
      </w:r>
    </w:p>
    <w:p w14:paraId="2D6A4371" w14:textId="22C08867" w:rsidR="00BA5459" w:rsidRDefault="0058056D" w:rsidP="0058056D">
      <w:pPr>
        <w:autoSpaceDE w:val="0"/>
        <w:autoSpaceDN w:val="0"/>
        <w:adjustRightInd w:val="0"/>
        <w:spacing w:after="0" w:line="276" w:lineRule="auto"/>
        <w:ind w:firstLine="851"/>
        <w:jc w:val="both"/>
        <w:rPr>
          <w:rFonts w:ascii="Times New Roman" w:hAnsi="Times New Roman" w:cs="Times New Roman"/>
          <w:sz w:val="24"/>
          <w:szCs w:val="24"/>
        </w:rPr>
      </w:pPr>
      <w:r w:rsidRPr="0058056D">
        <w:rPr>
          <w:rFonts w:ascii="Times New Roman" w:hAnsi="Times New Roman" w:cs="Times New Roman"/>
          <w:sz w:val="24"/>
          <w:szCs w:val="24"/>
        </w:rPr>
        <w:t xml:space="preserve">Globos centro </w:t>
      </w:r>
      <w:r w:rsidR="004B162B">
        <w:rPr>
          <w:rFonts w:ascii="Times New Roman" w:hAnsi="Times New Roman" w:cs="Times New Roman"/>
          <w:sz w:val="24"/>
          <w:szCs w:val="24"/>
        </w:rPr>
        <w:t xml:space="preserve">darbuotojams didinami </w:t>
      </w:r>
      <w:r w:rsidR="004B162B" w:rsidRPr="0058056D">
        <w:rPr>
          <w:rFonts w:ascii="Times New Roman" w:hAnsi="Times New Roman" w:cs="Times New Roman"/>
          <w:sz w:val="24"/>
          <w:szCs w:val="24"/>
        </w:rPr>
        <w:t>pareiginės algos</w:t>
      </w:r>
      <w:r w:rsidR="0085207D">
        <w:rPr>
          <w:rFonts w:ascii="Times New Roman" w:hAnsi="Times New Roman" w:cs="Times New Roman"/>
          <w:sz w:val="24"/>
          <w:szCs w:val="24"/>
        </w:rPr>
        <w:t xml:space="preserve"> pastoviosios dalies</w:t>
      </w:r>
      <w:r w:rsidR="004B162B" w:rsidRPr="0058056D">
        <w:rPr>
          <w:rFonts w:ascii="Times New Roman" w:hAnsi="Times New Roman" w:cs="Times New Roman"/>
          <w:sz w:val="24"/>
          <w:szCs w:val="24"/>
        </w:rPr>
        <w:t xml:space="preserve"> koeficient</w:t>
      </w:r>
      <w:r w:rsidR="004B162B">
        <w:rPr>
          <w:rFonts w:ascii="Times New Roman" w:hAnsi="Times New Roman" w:cs="Times New Roman"/>
          <w:sz w:val="24"/>
          <w:szCs w:val="24"/>
        </w:rPr>
        <w:t>ai dėl veiklos sudėtingumo, tačiau</w:t>
      </w:r>
      <w:r w:rsidR="004B162B" w:rsidRPr="0058056D">
        <w:rPr>
          <w:rFonts w:ascii="Times New Roman" w:hAnsi="Times New Roman" w:cs="Times New Roman"/>
          <w:sz w:val="24"/>
          <w:szCs w:val="24"/>
        </w:rPr>
        <w:t xml:space="preserve"> </w:t>
      </w:r>
      <w:r w:rsidRPr="0058056D">
        <w:rPr>
          <w:rFonts w:ascii="Times New Roman" w:hAnsi="Times New Roman" w:cs="Times New Roman"/>
          <w:sz w:val="24"/>
          <w:szCs w:val="24"/>
        </w:rPr>
        <w:t xml:space="preserve">darbo apmokėjimo sistemoje </w:t>
      </w:r>
      <w:r w:rsidR="0085207D">
        <w:rPr>
          <w:rFonts w:ascii="Times New Roman" w:hAnsi="Times New Roman" w:cs="Times New Roman"/>
          <w:sz w:val="24"/>
          <w:szCs w:val="24"/>
        </w:rPr>
        <w:t xml:space="preserve">toks </w:t>
      </w:r>
      <w:r w:rsidR="0085207D" w:rsidRPr="0058056D">
        <w:rPr>
          <w:rFonts w:ascii="Times New Roman" w:hAnsi="Times New Roman" w:cs="Times New Roman"/>
          <w:sz w:val="24"/>
          <w:szCs w:val="24"/>
        </w:rPr>
        <w:t>pareiginės algos didinim</w:t>
      </w:r>
      <w:r w:rsidR="0085207D">
        <w:rPr>
          <w:rFonts w:ascii="Times New Roman" w:hAnsi="Times New Roman" w:cs="Times New Roman"/>
          <w:sz w:val="24"/>
          <w:szCs w:val="24"/>
        </w:rPr>
        <w:t>as bei didinimo kriterijai</w:t>
      </w:r>
      <w:r w:rsidR="0085207D" w:rsidRPr="0058056D">
        <w:rPr>
          <w:rFonts w:ascii="Times New Roman" w:hAnsi="Times New Roman" w:cs="Times New Roman"/>
          <w:sz w:val="24"/>
          <w:szCs w:val="24"/>
        </w:rPr>
        <w:t xml:space="preserve"> </w:t>
      </w:r>
      <w:r w:rsidR="00BA5459" w:rsidRPr="0058056D">
        <w:rPr>
          <w:rFonts w:ascii="Times New Roman" w:hAnsi="Times New Roman" w:cs="Times New Roman"/>
          <w:sz w:val="24"/>
          <w:szCs w:val="24"/>
        </w:rPr>
        <w:t>nenumatyt</w:t>
      </w:r>
      <w:r w:rsidR="0085207D">
        <w:rPr>
          <w:rFonts w:ascii="Times New Roman" w:hAnsi="Times New Roman" w:cs="Times New Roman"/>
          <w:sz w:val="24"/>
          <w:szCs w:val="24"/>
        </w:rPr>
        <w:t xml:space="preserve">i. </w:t>
      </w:r>
      <w:r w:rsidR="003577AD">
        <w:rPr>
          <w:rFonts w:ascii="Times New Roman" w:hAnsi="Times New Roman" w:cs="Times New Roman"/>
          <w:sz w:val="24"/>
          <w:szCs w:val="24"/>
        </w:rPr>
        <w:t>Pvz.:</w:t>
      </w:r>
    </w:p>
    <w:p w14:paraId="06B6B614" w14:textId="77777777" w:rsidR="003577AD" w:rsidRDefault="003577AD" w:rsidP="003577AD">
      <w:pPr>
        <w:autoSpaceDE w:val="0"/>
        <w:autoSpaceDN w:val="0"/>
        <w:adjustRightInd w:val="0"/>
        <w:spacing w:after="0" w:line="276"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- 2021-01-14 įsakymas Nr. P-45 „Dėl K.K. pareiginės algos pastoviosios dalies koeficiento padidinimo“;</w:t>
      </w:r>
    </w:p>
    <w:p w14:paraId="2A73DC82" w14:textId="77777777" w:rsidR="003577AD" w:rsidRPr="00650E77" w:rsidRDefault="003577AD" w:rsidP="003577AD">
      <w:pPr>
        <w:autoSpaceDE w:val="0"/>
        <w:autoSpaceDN w:val="0"/>
        <w:adjustRightInd w:val="0"/>
        <w:spacing w:after="0" w:line="276"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- 2021-01-14 įsakymas Nr. P-46 „Dėl I.Z. pareiginės algos pastoviosios dalies koeficiento padidinimo“.</w:t>
      </w:r>
    </w:p>
    <w:p w14:paraId="09E367CD" w14:textId="10099045" w:rsidR="00CE15D8" w:rsidRDefault="00CE15D8" w:rsidP="0058056D">
      <w:pPr>
        <w:autoSpaceDE w:val="0"/>
        <w:autoSpaceDN w:val="0"/>
        <w:adjustRightInd w:val="0"/>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Sistemoje nėra apspręsti </w:t>
      </w:r>
      <w:r w:rsidR="0005493B">
        <w:rPr>
          <w:rFonts w:ascii="Times New Roman" w:hAnsi="Times New Roman" w:cs="Times New Roman"/>
          <w:sz w:val="24"/>
          <w:szCs w:val="24"/>
        </w:rPr>
        <w:t>pedagoginių</w:t>
      </w:r>
      <w:r>
        <w:rPr>
          <w:rFonts w:ascii="Times New Roman" w:hAnsi="Times New Roman" w:cs="Times New Roman"/>
          <w:sz w:val="24"/>
          <w:szCs w:val="24"/>
        </w:rPr>
        <w:t xml:space="preserve"> darbuotojų pareiginės algos pastoviosios dalies koeficientai, kaip tai numatyta </w:t>
      </w:r>
      <w:r w:rsidR="003F3344">
        <w:rPr>
          <w:rFonts w:ascii="Times New Roman" w:hAnsi="Times New Roman" w:cs="Times New Roman"/>
          <w:sz w:val="24"/>
          <w:szCs w:val="24"/>
        </w:rPr>
        <w:t>Įstatymo</w:t>
      </w:r>
      <w:r w:rsidR="009E3A55">
        <w:rPr>
          <w:rFonts w:ascii="Times New Roman" w:hAnsi="Times New Roman" w:cs="Times New Roman"/>
          <w:sz w:val="24"/>
          <w:szCs w:val="24"/>
        </w:rPr>
        <w:t xml:space="preserve"> </w:t>
      </w:r>
      <w:r w:rsidR="0005493B">
        <w:rPr>
          <w:rFonts w:ascii="Times New Roman" w:hAnsi="Times New Roman" w:cs="Times New Roman"/>
          <w:sz w:val="24"/>
          <w:szCs w:val="24"/>
        </w:rPr>
        <w:t>5</w:t>
      </w:r>
      <w:r w:rsidR="009E3A55">
        <w:rPr>
          <w:rFonts w:ascii="Times New Roman" w:hAnsi="Times New Roman" w:cs="Times New Roman"/>
          <w:sz w:val="24"/>
          <w:szCs w:val="24"/>
        </w:rPr>
        <w:t xml:space="preserve"> priede.</w:t>
      </w:r>
    </w:p>
    <w:p w14:paraId="3565ED7F" w14:textId="5484A663" w:rsidR="0076018C" w:rsidRDefault="0058056D" w:rsidP="0076018C">
      <w:pPr>
        <w:spacing w:after="0" w:line="276" w:lineRule="auto"/>
        <w:ind w:firstLine="851"/>
        <w:jc w:val="both"/>
        <w:rPr>
          <w:rFonts w:ascii="Times New Roman" w:hAnsi="Times New Roman" w:cs="Times New Roman"/>
          <w:sz w:val="24"/>
          <w:szCs w:val="24"/>
        </w:rPr>
      </w:pPr>
      <w:r w:rsidRPr="0076018C">
        <w:rPr>
          <w:rFonts w:ascii="Times New Roman" w:hAnsi="Times New Roman" w:cs="Times New Roman"/>
          <w:sz w:val="24"/>
          <w:szCs w:val="24"/>
        </w:rPr>
        <w:t xml:space="preserve">Audito metu nustatyta, kad pagal </w:t>
      </w:r>
      <w:r w:rsidR="0076018C" w:rsidRPr="0076018C">
        <w:rPr>
          <w:rFonts w:ascii="Times New Roman" w:hAnsi="Times New Roman" w:cs="Times New Roman"/>
          <w:sz w:val="24"/>
          <w:szCs w:val="24"/>
        </w:rPr>
        <w:t>G</w:t>
      </w:r>
      <w:r w:rsidRPr="0076018C">
        <w:rPr>
          <w:rFonts w:ascii="Times New Roman" w:hAnsi="Times New Roman" w:cs="Times New Roman"/>
          <w:sz w:val="24"/>
          <w:szCs w:val="24"/>
        </w:rPr>
        <w:t xml:space="preserve">lobos centro direktoriaus 2020-02-20 įsakymu </w:t>
      </w:r>
      <w:r w:rsidR="0076018C" w:rsidRPr="0076018C">
        <w:rPr>
          <w:rFonts w:ascii="Times New Roman" w:hAnsi="Times New Roman" w:cs="Times New Roman"/>
          <w:sz w:val="24"/>
          <w:szCs w:val="24"/>
        </w:rPr>
        <w:t xml:space="preserve">Nr. V-46 </w:t>
      </w:r>
      <w:r w:rsidRPr="0076018C">
        <w:rPr>
          <w:rFonts w:ascii="Times New Roman" w:hAnsi="Times New Roman" w:cs="Times New Roman"/>
          <w:sz w:val="24"/>
          <w:szCs w:val="24"/>
        </w:rPr>
        <w:t xml:space="preserve">patvirtintą </w:t>
      </w:r>
      <w:r w:rsidR="0076018C" w:rsidRPr="0076018C">
        <w:rPr>
          <w:rFonts w:ascii="Times New Roman" w:hAnsi="Times New Roman" w:cs="Times New Roman"/>
          <w:sz w:val="24"/>
          <w:szCs w:val="24"/>
        </w:rPr>
        <w:t xml:space="preserve">struktūrą, Darbo apmokėjimo sistemoje </w:t>
      </w:r>
      <w:r w:rsidRPr="0076018C">
        <w:rPr>
          <w:rFonts w:ascii="Times New Roman" w:hAnsi="Times New Roman" w:cs="Times New Roman"/>
          <w:sz w:val="24"/>
          <w:szCs w:val="24"/>
        </w:rPr>
        <w:t xml:space="preserve">neapspręsti </w:t>
      </w:r>
      <w:r w:rsidR="00C64C28">
        <w:rPr>
          <w:rFonts w:ascii="Times New Roman" w:hAnsi="Times New Roman" w:cs="Times New Roman"/>
          <w:sz w:val="24"/>
          <w:szCs w:val="24"/>
        </w:rPr>
        <w:t>šių</w:t>
      </w:r>
      <w:r w:rsidR="0076018C">
        <w:rPr>
          <w:rFonts w:ascii="Times New Roman" w:hAnsi="Times New Roman" w:cs="Times New Roman"/>
          <w:sz w:val="24"/>
          <w:szCs w:val="24"/>
        </w:rPr>
        <w:t xml:space="preserve"> </w:t>
      </w:r>
      <w:r w:rsidRPr="0076018C">
        <w:rPr>
          <w:rFonts w:ascii="Times New Roman" w:hAnsi="Times New Roman" w:cs="Times New Roman"/>
          <w:sz w:val="24"/>
          <w:szCs w:val="24"/>
        </w:rPr>
        <w:t>pareigybių pastoviosios dalies koeficientai</w:t>
      </w:r>
      <w:r w:rsidR="0076018C">
        <w:rPr>
          <w:rFonts w:ascii="Times New Roman" w:hAnsi="Times New Roman" w:cs="Times New Roman"/>
          <w:sz w:val="24"/>
          <w:szCs w:val="24"/>
        </w:rPr>
        <w:t>. Pvz.:</w:t>
      </w:r>
      <w:r w:rsidRPr="0076018C">
        <w:rPr>
          <w:rFonts w:ascii="Times New Roman" w:hAnsi="Times New Roman" w:cs="Times New Roman"/>
          <w:sz w:val="24"/>
          <w:szCs w:val="24"/>
        </w:rPr>
        <w:t xml:space="preserve"> </w:t>
      </w:r>
    </w:p>
    <w:p w14:paraId="5CBFB802" w14:textId="4C18E315" w:rsidR="0076018C" w:rsidRPr="00482095" w:rsidRDefault="00FC35AF" w:rsidP="00E811E1">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76018C" w:rsidRPr="00482095">
        <w:rPr>
          <w:rFonts w:ascii="Times New Roman" w:hAnsi="Times New Roman" w:cs="Times New Roman"/>
          <w:i/>
          <w:iCs/>
          <w:sz w:val="24"/>
          <w:szCs w:val="24"/>
        </w:rPr>
        <w:t xml:space="preserve">Aprūpinimo ir ūkio padalinio vadovo, </w:t>
      </w:r>
    </w:p>
    <w:p w14:paraId="64DD3873" w14:textId="2C248B9B" w:rsidR="0076018C" w:rsidRPr="00482095" w:rsidRDefault="00FC35AF" w:rsidP="00E811E1">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76018C" w:rsidRPr="00482095">
        <w:rPr>
          <w:rFonts w:ascii="Times New Roman" w:hAnsi="Times New Roman" w:cs="Times New Roman"/>
          <w:i/>
          <w:iCs/>
          <w:sz w:val="24"/>
          <w:szCs w:val="24"/>
        </w:rPr>
        <w:t xml:space="preserve"> Vyriausiojo socialinio darbuotojo, </w:t>
      </w:r>
    </w:p>
    <w:p w14:paraId="7997CFED" w14:textId="23307D17" w:rsidR="00482095" w:rsidRPr="00482095" w:rsidRDefault="00FC35AF" w:rsidP="00E811E1">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76018C" w:rsidRPr="00482095">
        <w:rPr>
          <w:rFonts w:ascii="Times New Roman" w:hAnsi="Times New Roman" w:cs="Times New Roman"/>
          <w:i/>
          <w:iCs/>
          <w:sz w:val="24"/>
          <w:szCs w:val="24"/>
        </w:rPr>
        <w:t xml:space="preserve">Slaugytojo padėjėjo, </w:t>
      </w:r>
    </w:p>
    <w:p w14:paraId="2D7F39A1" w14:textId="30A8D09A" w:rsidR="00482095" w:rsidRPr="00482095" w:rsidRDefault="00FC35AF" w:rsidP="00E811E1">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 </w:t>
      </w:r>
      <w:r w:rsidR="0076018C" w:rsidRPr="00482095">
        <w:rPr>
          <w:rFonts w:ascii="Times New Roman" w:hAnsi="Times New Roman" w:cs="Times New Roman"/>
          <w:i/>
          <w:iCs/>
          <w:sz w:val="24"/>
          <w:szCs w:val="24"/>
        </w:rPr>
        <w:t xml:space="preserve">Vyriausiojo buhalterio, </w:t>
      </w:r>
    </w:p>
    <w:p w14:paraId="61335414" w14:textId="304214CE" w:rsidR="0076018C" w:rsidRDefault="00FC35AF" w:rsidP="00E811E1">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76018C" w:rsidRPr="00482095">
        <w:rPr>
          <w:rFonts w:ascii="Times New Roman" w:hAnsi="Times New Roman" w:cs="Times New Roman"/>
          <w:i/>
          <w:iCs/>
          <w:sz w:val="24"/>
          <w:szCs w:val="24"/>
        </w:rPr>
        <w:t xml:space="preserve">Vyriausiojo socialinio darbuotojo (globos veiklų vadovo). </w:t>
      </w:r>
    </w:p>
    <w:p w14:paraId="75991869" w14:textId="77777777" w:rsidR="00533C65" w:rsidRPr="00533C65" w:rsidRDefault="00533C65" w:rsidP="00DA73B6">
      <w:pPr>
        <w:autoSpaceDE w:val="0"/>
        <w:autoSpaceDN w:val="0"/>
        <w:adjustRightInd w:val="0"/>
        <w:spacing w:after="0" w:line="276" w:lineRule="auto"/>
        <w:ind w:firstLine="851"/>
        <w:jc w:val="both"/>
        <w:rPr>
          <w:rFonts w:ascii="Times New Roman" w:hAnsi="Times New Roman" w:cs="Times New Roman"/>
          <w:sz w:val="8"/>
          <w:szCs w:val="8"/>
        </w:rPr>
      </w:pPr>
    </w:p>
    <w:p w14:paraId="18C34113" w14:textId="15730C86" w:rsidR="00DA73B6" w:rsidRDefault="00533C65" w:rsidP="004B2453">
      <w:pPr>
        <w:shd w:val="clear" w:color="auto" w:fill="EAF2FA"/>
        <w:spacing w:after="0" w:line="240" w:lineRule="auto"/>
        <w:jc w:val="both"/>
        <w:rPr>
          <w:rFonts w:ascii="Times New Roman" w:hAnsi="Times New Roman" w:cs="Times New Roman"/>
          <w:i/>
          <w:iCs/>
          <w:sz w:val="24"/>
          <w:szCs w:val="24"/>
        </w:rPr>
      </w:pPr>
      <w:r w:rsidRPr="00533C65">
        <w:rPr>
          <w:rFonts w:ascii="Times New Roman" w:hAnsi="Times New Roman" w:cs="Times New Roman"/>
          <w:b/>
          <w:i/>
          <w:iCs/>
        </w:rPr>
        <w:t>Pastebėjimas.</w:t>
      </w:r>
      <w:r w:rsidRPr="00533C65">
        <w:rPr>
          <w:rFonts w:ascii="Times New Roman" w:hAnsi="Times New Roman" w:cs="Times New Roman"/>
          <w:i/>
          <w:iCs/>
          <w:sz w:val="24"/>
          <w:szCs w:val="24"/>
        </w:rPr>
        <w:t xml:space="preserve"> </w:t>
      </w:r>
      <w:r w:rsidR="00DA73B6" w:rsidRPr="00533C65">
        <w:rPr>
          <w:rFonts w:ascii="Times New Roman" w:hAnsi="Times New Roman" w:cs="Times New Roman"/>
          <w:i/>
          <w:iCs/>
          <w:sz w:val="24"/>
          <w:szCs w:val="24"/>
        </w:rPr>
        <w:t xml:space="preserve">Ukmergės globos centro direktorius 2022 m. sausio 10 d. įsakymu Nr. V-3 patvirtino naują Globos centro darbuotojų darbo apmokėjimo sistemą, kuri </w:t>
      </w:r>
      <w:r w:rsidR="00097C4F" w:rsidRPr="00533C65">
        <w:rPr>
          <w:rFonts w:ascii="Times New Roman" w:hAnsi="Times New Roman" w:cs="Times New Roman"/>
          <w:i/>
          <w:iCs/>
          <w:sz w:val="24"/>
          <w:szCs w:val="24"/>
        </w:rPr>
        <w:t xml:space="preserve">iš dalies </w:t>
      </w:r>
      <w:r w:rsidR="00DA73B6" w:rsidRPr="00533C65">
        <w:rPr>
          <w:rFonts w:ascii="Times New Roman" w:hAnsi="Times New Roman" w:cs="Times New Roman"/>
          <w:i/>
          <w:iCs/>
          <w:sz w:val="24"/>
          <w:szCs w:val="24"/>
        </w:rPr>
        <w:t>atitinka Lietuvos Respublikos valstybės ir savivaldybių įstaigų darbuotojų darbo apmokėjimo įstatymo</w:t>
      </w:r>
      <w:r w:rsidR="00DA73B6" w:rsidRPr="00533C65">
        <w:rPr>
          <w:rStyle w:val="Puslapioinaosnuoroda"/>
          <w:rFonts w:ascii="Times New Roman" w:hAnsi="Times New Roman" w:cs="Times New Roman"/>
          <w:i/>
          <w:iCs/>
          <w:sz w:val="24"/>
          <w:szCs w:val="24"/>
        </w:rPr>
        <w:footnoteReference w:id="33"/>
      </w:r>
      <w:r w:rsidR="00DA73B6" w:rsidRPr="00533C65">
        <w:rPr>
          <w:rFonts w:ascii="Times New Roman" w:hAnsi="Times New Roman" w:cs="Times New Roman"/>
          <w:i/>
          <w:iCs/>
          <w:sz w:val="24"/>
          <w:szCs w:val="24"/>
        </w:rPr>
        <w:t xml:space="preserve"> ir Lietuvos Respublikos  darbo kodekso</w:t>
      </w:r>
      <w:r w:rsidR="00DA73B6" w:rsidRPr="00533C65">
        <w:rPr>
          <w:rStyle w:val="Puslapioinaosnuoroda"/>
          <w:rFonts w:ascii="Times New Roman" w:hAnsi="Times New Roman" w:cs="Times New Roman"/>
          <w:i/>
          <w:iCs/>
          <w:sz w:val="24"/>
          <w:szCs w:val="24"/>
        </w:rPr>
        <w:footnoteReference w:id="34"/>
      </w:r>
      <w:r>
        <w:rPr>
          <w:rFonts w:ascii="Times New Roman" w:hAnsi="Times New Roman" w:cs="Times New Roman"/>
          <w:i/>
          <w:iCs/>
          <w:sz w:val="24"/>
          <w:szCs w:val="24"/>
        </w:rPr>
        <w:t xml:space="preserve"> nuostatas ir yra tobulintina.</w:t>
      </w:r>
    </w:p>
    <w:p w14:paraId="79B41CF6" w14:textId="77777777" w:rsidR="004B2453" w:rsidRPr="004B2453" w:rsidRDefault="004B2453" w:rsidP="004B2453">
      <w:pPr>
        <w:shd w:val="clear" w:color="auto" w:fill="EAF2FA"/>
        <w:spacing w:after="0" w:line="240" w:lineRule="auto"/>
        <w:jc w:val="both"/>
        <w:rPr>
          <w:rFonts w:ascii="Times New Roman" w:hAnsi="Times New Roman" w:cs="Times New Roman"/>
          <w:i/>
          <w:iCs/>
          <w:sz w:val="4"/>
          <w:szCs w:val="4"/>
        </w:rPr>
      </w:pPr>
    </w:p>
    <w:p w14:paraId="3CEB40DF" w14:textId="51B1B768" w:rsidR="008A627E" w:rsidRPr="00533C65" w:rsidRDefault="008A627E" w:rsidP="00B05D5C">
      <w:pPr>
        <w:autoSpaceDE w:val="0"/>
        <w:autoSpaceDN w:val="0"/>
        <w:adjustRightInd w:val="0"/>
        <w:spacing w:after="0" w:line="276" w:lineRule="auto"/>
        <w:jc w:val="both"/>
        <w:rPr>
          <w:rFonts w:ascii="Times New Roman" w:hAnsi="Times New Roman" w:cs="Times New Roman"/>
          <w:sz w:val="24"/>
          <w:szCs w:val="24"/>
        </w:rPr>
      </w:pPr>
    </w:p>
    <w:p w14:paraId="681BE2E6" w14:textId="39C79551" w:rsidR="008C2B47" w:rsidRPr="004658CF" w:rsidRDefault="00533C65" w:rsidP="008C2B47">
      <w:pPr>
        <w:autoSpaceDE w:val="0"/>
        <w:autoSpaceDN w:val="0"/>
        <w:adjustRightInd w:val="0"/>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B55CA4" w:rsidRPr="00B55CA4">
        <w:rPr>
          <w:rFonts w:ascii="Times New Roman" w:hAnsi="Times New Roman" w:cs="Times New Roman"/>
          <w:sz w:val="24"/>
          <w:szCs w:val="24"/>
        </w:rPr>
        <w:t xml:space="preserve">4.2. </w:t>
      </w:r>
      <w:r w:rsidR="0003232F">
        <w:rPr>
          <w:rFonts w:ascii="Times New Roman" w:hAnsi="Times New Roman" w:cs="Times New Roman"/>
          <w:sz w:val="24"/>
          <w:szCs w:val="24"/>
        </w:rPr>
        <w:t>D</w:t>
      </w:r>
      <w:r w:rsidR="008C2B47" w:rsidRPr="004658CF">
        <w:rPr>
          <w:rFonts w:ascii="Times New Roman" w:hAnsi="Times New Roman" w:cs="Times New Roman"/>
          <w:sz w:val="24"/>
          <w:szCs w:val="24"/>
        </w:rPr>
        <w:t>arbo užmokesčio srityje nustatytos klaidos</w:t>
      </w:r>
    </w:p>
    <w:p w14:paraId="29D5E5FA" w14:textId="133A4CF7" w:rsidR="00B85331" w:rsidRPr="00533C65" w:rsidRDefault="00B85331" w:rsidP="000F3C17">
      <w:pPr>
        <w:autoSpaceDE w:val="0"/>
        <w:autoSpaceDN w:val="0"/>
        <w:adjustRightInd w:val="0"/>
        <w:spacing w:after="0" w:line="276" w:lineRule="auto"/>
        <w:ind w:firstLine="851"/>
        <w:jc w:val="both"/>
        <w:rPr>
          <w:rFonts w:ascii="Times New Roman" w:hAnsi="Times New Roman" w:cs="Times New Roman"/>
          <w:sz w:val="16"/>
          <w:szCs w:val="16"/>
        </w:rPr>
      </w:pPr>
    </w:p>
    <w:p w14:paraId="50FCCA55" w14:textId="777E0E7E" w:rsidR="000F3C17" w:rsidRPr="00300051" w:rsidRDefault="00702797" w:rsidP="00300051">
      <w:pPr>
        <w:autoSpaceDE w:val="0"/>
        <w:autoSpaceDN w:val="0"/>
        <w:adjustRightInd w:val="0"/>
        <w:spacing w:after="0" w:line="240" w:lineRule="auto"/>
        <w:ind w:firstLine="851"/>
        <w:jc w:val="both"/>
        <w:rPr>
          <w:rFonts w:ascii="Times New Roman" w:hAnsi="Times New Roman" w:cs="Times New Roman"/>
          <w:sz w:val="24"/>
          <w:szCs w:val="24"/>
        </w:rPr>
      </w:pPr>
      <w:r w:rsidRPr="00A951D0">
        <w:rPr>
          <w:rFonts w:ascii="Times New Roman" w:hAnsi="Times New Roman" w:cs="Times New Roman"/>
          <w:bCs/>
          <w:i/>
          <w:iCs/>
          <w:sz w:val="24"/>
          <w:szCs w:val="24"/>
        </w:rPr>
        <w:t>•</w:t>
      </w:r>
      <w:r w:rsidRPr="003E1E68">
        <w:rPr>
          <w:rFonts w:ascii="Times New Roman" w:hAnsi="Times New Roman" w:cs="Times New Roman"/>
          <w:sz w:val="24"/>
          <w:szCs w:val="24"/>
          <w:lang w:eastAsia="lt-LT"/>
        </w:rPr>
        <w:t xml:space="preserve"> </w:t>
      </w:r>
      <w:r w:rsidR="000F3C17" w:rsidRPr="00300051">
        <w:rPr>
          <w:rFonts w:ascii="Times New Roman" w:hAnsi="Times New Roman" w:cs="Times New Roman"/>
          <w:sz w:val="24"/>
          <w:szCs w:val="24"/>
        </w:rPr>
        <w:t>Globos centro direktori</w:t>
      </w:r>
      <w:r w:rsidR="00B11928">
        <w:rPr>
          <w:rFonts w:ascii="Times New Roman" w:hAnsi="Times New Roman" w:cs="Times New Roman"/>
          <w:sz w:val="24"/>
          <w:szCs w:val="24"/>
        </w:rPr>
        <w:t>aus įsakymais</w:t>
      </w:r>
      <w:r w:rsidR="00911553">
        <w:rPr>
          <w:rStyle w:val="Puslapioinaosnuoroda"/>
          <w:rFonts w:ascii="Times New Roman" w:hAnsi="Times New Roman" w:cs="Times New Roman"/>
          <w:sz w:val="24"/>
          <w:szCs w:val="24"/>
        </w:rPr>
        <w:footnoteReference w:id="35"/>
      </w:r>
      <w:r w:rsidR="000F3C17" w:rsidRPr="00300051">
        <w:rPr>
          <w:rFonts w:ascii="Times New Roman" w:hAnsi="Times New Roman" w:cs="Times New Roman"/>
          <w:sz w:val="24"/>
          <w:szCs w:val="24"/>
        </w:rPr>
        <w:t xml:space="preserve"> skir</w:t>
      </w:r>
      <w:r w:rsidR="00B11928">
        <w:rPr>
          <w:rFonts w:ascii="Times New Roman" w:hAnsi="Times New Roman" w:cs="Times New Roman"/>
          <w:sz w:val="24"/>
          <w:szCs w:val="24"/>
        </w:rPr>
        <w:t>tos</w:t>
      </w:r>
      <w:r w:rsidR="000F3C17" w:rsidRPr="00300051">
        <w:rPr>
          <w:rFonts w:ascii="Times New Roman" w:hAnsi="Times New Roman" w:cs="Times New Roman"/>
          <w:sz w:val="24"/>
          <w:szCs w:val="24"/>
        </w:rPr>
        <w:t xml:space="preserve"> įstaigos darbuotoj</w:t>
      </w:r>
      <w:r w:rsidR="004133FA" w:rsidRPr="00300051">
        <w:rPr>
          <w:rFonts w:ascii="Times New Roman" w:hAnsi="Times New Roman" w:cs="Times New Roman"/>
          <w:sz w:val="24"/>
          <w:szCs w:val="24"/>
        </w:rPr>
        <w:t>ams materialin</w:t>
      </w:r>
      <w:r w:rsidR="00B11928">
        <w:rPr>
          <w:rFonts w:ascii="Times New Roman" w:hAnsi="Times New Roman" w:cs="Times New Roman"/>
          <w:sz w:val="24"/>
          <w:szCs w:val="24"/>
        </w:rPr>
        <w:t>ė</w:t>
      </w:r>
      <w:r w:rsidR="004133FA" w:rsidRPr="00300051">
        <w:rPr>
          <w:rFonts w:ascii="Times New Roman" w:hAnsi="Times New Roman" w:cs="Times New Roman"/>
          <w:sz w:val="24"/>
          <w:szCs w:val="24"/>
        </w:rPr>
        <w:t>s pašalp</w:t>
      </w:r>
      <w:r w:rsidR="00B11928">
        <w:rPr>
          <w:rFonts w:ascii="Times New Roman" w:hAnsi="Times New Roman" w:cs="Times New Roman"/>
          <w:sz w:val="24"/>
          <w:szCs w:val="24"/>
        </w:rPr>
        <w:t>o</w:t>
      </w:r>
      <w:r w:rsidR="004133FA" w:rsidRPr="00300051">
        <w:rPr>
          <w:rFonts w:ascii="Times New Roman" w:hAnsi="Times New Roman" w:cs="Times New Roman"/>
          <w:sz w:val="24"/>
          <w:szCs w:val="24"/>
        </w:rPr>
        <w:t>s</w:t>
      </w:r>
      <w:r w:rsidR="00D44C33" w:rsidRPr="00300051">
        <w:rPr>
          <w:rFonts w:ascii="Times New Roman" w:hAnsi="Times New Roman" w:cs="Times New Roman"/>
          <w:sz w:val="24"/>
          <w:szCs w:val="24"/>
        </w:rPr>
        <w:t>,</w:t>
      </w:r>
      <w:r w:rsidR="00B11928">
        <w:rPr>
          <w:rFonts w:ascii="Times New Roman" w:hAnsi="Times New Roman" w:cs="Times New Roman"/>
          <w:sz w:val="24"/>
          <w:szCs w:val="24"/>
        </w:rPr>
        <w:t xml:space="preserve"> tačiau </w:t>
      </w:r>
      <w:r w:rsidR="00B11928" w:rsidRPr="00300051">
        <w:rPr>
          <w:rFonts w:ascii="Times New Roman" w:hAnsi="Times New Roman" w:cs="Times New Roman"/>
          <w:sz w:val="24"/>
          <w:szCs w:val="24"/>
        </w:rPr>
        <w:t>darbo užmokesčio priskaitymo ir išmokėjimo žiniarašči</w:t>
      </w:r>
      <w:r w:rsidR="00B11928">
        <w:rPr>
          <w:rFonts w:ascii="Times New Roman" w:hAnsi="Times New Roman" w:cs="Times New Roman"/>
          <w:sz w:val="24"/>
          <w:szCs w:val="24"/>
        </w:rPr>
        <w:t xml:space="preserve">uose šių priskaitymų nėra. Negalėjome nustatyti iš kokių lėšų buvo priskaitytos materialinės pašalpos, nes buvo išmokėtos ne iš biudžetinės banko sąskaitos. </w:t>
      </w:r>
    </w:p>
    <w:p w14:paraId="19F0E2C0" w14:textId="77777777" w:rsidR="00533C65" w:rsidRPr="00293952" w:rsidRDefault="00533C65" w:rsidP="00533C65">
      <w:pPr>
        <w:spacing w:after="0"/>
        <w:ind w:firstLine="851"/>
        <w:jc w:val="both"/>
        <w:rPr>
          <w:rFonts w:ascii="Times New Roman" w:hAnsi="Times New Roman" w:cs="Times New Roman"/>
          <w:sz w:val="8"/>
          <w:szCs w:val="8"/>
        </w:rPr>
      </w:pPr>
    </w:p>
    <w:p w14:paraId="7D336BAA" w14:textId="3703E6A1" w:rsidR="00604E3C" w:rsidRPr="00B55CA4" w:rsidRDefault="00702797" w:rsidP="00533C65">
      <w:pPr>
        <w:spacing w:after="0"/>
        <w:ind w:firstLine="851"/>
        <w:jc w:val="both"/>
        <w:rPr>
          <w:rFonts w:ascii="Times New Roman" w:hAnsi="Times New Roman" w:cs="Times New Roman"/>
          <w:sz w:val="24"/>
          <w:szCs w:val="24"/>
        </w:rPr>
      </w:pPr>
      <w:r w:rsidRPr="00A951D0">
        <w:rPr>
          <w:rFonts w:ascii="Times New Roman" w:hAnsi="Times New Roman" w:cs="Times New Roman"/>
          <w:bCs/>
          <w:i/>
          <w:iCs/>
          <w:sz w:val="24"/>
          <w:szCs w:val="24"/>
        </w:rPr>
        <w:t>•</w:t>
      </w:r>
      <w:r w:rsidRPr="003E1E68">
        <w:rPr>
          <w:rFonts w:ascii="Times New Roman" w:hAnsi="Times New Roman" w:cs="Times New Roman"/>
          <w:sz w:val="24"/>
          <w:szCs w:val="24"/>
          <w:lang w:eastAsia="lt-LT"/>
        </w:rPr>
        <w:t xml:space="preserve"> </w:t>
      </w:r>
      <w:r w:rsidR="00D47F9E">
        <w:rPr>
          <w:rFonts w:ascii="Times New Roman" w:hAnsi="Times New Roman" w:cs="Times New Roman"/>
          <w:sz w:val="24"/>
          <w:szCs w:val="24"/>
          <w:lang w:eastAsia="lt-LT"/>
        </w:rPr>
        <w:t xml:space="preserve"> </w:t>
      </w:r>
      <w:r w:rsidR="0017278A" w:rsidRPr="00B55CA4">
        <w:rPr>
          <w:rFonts w:ascii="Times New Roman" w:hAnsi="Times New Roman" w:cs="Times New Roman"/>
          <w:sz w:val="24"/>
          <w:szCs w:val="24"/>
        </w:rPr>
        <w:t>Vadovaujantis Globos centro direktoriaus 2020-11-10</w:t>
      </w:r>
      <w:r w:rsidR="00ED58B2" w:rsidRPr="00B55CA4">
        <w:rPr>
          <w:rFonts w:ascii="Times New Roman" w:hAnsi="Times New Roman" w:cs="Times New Roman"/>
          <w:sz w:val="24"/>
          <w:szCs w:val="24"/>
        </w:rPr>
        <w:t xml:space="preserve"> įsakymu</w:t>
      </w:r>
      <w:r w:rsidR="00A9013F" w:rsidRPr="00B55CA4">
        <w:rPr>
          <w:rStyle w:val="Puslapioinaosnuoroda"/>
          <w:rFonts w:ascii="Times New Roman" w:hAnsi="Times New Roman" w:cs="Times New Roman"/>
          <w:sz w:val="24"/>
          <w:szCs w:val="24"/>
        </w:rPr>
        <w:footnoteReference w:id="36"/>
      </w:r>
      <w:r w:rsidR="00ED58B2" w:rsidRPr="00B55CA4">
        <w:rPr>
          <w:rFonts w:ascii="Times New Roman" w:hAnsi="Times New Roman" w:cs="Times New Roman"/>
          <w:sz w:val="24"/>
          <w:szCs w:val="24"/>
        </w:rPr>
        <w:t xml:space="preserve"> Nr. P-214</w:t>
      </w:r>
      <w:r w:rsidR="0017278A" w:rsidRPr="00B55CA4">
        <w:rPr>
          <w:rFonts w:ascii="Times New Roman" w:hAnsi="Times New Roman" w:cs="Times New Roman"/>
          <w:sz w:val="24"/>
          <w:szCs w:val="24"/>
        </w:rPr>
        <w:t xml:space="preserve"> </w:t>
      </w:r>
      <w:r w:rsidR="00A9013F" w:rsidRPr="00B55CA4">
        <w:rPr>
          <w:rFonts w:ascii="Times New Roman" w:hAnsi="Times New Roman" w:cs="Times New Roman"/>
          <w:sz w:val="24"/>
          <w:szCs w:val="24"/>
        </w:rPr>
        <w:t xml:space="preserve">su darbuotoju </w:t>
      </w:r>
      <w:r w:rsidR="00911553">
        <w:rPr>
          <w:rFonts w:ascii="Times New Roman" w:hAnsi="Times New Roman" w:cs="Times New Roman"/>
          <w:sz w:val="24"/>
          <w:szCs w:val="24"/>
        </w:rPr>
        <w:t xml:space="preserve">maitinimo specialistu </w:t>
      </w:r>
      <w:r w:rsidR="00A9013F" w:rsidRPr="00B55CA4">
        <w:rPr>
          <w:rFonts w:ascii="Times New Roman" w:hAnsi="Times New Roman" w:cs="Times New Roman"/>
          <w:sz w:val="24"/>
          <w:szCs w:val="24"/>
        </w:rPr>
        <w:t xml:space="preserve">Ž.S. </w:t>
      </w:r>
      <w:r w:rsidR="0017278A" w:rsidRPr="00B55CA4">
        <w:rPr>
          <w:rFonts w:ascii="Times New Roman" w:hAnsi="Times New Roman" w:cs="Times New Roman"/>
          <w:sz w:val="24"/>
          <w:szCs w:val="24"/>
        </w:rPr>
        <w:t>sudarytas susitarimas dėl papildomo darbo</w:t>
      </w:r>
      <w:r w:rsidR="00ED58B2" w:rsidRPr="00B55CA4">
        <w:rPr>
          <w:rFonts w:ascii="Times New Roman" w:hAnsi="Times New Roman" w:cs="Times New Roman"/>
          <w:sz w:val="24"/>
          <w:szCs w:val="24"/>
        </w:rPr>
        <w:t xml:space="preserve"> 0,5</w:t>
      </w:r>
      <w:r w:rsidR="00D47F9E">
        <w:rPr>
          <w:rFonts w:ascii="Times New Roman" w:hAnsi="Times New Roman" w:cs="Times New Roman"/>
          <w:sz w:val="24"/>
          <w:szCs w:val="24"/>
        </w:rPr>
        <w:t xml:space="preserve"> </w:t>
      </w:r>
      <w:r w:rsidR="00ED58B2" w:rsidRPr="00B55CA4">
        <w:rPr>
          <w:rFonts w:ascii="Times New Roman" w:hAnsi="Times New Roman" w:cs="Times New Roman"/>
          <w:sz w:val="24"/>
          <w:szCs w:val="24"/>
        </w:rPr>
        <w:t>etato valytojo pareigose, nustatant darbo užmokestį už papildomą darbą minimali</w:t>
      </w:r>
      <w:r w:rsidR="00911553">
        <w:rPr>
          <w:rFonts w:ascii="Times New Roman" w:hAnsi="Times New Roman" w:cs="Times New Roman"/>
          <w:sz w:val="24"/>
          <w:szCs w:val="24"/>
        </w:rPr>
        <w:t>ą</w:t>
      </w:r>
      <w:r w:rsidR="00ED58B2" w:rsidRPr="00B55CA4">
        <w:rPr>
          <w:rFonts w:ascii="Times New Roman" w:hAnsi="Times New Roman" w:cs="Times New Roman"/>
          <w:sz w:val="24"/>
          <w:szCs w:val="24"/>
        </w:rPr>
        <w:t xml:space="preserve"> mėnesin</w:t>
      </w:r>
      <w:r w:rsidR="00911553">
        <w:rPr>
          <w:rFonts w:ascii="Times New Roman" w:hAnsi="Times New Roman" w:cs="Times New Roman"/>
          <w:sz w:val="24"/>
          <w:szCs w:val="24"/>
        </w:rPr>
        <w:t>ę</w:t>
      </w:r>
      <w:r w:rsidR="00ED58B2" w:rsidRPr="00B55CA4">
        <w:rPr>
          <w:rFonts w:ascii="Times New Roman" w:hAnsi="Times New Roman" w:cs="Times New Roman"/>
          <w:sz w:val="24"/>
          <w:szCs w:val="24"/>
        </w:rPr>
        <w:t xml:space="preserve"> alg</w:t>
      </w:r>
      <w:r w:rsidR="00911553">
        <w:rPr>
          <w:rFonts w:ascii="Times New Roman" w:hAnsi="Times New Roman" w:cs="Times New Roman"/>
          <w:sz w:val="24"/>
          <w:szCs w:val="24"/>
        </w:rPr>
        <w:t xml:space="preserve">ą. </w:t>
      </w:r>
      <w:r w:rsidR="00963414">
        <w:rPr>
          <w:rFonts w:ascii="Times New Roman" w:hAnsi="Times New Roman" w:cs="Times New Roman"/>
          <w:sz w:val="24"/>
          <w:szCs w:val="24"/>
        </w:rPr>
        <w:t>N</w:t>
      </w:r>
      <w:r w:rsidR="00ED58B2" w:rsidRPr="00B55CA4">
        <w:rPr>
          <w:rFonts w:ascii="Times New Roman" w:hAnsi="Times New Roman" w:cs="Times New Roman"/>
          <w:sz w:val="24"/>
          <w:szCs w:val="24"/>
        </w:rPr>
        <w:t>ustatyta, kad minėtam darbuotojui darbo užmokestis už papildomą darbą</w:t>
      </w:r>
      <w:r w:rsidR="00D47F9E">
        <w:rPr>
          <w:rFonts w:ascii="Times New Roman" w:hAnsi="Times New Roman" w:cs="Times New Roman"/>
          <w:sz w:val="24"/>
          <w:szCs w:val="24"/>
        </w:rPr>
        <w:t xml:space="preserve"> - </w:t>
      </w:r>
      <w:r w:rsidR="00ED58B2" w:rsidRPr="00B55CA4">
        <w:rPr>
          <w:rFonts w:ascii="Times New Roman" w:hAnsi="Times New Roman" w:cs="Times New Roman"/>
          <w:sz w:val="24"/>
          <w:szCs w:val="24"/>
        </w:rPr>
        <w:t>321</w:t>
      </w:r>
      <w:r w:rsidR="00911553">
        <w:rPr>
          <w:rFonts w:ascii="Times New Roman" w:hAnsi="Times New Roman" w:cs="Times New Roman"/>
          <w:sz w:val="24"/>
          <w:szCs w:val="24"/>
        </w:rPr>
        <w:t>,00</w:t>
      </w:r>
      <w:r w:rsidR="00ED58B2" w:rsidRPr="00B55CA4">
        <w:rPr>
          <w:rFonts w:ascii="Times New Roman" w:hAnsi="Times New Roman" w:cs="Times New Roman"/>
          <w:sz w:val="24"/>
          <w:szCs w:val="24"/>
        </w:rPr>
        <w:t xml:space="preserve"> Eur buvo mokamas kaip priedas</w:t>
      </w:r>
      <w:r w:rsidR="00963414">
        <w:rPr>
          <w:rFonts w:ascii="Times New Roman" w:hAnsi="Times New Roman" w:cs="Times New Roman"/>
          <w:sz w:val="24"/>
          <w:szCs w:val="24"/>
        </w:rPr>
        <w:t>.</w:t>
      </w:r>
      <w:r w:rsidR="00604E3C" w:rsidRPr="00B55CA4">
        <w:rPr>
          <w:rFonts w:ascii="Times New Roman" w:hAnsi="Times New Roman" w:cs="Times New Roman"/>
          <w:sz w:val="24"/>
          <w:szCs w:val="24"/>
        </w:rPr>
        <w:t xml:space="preserve">  </w:t>
      </w:r>
      <w:r w:rsidR="00604E3C">
        <w:rPr>
          <w:rFonts w:ascii="Times New Roman" w:hAnsi="Times New Roman" w:cs="Times New Roman"/>
          <w:sz w:val="24"/>
          <w:szCs w:val="24"/>
        </w:rPr>
        <w:t xml:space="preserve">Skaičiavimo ir išmokėjimo žiniaraščiuose </w:t>
      </w:r>
      <w:r w:rsidR="00604E3C" w:rsidRPr="00604E3C">
        <w:rPr>
          <w:rFonts w:ascii="Times New Roman" w:hAnsi="Times New Roman" w:cs="Times New Roman"/>
          <w:sz w:val="24"/>
          <w:szCs w:val="24"/>
        </w:rPr>
        <w:t>pagrindinis darbo užmokestis ir</w:t>
      </w:r>
      <w:r w:rsidR="00911553">
        <w:rPr>
          <w:rFonts w:ascii="Times New Roman" w:hAnsi="Times New Roman" w:cs="Times New Roman"/>
          <w:sz w:val="24"/>
          <w:szCs w:val="24"/>
        </w:rPr>
        <w:t xml:space="preserve"> priedas buvo </w:t>
      </w:r>
      <w:r w:rsidR="00604E3C">
        <w:rPr>
          <w:rFonts w:ascii="Times New Roman" w:hAnsi="Times New Roman" w:cs="Times New Roman"/>
          <w:sz w:val="24"/>
          <w:szCs w:val="24"/>
        </w:rPr>
        <w:t>priskaičiuotas</w:t>
      </w:r>
      <w:r w:rsidR="00604E3C" w:rsidRPr="00604E3C">
        <w:rPr>
          <w:rFonts w:ascii="Times New Roman" w:hAnsi="Times New Roman" w:cs="Times New Roman"/>
          <w:sz w:val="24"/>
          <w:szCs w:val="24"/>
        </w:rPr>
        <w:t xml:space="preserve"> </w:t>
      </w:r>
      <w:r w:rsidR="00963414">
        <w:rPr>
          <w:rFonts w:ascii="Times New Roman" w:hAnsi="Times New Roman" w:cs="Times New Roman"/>
          <w:sz w:val="24"/>
          <w:szCs w:val="24"/>
        </w:rPr>
        <w:t>maitinimo specialistui</w:t>
      </w:r>
      <w:r w:rsidR="00604E3C">
        <w:rPr>
          <w:rFonts w:ascii="Times New Roman" w:hAnsi="Times New Roman" w:cs="Times New Roman"/>
          <w:sz w:val="24"/>
          <w:szCs w:val="24"/>
        </w:rPr>
        <w:t xml:space="preserve">, </w:t>
      </w:r>
      <w:r w:rsidR="00604E3C" w:rsidRPr="00B55CA4">
        <w:rPr>
          <w:rFonts w:ascii="Times New Roman" w:hAnsi="Times New Roman" w:cs="Times New Roman"/>
          <w:sz w:val="24"/>
          <w:szCs w:val="24"/>
        </w:rPr>
        <w:t xml:space="preserve">pvz.: </w:t>
      </w:r>
    </w:p>
    <w:p w14:paraId="103194F5" w14:textId="0AFC41FA" w:rsidR="00604E3C" w:rsidRPr="00DF1317" w:rsidRDefault="00FC35AF" w:rsidP="00604E3C">
      <w:pPr>
        <w:spacing w:after="0"/>
        <w:ind w:firstLine="851"/>
        <w:jc w:val="both"/>
        <w:rPr>
          <w:rFonts w:ascii="Times New Roman" w:hAnsi="Times New Roman" w:cs="Times New Roman"/>
          <w:i/>
          <w:iCs/>
          <w:sz w:val="24"/>
          <w:szCs w:val="24"/>
        </w:rPr>
      </w:pPr>
      <w:r>
        <w:rPr>
          <w:rFonts w:ascii="Times New Roman" w:hAnsi="Times New Roman" w:cs="Times New Roman"/>
          <w:i/>
          <w:iCs/>
          <w:sz w:val="24"/>
          <w:szCs w:val="24"/>
        </w:rPr>
        <w:t>-</w:t>
      </w:r>
      <w:r w:rsidR="00604E3C" w:rsidRPr="00DF1317">
        <w:rPr>
          <w:rFonts w:ascii="Times New Roman" w:hAnsi="Times New Roman" w:cs="Times New Roman"/>
          <w:i/>
          <w:iCs/>
          <w:sz w:val="24"/>
          <w:szCs w:val="24"/>
        </w:rPr>
        <w:t xml:space="preserve"> 2021-05-31 Skaičiavimo ir išmokėjimo žiniaraštis Nr. 2021.5 Nr. 6</w:t>
      </w:r>
      <w:r w:rsidR="00697681">
        <w:rPr>
          <w:rFonts w:ascii="Times New Roman" w:hAnsi="Times New Roman" w:cs="Times New Roman"/>
          <w:i/>
          <w:iCs/>
          <w:sz w:val="24"/>
          <w:szCs w:val="24"/>
        </w:rPr>
        <w:t>, eil. Nr. 45</w:t>
      </w:r>
      <w:r w:rsidR="00604E3C" w:rsidRPr="00DF1317">
        <w:rPr>
          <w:rFonts w:ascii="Times New Roman" w:hAnsi="Times New Roman" w:cs="Times New Roman"/>
          <w:i/>
          <w:iCs/>
          <w:sz w:val="24"/>
          <w:szCs w:val="24"/>
        </w:rPr>
        <w:t xml:space="preserve">; </w:t>
      </w:r>
    </w:p>
    <w:p w14:paraId="3307C514" w14:textId="447FB8DB" w:rsidR="00653E76" w:rsidRPr="00DF1317" w:rsidRDefault="00FC35AF" w:rsidP="00604E3C">
      <w:pPr>
        <w:spacing w:after="0"/>
        <w:ind w:firstLine="851"/>
        <w:jc w:val="both"/>
        <w:rPr>
          <w:rFonts w:ascii="Times New Roman" w:hAnsi="Times New Roman" w:cs="Times New Roman"/>
          <w:i/>
          <w:iCs/>
          <w:sz w:val="24"/>
          <w:szCs w:val="24"/>
        </w:rPr>
      </w:pPr>
      <w:r>
        <w:rPr>
          <w:rFonts w:ascii="Times New Roman" w:hAnsi="Times New Roman" w:cs="Times New Roman"/>
          <w:i/>
          <w:iCs/>
          <w:sz w:val="24"/>
          <w:szCs w:val="24"/>
        </w:rPr>
        <w:t>-</w:t>
      </w:r>
      <w:r w:rsidR="00604E3C" w:rsidRPr="00DF1317">
        <w:rPr>
          <w:rFonts w:ascii="Times New Roman" w:hAnsi="Times New Roman" w:cs="Times New Roman"/>
          <w:i/>
          <w:iCs/>
          <w:sz w:val="24"/>
          <w:szCs w:val="24"/>
        </w:rPr>
        <w:t xml:space="preserve"> 2021-06-30 Skaičiavimo ir išmokėjimo žiniaraštis Nr. 2021.6 Nr. 8,</w:t>
      </w:r>
      <w:r w:rsidR="00697681">
        <w:rPr>
          <w:rFonts w:ascii="Times New Roman" w:hAnsi="Times New Roman" w:cs="Times New Roman"/>
          <w:i/>
          <w:iCs/>
          <w:sz w:val="24"/>
          <w:szCs w:val="24"/>
        </w:rPr>
        <w:t xml:space="preserve"> eil. Nr. 45.</w:t>
      </w:r>
    </w:p>
    <w:p w14:paraId="78D09B19" w14:textId="124DAAEA" w:rsidR="00952EDB" w:rsidRDefault="00952EDB" w:rsidP="00604E3C">
      <w:pPr>
        <w:spacing w:after="0"/>
        <w:ind w:firstLine="851"/>
        <w:jc w:val="both"/>
        <w:rPr>
          <w:rFonts w:ascii="Times New Roman" w:hAnsi="Times New Roman" w:cs="Times New Roman"/>
          <w:sz w:val="24"/>
          <w:szCs w:val="24"/>
        </w:rPr>
      </w:pPr>
      <w:r>
        <w:rPr>
          <w:rFonts w:ascii="Times New Roman" w:hAnsi="Times New Roman" w:cs="Times New Roman"/>
          <w:sz w:val="24"/>
          <w:szCs w:val="24"/>
        </w:rPr>
        <w:t>Tam pačiam darbuotojui</w:t>
      </w:r>
      <w:r w:rsidR="00697681">
        <w:rPr>
          <w:rFonts w:ascii="Times New Roman" w:hAnsi="Times New Roman" w:cs="Times New Roman"/>
          <w:sz w:val="24"/>
          <w:szCs w:val="24"/>
        </w:rPr>
        <w:t xml:space="preserve"> Ž.S.</w:t>
      </w:r>
      <w:r w:rsidR="00E6092B">
        <w:rPr>
          <w:rFonts w:ascii="Times New Roman" w:hAnsi="Times New Roman" w:cs="Times New Roman"/>
          <w:sz w:val="24"/>
          <w:szCs w:val="24"/>
        </w:rPr>
        <w:t xml:space="preserve"> valytojos pareigose</w:t>
      </w:r>
      <w:r w:rsidR="00604E3C">
        <w:rPr>
          <w:rFonts w:ascii="Times New Roman" w:hAnsi="Times New Roman" w:cs="Times New Roman"/>
          <w:sz w:val="24"/>
          <w:szCs w:val="24"/>
        </w:rPr>
        <w:t xml:space="preserve"> Globos centro direktoriaus</w:t>
      </w:r>
      <w:r>
        <w:rPr>
          <w:rFonts w:ascii="Times New Roman" w:hAnsi="Times New Roman" w:cs="Times New Roman"/>
          <w:sz w:val="24"/>
          <w:szCs w:val="24"/>
        </w:rPr>
        <w:t xml:space="preserve"> </w:t>
      </w:r>
      <w:r w:rsidR="0082691F">
        <w:rPr>
          <w:rFonts w:ascii="Times New Roman" w:hAnsi="Times New Roman" w:cs="Times New Roman"/>
          <w:sz w:val="24"/>
          <w:szCs w:val="24"/>
        </w:rPr>
        <w:t>2021-03-31 įsakymu</w:t>
      </w:r>
      <w:r w:rsidR="0082691F">
        <w:rPr>
          <w:rStyle w:val="Puslapioinaosnuoroda"/>
          <w:rFonts w:ascii="Times New Roman" w:hAnsi="Times New Roman" w:cs="Times New Roman"/>
          <w:sz w:val="24"/>
          <w:szCs w:val="24"/>
        </w:rPr>
        <w:footnoteReference w:id="37"/>
      </w:r>
      <w:r w:rsidR="0082691F">
        <w:rPr>
          <w:rFonts w:ascii="Times New Roman" w:hAnsi="Times New Roman" w:cs="Times New Roman"/>
          <w:sz w:val="24"/>
          <w:szCs w:val="24"/>
        </w:rPr>
        <w:t xml:space="preserve"> Nr. P-56 ir </w:t>
      </w:r>
      <w:r>
        <w:rPr>
          <w:rFonts w:ascii="Times New Roman" w:hAnsi="Times New Roman" w:cs="Times New Roman"/>
          <w:sz w:val="24"/>
          <w:szCs w:val="24"/>
        </w:rPr>
        <w:t>2021-04-28 įsakymu</w:t>
      </w:r>
      <w:r w:rsidR="009E0C93">
        <w:rPr>
          <w:rStyle w:val="Puslapioinaosnuoroda"/>
          <w:rFonts w:ascii="Times New Roman" w:hAnsi="Times New Roman" w:cs="Times New Roman"/>
          <w:sz w:val="24"/>
          <w:szCs w:val="24"/>
        </w:rPr>
        <w:footnoteReference w:id="38"/>
      </w:r>
      <w:r>
        <w:rPr>
          <w:rFonts w:ascii="Times New Roman" w:hAnsi="Times New Roman" w:cs="Times New Roman"/>
          <w:sz w:val="24"/>
          <w:szCs w:val="24"/>
        </w:rPr>
        <w:t xml:space="preserve"> Nr. P-62 skirta </w:t>
      </w:r>
      <w:r w:rsidR="0082691F">
        <w:rPr>
          <w:rFonts w:ascii="Times New Roman" w:hAnsi="Times New Roman" w:cs="Times New Roman"/>
          <w:sz w:val="24"/>
          <w:szCs w:val="24"/>
        </w:rPr>
        <w:t xml:space="preserve"> po </w:t>
      </w:r>
      <w:r>
        <w:rPr>
          <w:rFonts w:ascii="Times New Roman" w:hAnsi="Times New Roman" w:cs="Times New Roman"/>
          <w:sz w:val="24"/>
          <w:szCs w:val="24"/>
        </w:rPr>
        <w:t>30 procentų</w:t>
      </w:r>
      <w:r w:rsidR="009E0C93">
        <w:rPr>
          <w:rFonts w:ascii="Times New Roman" w:hAnsi="Times New Roman" w:cs="Times New Roman"/>
          <w:sz w:val="24"/>
          <w:szCs w:val="24"/>
        </w:rPr>
        <w:t xml:space="preserve"> priemoka</w:t>
      </w:r>
      <w:r w:rsidR="0082691F">
        <w:rPr>
          <w:rFonts w:ascii="Times New Roman" w:hAnsi="Times New Roman" w:cs="Times New Roman"/>
          <w:sz w:val="24"/>
          <w:szCs w:val="24"/>
        </w:rPr>
        <w:t xml:space="preserve"> </w:t>
      </w:r>
      <w:r w:rsidR="009E0C93">
        <w:rPr>
          <w:rFonts w:ascii="Times New Roman" w:hAnsi="Times New Roman" w:cs="Times New Roman"/>
          <w:sz w:val="24"/>
          <w:szCs w:val="24"/>
        </w:rPr>
        <w:t>už padidėjusį darbų mast</w:t>
      </w:r>
      <w:r w:rsidR="00604E3C">
        <w:rPr>
          <w:rFonts w:ascii="Times New Roman" w:hAnsi="Times New Roman" w:cs="Times New Roman"/>
          <w:sz w:val="24"/>
          <w:szCs w:val="24"/>
        </w:rPr>
        <w:t>ą</w:t>
      </w:r>
      <w:r w:rsidR="00DF1317">
        <w:rPr>
          <w:rFonts w:ascii="Times New Roman" w:hAnsi="Times New Roman" w:cs="Times New Roman"/>
          <w:sz w:val="24"/>
          <w:szCs w:val="24"/>
        </w:rPr>
        <w:t xml:space="preserve">, </w:t>
      </w:r>
      <w:r w:rsidR="00380163">
        <w:rPr>
          <w:rFonts w:ascii="Times New Roman" w:hAnsi="Times New Roman" w:cs="Times New Roman"/>
          <w:sz w:val="24"/>
          <w:szCs w:val="24"/>
        </w:rPr>
        <w:t xml:space="preserve">tačiau jis </w:t>
      </w:r>
      <w:r w:rsidR="00E6092B">
        <w:rPr>
          <w:rFonts w:ascii="Times New Roman" w:hAnsi="Times New Roman" w:cs="Times New Roman"/>
          <w:sz w:val="24"/>
          <w:szCs w:val="24"/>
        </w:rPr>
        <w:t>priskaičiuota</w:t>
      </w:r>
      <w:r w:rsidR="00380163">
        <w:rPr>
          <w:rFonts w:ascii="Times New Roman" w:hAnsi="Times New Roman" w:cs="Times New Roman"/>
          <w:sz w:val="24"/>
          <w:szCs w:val="24"/>
        </w:rPr>
        <w:t>s</w:t>
      </w:r>
      <w:r w:rsidR="00E6092B">
        <w:rPr>
          <w:rFonts w:ascii="Times New Roman" w:hAnsi="Times New Roman" w:cs="Times New Roman"/>
          <w:sz w:val="24"/>
          <w:szCs w:val="24"/>
        </w:rPr>
        <w:t xml:space="preserve"> </w:t>
      </w:r>
      <w:r w:rsidR="00914592">
        <w:rPr>
          <w:rFonts w:ascii="Times New Roman" w:hAnsi="Times New Roman" w:cs="Times New Roman"/>
          <w:sz w:val="24"/>
          <w:szCs w:val="24"/>
        </w:rPr>
        <w:t xml:space="preserve">jau nuo aukščiau minėto </w:t>
      </w:r>
      <w:r w:rsidR="00DF1317" w:rsidRPr="00D47F9E">
        <w:rPr>
          <w:rFonts w:ascii="Times New Roman" w:hAnsi="Times New Roman" w:cs="Times New Roman"/>
          <w:sz w:val="24"/>
          <w:szCs w:val="24"/>
          <w:u w:val="single"/>
        </w:rPr>
        <w:t>prie</w:t>
      </w:r>
      <w:r w:rsidR="00E6092B" w:rsidRPr="00D47F9E">
        <w:rPr>
          <w:rFonts w:ascii="Times New Roman" w:hAnsi="Times New Roman" w:cs="Times New Roman"/>
          <w:sz w:val="24"/>
          <w:szCs w:val="24"/>
          <w:u w:val="single"/>
        </w:rPr>
        <w:t>do</w:t>
      </w:r>
      <w:r w:rsidR="0082691F">
        <w:rPr>
          <w:rFonts w:ascii="Times New Roman" w:hAnsi="Times New Roman" w:cs="Times New Roman"/>
          <w:sz w:val="24"/>
          <w:szCs w:val="24"/>
        </w:rPr>
        <w:t xml:space="preserve"> - 321</w:t>
      </w:r>
      <w:r w:rsidR="00697681">
        <w:rPr>
          <w:rFonts w:ascii="Times New Roman" w:hAnsi="Times New Roman" w:cs="Times New Roman"/>
          <w:sz w:val="24"/>
          <w:szCs w:val="24"/>
        </w:rPr>
        <w:t>,00</w:t>
      </w:r>
      <w:r w:rsidR="0082691F">
        <w:rPr>
          <w:rFonts w:ascii="Times New Roman" w:hAnsi="Times New Roman" w:cs="Times New Roman"/>
          <w:sz w:val="24"/>
          <w:szCs w:val="24"/>
        </w:rPr>
        <w:t xml:space="preserve"> Eur</w:t>
      </w:r>
      <w:r w:rsidR="00697681">
        <w:rPr>
          <w:rFonts w:ascii="Times New Roman" w:hAnsi="Times New Roman" w:cs="Times New Roman"/>
          <w:sz w:val="24"/>
          <w:szCs w:val="24"/>
        </w:rPr>
        <w:t>.</w:t>
      </w:r>
      <w:r w:rsidR="00914592">
        <w:rPr>
          <w:rFonts w:ascii="Times New Roman" w:hAnsi="Times New Roman" w:cs="Times New Roman"/>
          <w:sz w:val="24"/>
          <w:szCs w:val="24"/>
        </w:rPr>
        <w:t>, o ne nuo pastovios darbo užmokesčio dalies</w:t>
      </w:r>
      <w:r w:rsidR="00380163">
        <w:rPr>
          <w:rFonts w:ascii="Times New Roman" w:hAnsi="Times New Roman" w:cs="Times New Roman"/>
          <w:sz w:val="24"/>
          <w:szCs w:val="24"/>
        </w:rPr>
        <w:t>.</w:t>
      </w:r>
      <w:r w:rsidR="00914592">
        <w:rPr>
          <w:rFonts w:ascii="Times New Roman" w:hAnsi="Times New Roman" w:cs="Times New Roman"/>
          <w:sz w:val="24"/>
          <w:szCs w:val="24"/>
        </w:rPr>
        <w:t xml:space="preserve"> </w:t>
      </w:r>
      <w:r w:rsidR="00697681">
        <w:rPr>
          <w:rFonts w:ascii="Times New Roman" w:hAnsi="Times New Roman" w:cs="Times New Roman"/>
          <w:sz w:val="24"/>
          <w:szCs w:val="24"/>
        </w:rPr>
        <w:t>P</w:t>
      </w:r>
      <w:r w:rsidR="0082691F">
        <w:rPr>
          <w:rFonts w:ascii="Times New Roman" w:hAnsi="Times New Roman" w:cs="Times New Roman"/>
          <w:sz w:val="24"/>
          <w:szCs w:val="24"/>
        </w:rPr>
        <w:t>vz.:</w:t>
      </w:r>
    </w:p>
    <w:p w14:paraId="2FF8EA2F" w14:textId="5B055833" w:rsidR="0082691F" w:rsidRDefault="00FC35AF" w:rsidP="0082691F">
      <w:pPr>
        <w:spacing w:after="0"/>
        <w:ind w:firstLine="851"/>
        <w:jc w:val="both"/>
        <w:rPr>
          <w:rFonts w:ascii="Times New Roman" w:hAnsi="Times New Roman" w:cs="Times New Roman"/>
          <w:i/>
          <w:iCs/>
          <w:sz w:val="24"/>
          <w:szCs w:val="24"/>
        </w:rPr>
      </w:pPr>
      <w:r>
        <w:rPr>
          <w:rFonts w:ascii="Times New Roman" w:hAnsi="Times New Roman" w:cs="Times New Roman"/>
          <w:i/>
          <w:iCs/>
          <w:sz w:val="24"/>
          <w:szCs w:val="24"/>
        </w:rPr>
        <w:t>-</w:t>
      </w:r>
      <w:r w:rsidR="0082691F" w:rsidRPr="00DF1317">
        <w:rPr>
          <w:rFonts w:ascii="Times New Roman" w:hAnsi="Times New Roman" w:cs="Times New Roman"/>
          <w:i/>
          <w:iCs/>
          <w:sz w:val="24"/>
          <w:szCs w:val="24"/>
        </w:rPr>
        <w:t xml:space="preserve"> 2021-0</w:t>
      </w:r>
      <w:r w:rsidR="009C56A2">
        <w:rPr>
          <w:rFonts w:ascii="Times New Roman" w:hAnsi="Times New Roman" w:cs="Times New Roman"/>
          <w:i/>
          <w:iCs/>
          <w:sz w:val="24"/>
          <w:szCs w:val="24"/>
        </w:rPr>
        <w:t>3</w:t>
      </w:r>
      <w:r w:rsidR="0082691F" w:rsidRPr="00DF1317">
        <w:rPr>
          <w:rFonts w:ascii="Times New Roman" w:hAnsi="Times New Roman" w:cs="Times New Roman"/>
          <w:i/>
          <w:iCs/>
          <w:sz w:val="24"/>
          <w:szCs w:val="24"/>
        </w:rPr>
        <w:t>-3</w:t>
      </w:r>
      <w:r w:rsidR="009C56A2">
        <w:rPr>
          <w:rFonts w:ascii="Times New Roman" w:hAnsi="Times New Roman" w:cs="Times New Roman"/>
          <w:i/>
          <w:iCs/>
          <w:sz w:val="24"/>
          <w:szCs w:val="24"/>
        </w:rPr>
        <w:t>1</w:t>
      </w:r>
      <w:r w:rsidR="0082691F" w:rsidRPr="00DF1317">
        <w:rPr>
          <w:rFonts w:ascii="Times New Roman" w:hAnsi="Times New Roman" w:cs="Times New Roman"/>
          <w:i/>
          <w:iCs/>
          <w:sz w:val="24"/>
          <w:szCs w:val="24"/>
        </w:rPr>
        <w:t xml:space="preserve"> Skaičiavimo ir išmokėjimo žiniaraštis Nr. 2021.</w:t>
      </w:r>
      <w:r w:rsidR="009C56A2">
        <w:rPr>
          <w:rFonts w:ascii="Times New Roman" w:hAnsi="Times New Roman" w:cs="Times New Roman"/>
          <w:i/>
          <w:iCs/>
          <w:sz w:val="24"/>
          <w:szCs w:val="24"/>
        </w:rPr>
        <w:t>3</w:t>
      </w:r>
      <w:r w:rsidR="0082691F" w:rsidRPr="00DF1317">
        <w:rPr>
          <w:rFonts w:ascii="Times New Roman" w:hAnsi="Times New Roman" w:cs="Times New Roman"/>
          <w:i/>
          <w:iCs/>
          <w:sz w:val="24"/>
          <w:szCs w:val="24"/>
        </w:rPr>
        <w:t xml:space="preserve"> Nr. </w:t>
      </w:r>
      <w:r w:rsidR="009C56A2">
        <w:rPr>
          <w:rFonts w:ascii="Times New Roman" w:hAnsi="Times New Roman" w:cs="Times New Roman"/>
          <w:i/>
          <w:iCs/>
          <w:sz w:val="24"/>
          <w:szCs w:val="24"/>
        </w:rPr>
        <w:t>6</w:t>
      </w:r>
      <w:r w:rsidR="00697681">
        <w:rPr>
          <w:rFonts w:ascii="Times New Roman" w:hAnsi="Times New Roman" w:cs="Times New Roman"/>
          <w:i/>
          <w:iCs/>
          <w:sz w:val="24"/>
          <w:szCs w:val="24"/>
        </w:rPr>
        <w:t>, eil. Nr. 45</w:t>
      </w:r>
      <w:r w:rsidR="0082691F" w:rsidRPr="00DF1317">
        <w:rPr>
          <w:rFonts w:ascii="Times New Roman" w:hAnsi="Times New Roman" w:cs="Times New Roman"/>
          <w:i/>
          <w:iCs/>
          <w:sz w:val="24"/>
          <w:szCs w:val="24"/>
        </w:rPr>
        <w:t xml:space="preserve">; </w:t>
      </w:r>
    </w:p>
    <w:p w14:paraId="2673A3AC" w14:textId="15900E90" w:rsidR="009C56A2" w:rsidRDefault="00FC35AF" w:rsidP="009C56A2">
      <w:pPr>
        <w:spacing w:after="0"/>
        <w:ind w:firstLine="851"/>
        <w:jc w:val="both"/>
        <w:rPr>
          <w:rFonts w:ascii="Times New Roman" w:hAnsi="Times New Roman" w:cs="Times New Roman"/>
          <w:i/>
          <w:iCs/>
          <w:sz w:val="24"/>
          <w:szCs w:val="24"/>
        </w:rPr>
      </w:pPr>
      <w:r>
        <w:rPr>
          <w:rFonts w:ascii="Times New Roman" w:hAnsi="Times New Roman" w:cs="Times New Roman"/>
          <w:i/>
          <w:iCs/>
          <w:sz w:val="24"/>
          <w:szCs w:val="24"/>
        </w:rPr>
        <w:t>-</w:t>
      </w:r>
      <w:r w:rsidR="009C56A2" w:rsidRPr="00DF1317">
        <w:rPr>
          <w:rFonts w:ascii="Times New Roman" w:hAnsi="Times New Roman" w:cs="Times New Roman"/>
          <w:i/>
          <w:iCs/>
          <w:sz w:val="24"/>
          <w:szCs w:val="24"/>
        </w:rPr>
        <w:t xml:space="preserve"> 2021-0</w:t>
      </w:r>
      <w:r w:rsidR="009C56A2">
        <w:rPr>
          <w:rFonts w:ascii="Times New Roman" w:hAnsi="Times New Roman" w:cs="Times New Roman"/>
          <w:i/>
          <w:iCs/>
          <w:sz w:val="24"/>
          <w:szCs w:val="24"/>
        </w:rPr>
        <w:t>4</w:t>
      </w:r>
      <w:r w:rsidR="009C56A2" w:rsidRPr="00DF1317">
        <w:rPr>
          <w:rFonts w:ascii="Times New Roman" w:hAnsi="Times New Roman" w:cs="Times New Roman"/>
          <w:i/>
          <w:iCs/>
          <w:sz w:val="24"/>
          <w:szCs w:val="24"/>
        </w:rPr>
        <w:t>-3</w:t>
      </w:r>
      <w:r w:rsidR="009C56A2">
        <w:rPr>
          <w:rFonts w:ascii="Times New Roman" w:hAnsi="Times New Roman" w:cs="Times New Roman"/>
          <w:i/>
          <w:iCs/>
          <w:sz w:val="24"/>
          <w:szCs w:val="24"/>
        </w:rPr>
        <w:t>0</w:t>
      </w:r>
      <w:r w:rsidR="009C56A2" w:rsidRPr="00DF1317">
        <w:rPr>
          <w:rFonts w:ascii="Times New Roman" w:hAnsi="Times New Roman" w:cs="Times New Roman"/>
          <w:i/>
          <w:iCs/>
          <w:sz w:val="24"/>
          <w:szCs w:val="24"/>
        </w:rPr>
        <w:t xml:space="preserve"> Skaičiavimo ir išmokėjimo žiniaraštis Nr. 2021.</w:t>
      </w:r>
      <w:r w:rsidR="009C56A2">
        <w:rPr>
          <w:rFonts w:ascii="Times New Roman" w:hAnsi="Times New Roman" w:cs="Times New Roman"/>
          <w:i/>
          <w:iCs/>
          <w:sz w:val="24"/>
          <w:szCs w:val="24"/>
        </w:rPr>
        <w:t>4</w:t>
      </w:r>
      <w:r w:rsidR="009C56A2" w:rsidRPr="00DF1317">
        <w:rPr>
          <w:rFonts w:ascii="Times New Roman" w:hAnsi="Times New Roman" w:cs="Times New Roman"/>
          <w:i/>
          <w:iCs/>
          <w:sz w:val="24"/>
          <w:szCs w:val="24"/>
        </w:rPr>
        <w:t xml:space="preserve"> Nr. </w:t>
      </w:r>
      <w:r w:rsidR="009C56A2">
        <w:rPr>
          <w:rFonts w:ascii="Times New Roman" w:hAnsi="Times New Roman" w:cs="Times New Roman"/>
          <w:i/>
          <w:iCs/>
          <w:sz w:val="24"/>
          <w:szCs w:val="24"/>
        </w:rPr>
        <w:t>7</w:t>
      </w:r>
      <w:r w:rsidR="00697681">
        <w:rPr>
          <w:rFonts w:ascii="Times New Roman" w:hAnsi="Times New Roman" w:cs="Times New Roman"/>
          <w:i/>
          <w:iCs/>
          <w:sz w:val="24"/>
          <w:szCs w:val="24"/>
        </w:rPr>
        <w:t>, eil. Nr. 45</w:t>
      </w:r>
      <w:r w:rsidR="009C56A2">
        <w:rPr>
          <w:rFonts w:ascii="Times New Roman" w:hAnsi="Times New Roman" w:cs="Times New Roman"/>
          <w:i/>
          <w:iCs/>
          <w:sz w:val="24"/>
          <w:szCs w:val="24"/>
        </w:rPr>
        <w:t xml:space="preserve">.  </w:t>
      </w:r>
    </w:p>
    <w:p w14:paraId="40B39CCA" w14:textId="45C9E92F" w:rsidR="00802F55" w:rsidRDefault="00802F55" w:rsidP="00802F55">
      <w:pPr>
        <w:spacing w:after="0"/>
        <w:ind w:firstLine="851"/>
        <w:jc w:val="both"/>
        <w:rPr>
          <w:rFonts w:ascii="Times New Roman" w:hAnsi="Times New Roman" w:cs="Times New Roman"/>
          <w:iCs/>
          <w:sz w:val="24"/>
          <w:szCs w:val="24"/>
        </w:rPr>
      </w:pPr>
      <w:r>
        <w:rPr>
          <w:rFonts w:ascii="Times New Roman" w:hAnsi="Times New Roman" w:cs="Times New Roman"/>
          <w:iCs/>
          <w:sz w:val="24"/>
          <w:szCs w:val="24"/>
        </w:rPr>
        <w:t xml:space="preserve">Audito metu nustatyta, kad Globos centro direktorius įsakymais darbuotojams skiria priemokas, o priskaitant darbo užmokestį, buvo skaičiuojamas </w:t>
      </w:r>
      <w:r w:rsidRPr="00D47F9E">
        <w:rPr>
          <w:rFonts w:ascii="Times New Roman" w:hAnsi="Times New Roman" w:cs="Times New Roman"/>
          <w:iCs/>
          <w:sz w:val="24"/>
          <w:szCs w:val="24"/>
          <w:u w:val="single"/>
        </w:rPr>
        <w:t>kaip priedas</w:t>
      </w:r>
      <w:r>
        <w:rPr>
          <w:rFonts w:ascii="Times New Roman" w:hAnsi="Times New Roman" w:cs="Times New Roman"/>
          <w:iCs/>
          <w:sz w:val="24"/>
          <w:szCs w:val="24"/>
        </w:rPr>
        <w:t>, kai to nenumato Darbo apmokėjimo įstatymo 5 straipsni</w:t>
      </w:r>
      <w:r w:rsidR="00B54514">
        <w:rPr>
          <w:rFonts w:ascii="Times New Roman" w:hAnsi="Times New Roman" w:cs="Times New Roman"/>
          <w:iCs/>
          <w:sz w:val="24"/>
          <w:szCs w:val="24"/>
        </w:rPr>
        <w:t>o 1 punktas</w:t>
      </w:r>
      <w:r>
        <w:rPr>
          <w:rFonts w:ascii="Times New Roman" w:hAnsi="Times New Roman" w:cs="Times New Roman"/>
          <w:iCs/>
          <w:sz w:val="24"/>
          <w:szCs w:val="24"/>
        </w:rPr>
        <w:t xml:space="preserve">. </w:t>
      </w:r>
    </w:p>
    <w:p w14:paraId="49ADC6E3" w14:textId="2AB3BC32" w:rsidR="00702797" w:rsidRDefault="00702797" w:rsidP="009C56A2">
      <w:pPr>
        <w:spacing w:after="0"/>
        <w:ind w:firstLine="851"/>
        <w:jc w:val="both"/>
        <w:rPr>
          <w:rFonts w:ascii="Times New Roman" w:hAnsi="Times New Roman" w:cs="Times New Roman"/>
          <w:iCs/>
          <w:sz w:val="8"/>
          <w:szCs w:val="8"/>
        </w:rPr>
      </w:pPr>
    </w:p>
    <w:p w14:paraId="2538FA49" w14:textId="2BB3761F" w:rsidR="005255FE" w:rsidRDefault="00702797" w:rsidP="009C56A2">
      <w:pPr>
        <w:spacing w:after="0"/>
        <w:ind w:firstLine="851"/>
        <w:jc w:val="both"/>
        <w:rPr>
          <w:rFonts w:ascii="Times New Roman" w:hAnsi="Times New Roman" w:cs="Times New Roman"/>
          <w:sz w:val="24"/>
          <w:szCs w:val="24"/>
        </w:rPr>
      </w:pPr>
      <w:r w:rsidRPr="00A951D0">
        <w:rPr>
          <w:rFonts w:ascii="Times New Roman" w:hAnsi="Times New Roman" w:cs="Times New Roman"/>
          <w:bCs/>
          <w:i/>
          <w:iCs/>
          <w:sz w:val="24"/>
          <w:szCs w:val="24"/>
        </w:rPr>
        <w:t>•</w:t>
      </w:r>
      <w:r w:rsidRPr="003E1E68">
        <w:rPr>
          <w:rFonts w:ascii="Times New Roman" w:hAnsi="Times New Roman" w:cs="Times New Roman"/>
          <w:sz w:val="24"/>
          <w:szCs w:val="24"/>
          <w:lang w:eastAsia="lt-LT"/>
        </w:rPr>
        <w:t xml:space="preserve"> </w:t>
      </w:r>
      <w:r w:rsidR="00D47F9E">
        <w:rPr>
          <w:rFonts w:ascii="Times New Roman" w:hAnsi="Times New Roman" w:cs="Times New Roman"/>
          <w:sz w:val="24"/>
          <w:szCs w:val="24"/>
          <w:lang w:eastAsia="lt-LT"/>
        </w:rPr>
        <w:t xml:space="preserve"> </w:t>
      </w:r>
      <w:r w:rsidR="005255FE">
        <w:rPr>
          <w:rFonts w:ascii="Times New Roman" w:hAnsi="Times New Roman" w:cs="Times New Roman"/>
          <w:sz w:val="24"/>
          <w:szCs w:val="24"/>
        </w:rPr>
        <w:t>Nustatyti atvejai, kad darbuotojams, su kuriais nutraukiami susitarimai dėl papildomo darbo, už vieną darbo dieną neparodytas dirbtas darbo laikas ir nepaskaičiuotas darbo užmokestis, pvz.:</w:t>
      </w:r>
    </w:p>
    <w:p w14:paraId="21960753" w14:textId="34BC000A" w:rsidR="002F1650" w:rsidRPr="006341BE" w:rsidRDefault="00FC35AF" w:rsidP="002F1650">
      <w:pPr>
        <w:spacing w:after="0"/>
        <w:ind w:firstLine="851"/>
        <w:jc w:val="both"/>
        <w:rPr>
          <w:rFonts w:ascii="Times New Roman" w:hAnsi="Times New Roman" w:cs="Times New Roman"/>
          <w:i/>
          <w:iCs/>
          <w:sz w:val="24"/>
          <w:szCs w:val="24"/>
        </w:rPr>
      </w:pPr>
      <w:r>
        <w:rPr>
          <w:rFonts w:ascii="Times New Roman" w:hAnsi="Times New Roman" w:cs="Times New Roman"/>
          <w:i/>
          <w:iCs/>
          <w:sz w:val="24"/>
          <w:szCs w:val="24"/>
        </w:rPr>
        <w:t>-</w:t>
      </w:r>
      <w:r w:rsidR="002F1650" w:rsidRPr="006341BE">
        <w:rPr>
          <w:rFonts w:ascii="Times New Roman" w:hAnsi="Times New Roman" w:cs="Times New Roman"/>
          <w:i/>
          <w:iCs/>
          <w:sz w:val="24"/>
          <w:szCs w:val="24"/>
        </w:rPr>
        <w:t xml:space="preserve"> Globos centro direktoriaus 2021-06-30 įsakymu</w:t>
      </w:r>
      <w:r w:rsidR="002F1650" w:rsidRPr="006341BE">
        <w:rPr>
          <w:rStyle w:val="Puslapioinaosnuoroda"/>
          <w:rFonts w:ascii="Times New Roman" w:hAnsi="Times New Roman" w:cs="Times New Roman"/>
          <w:i/>
          <w:iCs/>
          <w:sz w:val="24"/>
          <w:szCs w:val="24"/>
        </w:rPr>
        <w:footnoteReference w:id="39"/>
      </w:r>
      <w:r w:rsidR="002F1650" w:rsidRPr="006341BE">
        <w:rPr>
          <w:rFonts w:ascii="Times New Roman" w:hAnsi="Times New Roman" w:cs="Times New Roman"/>
          <w:i/>
          <w:iCs/>
          <w:sz w:val="24"/>
          <w:szCs w:val="24"/>
        </w:rPr>
        <w:t xml:space="preserve"> Nr. P-72 nutrauktas susitarimas nuo 2021 m. liepos 1 d. su darbuotoju Ž.S., sudarytas prie 2014-10-10 darbo sutarties Nr. (P4)-305.</w:t>
      </w:r>
    </w:p>
    <w:p w14:paraId="45734C7E" w14:textId="41C5E40C" w:rsidR="005255FE" w:rsidRPr="006341BE" w:rsidRDefault="00FC35AF" w:rsidP="009C56A2">
      <w:pPr>
        <w:spacing w:after="0"/>
        <w:ind w:firstLine="851"/>
        <w:jc w:val="both"/>
        <w:rPr>
          <w:rFonts w:ascii="Times New Roman" w:hAnsi="Times New Roman" w:cs="Times New Roman"/>
          <w:i/>
          <w:iCs/>
          <w:sz w:val="24"/>
          <w:szCs w:val="24"/>
        </w:rPr>
      </w:pPr>
      <w:r>
        <w:rPr>
          <w:rFonts w:ascii="Times New Roman" w:hAnsi="Times New Roman" w:cs="Times New Roman"/>
          <w:i/>
          <w:iCs/>
          <w:sz w:val="24"/>
          <w:szCs w:val="24"/>
        </w:rPr>
        <w:t>-</w:t>
      </w:r>
      <w:r w:rsidR="005255FE" w:rsidRPr="006341BE">
        <w:rPr>
          <w:rFonts w:ascii="Times New Roman" w:hAnsi="Times New Roman" w:cs="Times New Roman"/>
          <w:i/>
          <w:iCs/>
          <w:sz w:val="24"/>
          <w:szCs w:val="24"/>
        </w:rPr>
        <w:t xml:space="preserve"> </w:t>
      </w:r>
      <w:r w:rsidR="00C203ED" w:rsidRPr="006341BE">
        <w:rPr>
          <w:rFonts w:ascii="Times New Roman" w:hAnsi="Times New Roman" w:cs="Times New Roman"/>
          <w:i/>
          <w:iCs/>
          <w:sz w:val="24"/>
          <w:szCs w:val="24"/>
        </w:rPr>
        <w:t>Globos centro direktoriaus 2021-09-27 įsakymu</w:t>
      </w:r>
      <w:r w:rsidR="009911BC" w:rsidRPr="006341BE">
        <w:rPr>
          <w:rStyle w:val="Puslapioinaosnuoroda"/>
          <w:rFonts w:ascii="Times New Roman" w:hAnsi="Times New Roman" w:cs="Times New Roman"/>
          <w:i/>
          <w:iCs/>
          <w:sz w:val="24"/>
          <w:szCs w:val="24"/>
        </w:rPr>
        <w:footnoteReference w:id="40"/>
      </w:r>
      <w:r w:rsidR="00C203ED" w:rsidRPr="006341BE">
        <w:rPr>
          <w:rFonts w:ascii="Times New Roman" w:hAnsi="Times New Roman" w:cs="Times New Roman"/>
          <w:i/>
          <w:iCs/>
          <w:sz w:val="24"/>
          <w:szCs w:val="24"/>
        </w:rPr>
        <w:t xml:space="preserve"> Nr. P-122</w:t>
      </w:r>
      <w:r w:rsidR="0058298B" w:rsidRPr="006341BE">
        <w:rPr>
          <w:rFonts w:ascii="Times New Roman" w:hAnsi="Times New Roman" w:cs="Times New Roman"/>
          <w:i/>
          <w:iCs/>
          <w:sz w:val="24"/>
          <w:szCs w:val="24"/>
        </w:rPr>
        <w:t xml:space="preserve"> </w:t>
      </w:r>
      <w:r w:rsidR="00C203ED" w:rsidRPr="006341BE">
        <w:rPr>
          <w:rFonts w:ascii="Times New Roman" w:hAnsi="Times New Roman" w:cs="Times New Roman"/>
          <w:i/>
          <w:iCs/>
          <w:sz w:val="24"/>
          <w:szCs w:val="24"/>
        </w:rPr>
        <w:t xml:space="preserve"> </w:t>
      </w:r>
      <w:r w:rsidR="0058298B" w:rsidRPr="006341BE">
        <w:rPr>
          <w:rFonts w:ascii="Times New Roman" w:hAnsi="Times New Roman" w:cs="Times New Roman"/>
          <w:i/>
          <w:iCs/>
          <w:sz w:val="24"/>
          <w:szCs w:val="24"/>
        </w:rPr>
        <w:t xml:space="preserve">nutrauktas susitarimas nuo 2021 m. spalio 1 d. </w:t>
      </w:r>
      <w:r w:rsidR="00C203ED" w:rsidRPr="006341BE">
        <w:rPr>
          <w:rFonts w:ascii="Times New Roman" w:hAnsi="Times New Roman" w:cs="Times New Roman"/>
          <w:i/>
          <w:iCs/>
          <w:sz w:val="24"/>
          <w:szCs w:val="24"/>
        </w:rPr>
        <w:t>su darbuotoju K.K.</w:t>
      </w:r>
      <w:r w:rsidR="0058298B" w:rsidRPr="006341BE">
        <w:rPr>
          <w:rFonts w:ascii="Times New Roman" w:hAnsi="Times New Roman" w:cs="Times New Roman"/>
          <w:i/>
          <w:iCs/>
          <w:sz w:val="24"/>
          <w:szCs w:val="24"/>
        </w:rPr>
        <w:t>,</w:t>
      </w:r>
      <w:r w:rsidR="00C203ED" w:rsidRPr="006341BE">
        <w:rPr>
          <w:rFonts w:ascii="Times New Roman" w:hAnsi="Times New Roman" w:cs="Times New Roman"/>
          <w:i/>
          <w:iCs/>
          <w:sz w:val="24"/>
          <w:szCs w:val="24"/>
        </w:rPr>
        <w:t xml:space="preserve"> </w:t>
      </w:r>
      <w:r w:rsidR="0058298B" w:rsidRPr="006341BE">
        <w:rPr>
          <w:rFonts w:ascii="Times New Roman" w:hAnsi="Times New Roman" w:cs="Times New Roman"/>
          <w:i/>
          <w:iCs/>
          <w:sz w:val="24"/>
          <w:szCs w:val="24"/>
        </w:rPr>
        <w:t>sudarytas 2019-01-02 prie 2017-03</w:t>
      </w:r>
      <w:r w:rsidR="002F1650">
        <w:rPr>
          <w:rFonts w:ascii="Times New Roman" w:hAnsi="Times New Roman" w:cs="Times New Roman"/>
          <w:i/>
          <w:iCs/>
          <w:sz w:val="24"/>
          <w:szCs w:val="24"/>
        </w:rPr>
        <w:t>-10 darbo sutarties Nr. (P4)-367;</w:t>
      </w:r>
    </w:p>
    <w:p w14:paraId="405E6E8B" w14:textId="73093E6F" w:rsidR="00C203ED" w:rsidRDefault="00C203ED" w:rsidP="009C56A2">
      <w:pPr>
        <w:spacing w:after="0"/>
        <w:ind w:firstLine="851"/>
        <w:jc w:val="both"/>
        <w:rPr>
          <w:rFonts w:ascii="Times New Roman" w:hAnsi="Times New Roman" w:cs="Times New Roman"/>
          <w:i/>
          <w:iCs/>
          <w:sz w:val="24"/>
          <w:szCs w:val="24"/>
        </w:rPr>
      </w:pPr>
    </w:p>
    <w:p w14:paraId="44AD101A" w14:textId="3E4F7EF3" w:rsidR="00F37B23" w:rsidRDefault="00F37B23" w:rsidP="009C56A2">
      <w:pPr>
        <w:spacing w:after="0"/>
        <w:ind w:firstLine="851"/>
        <w:jc w:val="both"/>
        <w:rPr>
          <w:rFonts w:ascii="Times New Roman" w:hAnsi="Times New Roman" w:cs="Times New Roman"/>
          <w:i/>
          <w:iCs/>
          <w:sz w:val="24"/>
          <w:szCs w:val="24"/>
        </w:rPr>
      </w:pPr>
    </w:p>
    <w:p w14:paraId="0AC61163" w14:textId="77777777" w:rsidR="00F37B23" w:rsidRDefault="00F37B23" w:rsidP="009C56A2">
      <w:pPr>
        <w:spacing w:after="0"/>
        <w:ind w:firstLine="851"/>
        <w:jc w:val="both"/>
        <w:rPr>
          <w:rFonts w:ascii="Times New Roman" w:hAnsi="Times New Roman" w:cs="Times New Roman"/>
          <w:i/>
          <w:iCs/>
          <w:sz w:val="24"/>
          <w:szCs w:val="24"/>
        </w:rPr>
      </w:pPr>
    </w:p>
    <w:p w14:paraId="4CA615A2" w14:textId="0C77453F" w:rsidR="009F05D0" w:rsidRPr="00BB20BB" w:rsidRDefault="002F1650" w:rsidP="009F05D0">
      <w:pPr>
        <w:shd w:val="clear" w:color="auto" w:fill="FFFFFF" w:themeFill="background1"/>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2.</w:t>
      </w:r>
      <w:r w:rsidR="00BB20BB" w:rsidRPr="00BB20BB">
        <w:rPr>
          <w:rFonts w:ascii="Times New Roman" w:hAnsi="Times New Roman" w:cs="Times New Roman"/>
          <w:bCs/>
          <w:sz w:val="24"/>
          <w:szCs w:val="24"/>
        </w:rPr>
        <w:t>4.3.</w:t>
      </w:r>
      <w:r w:rsidR="009F05D0" w:rsidRPr="00BB20BB">
        <w:rPr>
          <w:rFonts w:ascii="Times New Roman" w:hAnsi="Times New Roman" w:cs="Times New Roman"/>
          <w:bCs/>
          <w:sz w:val="24"/>
          <w:szCs w:val="24"/>
        </w:rPr>
        <w:t xml:space="preserve"> Dėl darbo laiko apskaitos</w:t>
      </w:r>
    </w:p>
    <w:p w14:paraId="1A98D0B3" w14:textId="77777777" w:rsidR="009F05D0" w:rsidRPr="00293952" w:rsidRDefault="009F05D0" w:rsidP="009F05D0">
      <w:pPr>
        <w:shd w:val="clear" w:color="auto" w:fill="FFFFFF" w:themeFill="background1"/>
        <w:spacing w:after="0" w:line="276" w:lineRule="auto"/>
        <w:ind w:firstLine="851"/>
        <w:jc w:val="both"/>
        <w:rPr>
          <w:rFonts w:ascii="Times New Roman" w:hAnsi="Times New Roman" w:cs="Times New Roman"/>
          <w:bCs/>
          <w:iCs/>
          <w:sz w:val="16"/>
          <w:szCs w:val="16"/>
        </w:rPr>
      </w:pPr>
    </w:p>
    <w:p w14:paraId="738B130E" w14:textId="77777777" w:rsidR="009F05D0" w:rsidRPr="00F353E1" w:rsidRDefault="009F05D0" w:rsidP="009F05D0">
      <w:pPr>
        <w:spacing w:after="0" w:line="276" w:lineRule="auto"/>
        <w:ind w:firstLine="851"/>
        <w:jc w:val="both"/>
        <w:rPr>
          <w:rFonts w:ascii="Times New Roman" w:hAnsi="Times New Roman" w:cs="Times New Roman"/>
          <w:bCs/>
          <w:iCs/>
          <w:sz w:val="24"/>
          <w:szCs w:val="24"/>
        </w:rPr>
      </w:pPr>
      <w:r w:rsidRPr="00F353E1">
        <w:rPr>
          <w:rFonts w:ascii="Times New Roman" w:hAnsi="Times New Roman" w:cs="Times New Roman"/>
          <w:bCs/>
          <w:iCs/>
          <w:sz w:val="24"/>
          <w:szCs w:val="24"/>
        </w:rPr>
        <w:t>Audito metu vertinome, kaip tvarkoma Globos centro darbo laiko apskaita, ar vadovaujamasi direktoriaus įsakymu</w:t>
      </w:r>
      <w:r w:rsidRPr="00F353E1">
        <w:rPr>
          <w:rFonts w:ascii="Times New Roman" w:hAnsi="Times New Roman" w:cs="Times New Roman"/>
          <w:bCs/>
          <w:iCs/>
          <w:sz w:val="24"/>
          <w:szCs w:val="24"/>
          <w:vertAlign w:val="superscript"/>
        </w:rPr>
        <w:footnoteReference w:id="41"/>
      </w:r>
      <w:r w:rsidRPr="00F353E1">
        <w:rPr>
          <w:rFonts w:ascii="Times New Roman" w:hAnsi="Times New Roman" w:cs="Times New Roman"/>
          <w:bCs/>
          <w:iCs/>
          <w:sz w:val="24"/>
          <w:szCs w:val="24"/>
        </w:rPr>
        <w:t xml:space="preserve"> patvirtintu darbo laiko apskaitos žiniaraščio (toliau – Žiniaraštis) pildymo tvarkos aprašu.  Nustatyti neatitikimai:</w:t>
      </w:r>
    </w:p>
    <w:p w14:paraId="41FE7B28" w14:textId="77777777" w:rsidR="00230EE8" w:rsidRPr="00230EE8" w:rsidRDefault="00230EE8" w:rsidP="009F05D0">
      <w:pPr>
        <w:shd w:val="clear" w:color="auto" w:fill="FFFFFF" w:themeFill="background1"/>
        <w:spacing w:after="0" w:line="276" w:lineRule="auto"/>
        <w:ind w:firstLine="851"/>
        <w:jc w:val="both"/>
        <w:rPr>
          <w:rFonts w:ascii="Times New Roman" w:hAnsi="Times New Roman" w:cs="Times New Roman"/>
          <w:bCs/>
          <w:iCs/>
          <w:sz w:val="8"/>
          <w:szCs w:val="8"/>
        </w:rPr>
      </w:pPr>
    </w:p>
    <w:p w14:paraId="3966EA7C" w14:textId="1FC853FA" w:rsidR="009F05D0" w:rsidRPr="00F353E1" w:rsidRDefault="00A65C3F" w:rsidP="009F05D0">
      <w:pPr>
        <w:shd w:val="clear" w:color="auto" w:fill="FFFFFF" w:themeFill="background1"/>
        <w:spacing w:after="0" w:line="276" w:lineRule="auto"/>
        <w:ind w:firstLine="851"/>
        <w:jc w:val="both"/>
        <w:rPr>
          <w:rFonts w:ascii="Times New Roman" w:hAnsi="Times New Roman" w:cs="Times New Roman"/>
          <w:bCs/>
          <w:iCs/>
          <w:sz w:val="24"/>
          <w:szCs w:val="24"/>
        </w:rPr>
      </w:pPr>
      <w:r w:rsidRPr="00A951D0">
        <w:rPr>
          <w:rFonts w:ascii="Times New Roman" w:hAnsi="Times New Roman" w:cs="Times New Roman"/>
          <w:bCs/>
          <w:i/>
          <w:iCs/>
          <w:sz w:val="24"/>
          <w:szCs w:val="24"/>
        </w:rPr>
        <w:t>•</w:t>
      </w:r>
      <w:r w:rsidRPr="003E1E68">
        <w:rPr>
          <w:rFonts w:ascii="Times New Roman" w:hAnsi="Times New Roman" w:cs="Times New Roman"/>
          <w:sz w:val="24"/>
          <w:szCs w:val="24"/>
          <w:lang w:eastAsia="lt-LT"/>
        </w:rPr>
        <w:t xml:space="preserve"> </w:t>
      </w:r>
      <w:r w:rsidR="009F05D0" w:rsidRPr="00F353E1">
        <w:rPr>
          <w:rFonts w:ascii="Times New Roman" w:hAnsi="Times New Roman" w:cs="Times New Roman"/>
          <w:bCs/>
          <w:iCs/>
          <w:sz w:val="24"/>
          <w:szCs w:val="24"/>
        </w:rPr>
        <w:t>Žiniaraščiuose nenurodytas padalinio pavadinimas, pvz.: 2021 m. sausio, vasario, kovo, balandžio, gegužės, rugpjūčio, spalio, lapkričio, gruodžio mėn., kaip tai numatyta Darbo laiko apskaitos žiniaraščio pildymo tvarkos aprašo 4 punkte.</w:t>
      </w:r>
    </w:p>
    <w:p w14:paraId="5AC77C0E" w14:textId="77777777" w:rsidR="00230EE8" w:rsidRPr="00230EE8" w:rsidRDefault="00230EE8" w:rsidP="002F1650">
      <w:pPr>
        <w:spacing w:after="0" w:line="276" w:lineRule="auto"/>
        <w:ind w:firstLine="851"/>
        <w:jc w:val="both"/>
        <w:rPr>
          <w:rFonts w:ascii="Times New Roman" w:hAnsi="Times New Roman" w:cs="Times New Roman"/>
          <w:iCs/>
          <w:sz w:val="8"/>
          <w:szCs w:val="8"/>
        </w:rPr>
      </w:pPr>
    </w:p>
    <w:p w14:paraId="3C3E6E30" w14:textId="634A648D" w:rsidR="009F05D0" w:rsidRPr="00F353E1" w:rsidRDefault="00A65C3F" w:rsidP="002F1650">
      <w:pPr>
        <w:spacing w:after="0" w:line="276" w:lineRule="auto"/>
        <w:ind w:firstLine="851"/>
        <w:jc w:val="both"/>
        <w:rPr>
          <w:rFonts w:ascii="Times New Roman" w:hAnsi="Times New Roman" w:cs="Times New Roman"/>
          <w:sz w:val="24"/>
          <w:szCs w:val="24"/>
        </w:rPr>
      </w:pPr>
      <w:r w:rsidRPr="00A951D0">
        <w:rPr>
          <w:rFonts w:ascii="Times New Roman" w:hAnsi="Times New Roman" w:cs="Times New Roman"/>
          <w:bCs/>
          <w:i/>
          <w:iCs/>
          <w:sz w:val="24"/>
          <w:szCs w:val="24"/>
        </w:rPr>
        <w:t>•</w:t>
      </w:r>
      <w:r w:rsidRPr="003E1E68">
        <w:rPr>
          <w:rFonts w:ascii="Times New Roman" w:hAnsi="Times New Roman" w:cs="Times New Roman"/>
          <w:sz w:val="24"/>
          <w:szCs w:val="24"/>
          <w:lang w:eastAsia="lt-LT"/>
        </w:rPr>
        <w:t xml:space="preserve"> </w:t>
      </w:r>
      <w:r w:rsidR="002F1650">
        <w:rPr>
          <w:rFonts w:ascii="Times New Roman" w:hAnsi="Times New Roman" w:cs="Times New Roman"/>
          <w:sz w:val="24"/>
          <w:szCs w:val="24"/>
        </w:rPr>
        <w:t xml:space="preserve">Globos centro darbuotojams, </w:t>
      </w:r>
      <w:r w:rsidR="00380DF6">
        <w:rPr>
          <w:rFonts w:ascii="Times New Roman" w:hAnsi="Times New Roman" w:cs="Times New Roman"/>
          <w:bCs/>
          <w:sz w:val="24"/>
          <w:szCs w:val="24"/>
        </w:rPr>
        <w:t xml:space="preserve">dirbantiems dieną ir naktį, </w:t>
      </w:r>
      <w:r w:rsidR="002F1650">
        <w:rPr>
          <w:rFonts w:ascii="Times New Roman" w:hAnsi="Times New Roman" w:cs="Times New Roman"/>
          <w:bCs/>
          <w:sz w:val="24"/>
          <w:szCs w:val="24"/>
        </w:rPr>
        <w:t xml:space="preserve"> jų </w:t>
      </w:r>
      <w:r w:rsidR="002F1650" w:rsidRPr="00F353E1">
        <w:rPr>
          <w:rFonts w:ascii="Times New Roman" w:hAnsi="Times New Roman" w:cs="Times New Roman"/>
          <w:bCs/>
          <w:sz w:val="24"/>
          <w:szCs w:val="24"/>
        </w:rPr>
        <w:t xml:space="preserve">dirbtas darbo laikas </w:t>
      </w:r>
      <w:r w:rsidR="009F05D0" w:rsidRPr="00F353E1">
        <w:rPr>
          <w:rFonts w:ascii="Times New Roman" w:hAnsi="Times New Roman" w:cs="Times New Roman"/>
          <w:sz w:val="24"/>
          <w:szCs w:val="24"/>
        </w:rPr>
        <w:t xml:space="preserve">Darbo laiko apskaitos žiniaraščiuose </w:t>
      </w:r>
      <w:r w:rsidR="002F1650" w:rsidRPr="00F353E1">
        <w:rPr>
          <w:rFonts w:ascii="Times New Roman" w:hAnsi="Times New Roman" w:cs="Times New Roman"/>
          <w:bCs/>
          <w:sz w:val="24"/>
          <w:szCs w:val="24"/>
        </w:rPr>
        <w:t xml:space="preserve">pažymėtas </w:t>
      </w:r>
      <w:r w:rsidR="00D65C42">
        <w:rPr>
          <w:rFonts w:ascii="Times New Roman" w:hAnsi="Times New Roman" w:cs="Times New Roman"/>
          <w:bCs/>
          <w:sz w:val="24"/>
          <w:szCs w:val="24"/>
        </w:rPr>
        <w:t xml:space="preserve">pirmoje </w:t>
      </w:r>
      <w:r w:rsidR="00380DF6">
        <w:rPr>
          <w:rFonts w:ascii="Times New Roman" w:hAnsi="Times New Roman" w:cs="Times New Roman"/>
          <w:bCs/>
          <w:sz w:val="24"/>
          <w:szCs w:val="24"/>
        </w:rPr>
        <w:t>eilutėje</w:t>
      </w:r>
      <w:r>
        <w:rPr>
          <w:rFonts w:ascii="Times New Roman" w:hAnsi="Times New Roman" w:cs="Times New Roman"/>
          <w:bCs/>
          <w:sz w:val="24"/>
          <w:szCs w:val="24"/>
        </w:rPr>
        <w:t>, neišskiriant naktinio darbo.  P</w:t>
      </w:r>
      <w:r w:rsidR="009F05D0" w:rsidRPr="00F353E1">
        <w:rPr>
          <w:rFonts w:ascii="Times New Roman" w:hAnsi="Times New Roman" w:cs="Times New Roman"/>
          <w:sz w:val="24"/>
          <w:szCs w:val="24"/>
        </w:rPr>
        <w:t xml:space="preserve">vz.: </w:t>
      </w:r>
    </w:p>
    <w:p w14:paraId="42160ACB" w14:textId="13773320" w:rsidR="009F05D0" w:rsidRPr="00F353E1" w:rsidRDefault="00082CC0" w:rsidP="009F05D0">
      <w:pPr>
        <w:shd w:val="clear" w:color="auto" w:fill="FFFFFF" w:themeFill="background1"/>
        <w:spacing w:after="0" w:line="276" w:lineRule="auto"/>
        <w:ind w:firstLine="851"/>
        <w:jc w:val="both"/>
        <w:rPr>
          <w:rFonts w:ascii="Times New Roman" w:hAnsi="Times New Roman" w:cs="Times New Roman"/>
          <w:bCs/>
          <w:i/>
          <w:iCs/>
          <w:sz w:val="24"/>
          <w:szCs w:val="24"/>
        </w:rPr>
      </w:pPr>
      <w:r>
        <w:rPr>
          <w:rFonts w:ascii="Times New Roman" w:hAnsi="Times New Roman" w:cs="Times New Roman"/>
          <w:i/>
          <w:iCs/>
          <w:sz w:val="24"/>
          <w:szCs w:val="24"/>
        </w:rPr>
        <w:t>-</w:t>
      </w:r>
      <w:r w:rsidR="009F05D0" w:rsidRPr="00F353E1">
        <w:rPr>
          <w:rFonts w:ascii="Times New Roman" w:hAnsi="Times New Roman" w:cs="Times New Roman"/>
          <w:i/>
          <w:iCs/>
          <w:sz w:val="24"/>
          <w:szCs w:val="24"/>
        </w:rPr>
        <w:t xml:space="preserve"> 2021 m. </w:t>
      </w:r>
      <w:r w:rsidR="009F05D0" w:rsidRPr="00F353E1">
        <w:rPr>
          <w:rFonts w:ascii="Times New Roman" w:hAnsi="Times New Roman" w:cs="Times New Roman"/>
          <w:bCs/>
          <w:i/>
          <w:iCs/>
          <w:sz w:val="24"/>
          <w:szCs w:val="24"/>
        </w:rPr>
        <w:t>vasario mėn. Žiniaraštyje Globos centro darbuotojams R.U., D.S., A.J., A.K.,</w:t>
      </w:r>
    </w:p>
    <w:p w14:paraId="03F480BD" w14:textId="5F924478" w:rsidR="009F05D0" w:rsidRPr="00BB20BB" w:rsidRDefault="00082CC0" w:rsidP="00BB20BB">
      <w:pPr>
        <w:shd w:val="clear" w:color="auto" w:fill="FFFFFF" w:themeFill="background1"/>
        <w:spacing w:after="0" w:line="276" w:lineRule="auto"/>
        <w:ind w:firstLine="851"/>
        <w:jc w:val="both"/>
        <w:rPr>
          <w:rFonts w:ascii="Times New Roman" w:hAnsi="Times New Roman" w:cs="Times New Roman"/>
          <w:bCs/>
          <w:i/>
          <w:iCs/>
          <w:sz w:val="24"/>
          <w:szCs w:val="24"/>
        </w:rPr>
      </w:pPr>
      <w:r>
        <w:rPr>
          <w:rFonts w:ascii="Times New Roman" w:hAnsi="Times New Roman" w:cs="Times New Roman"/>
          <w:i/>
          <w:iCs/>
          <w:sz w:val="24"/>
          <w:szCs w:val="24"/>
        </w:rPr>
        <w:t>-</w:t>
      </w:r>
      <w:r w:rsidR="009F05D0" w:rsidRPr="00F353E1">
        <w:rPr>
          <w:rFonts w:ascii="Times New Roman" w:hAnsi="Times New Roman" w:cs="Times New Roman"/>
          <w:i/>
          <w:iCs/>
          <w:sz w:val="24"/>
          <w:szCs w:val="24"/>
        </w:rPr>
        <w:t xml:space="preserve"> 2021 m. liepos mėn. </w:t>
      </w:r>
      <w:r w:rsidR="009F05D0" w:rsidRPr="00F353E1">
        <w:rPr>
          <w:rFonts w:ascii="Times New Roman" w:hAnsi="Times New Roman" w:cs="Times New Roman"/>
          <w:bCs/>
          <w:i/>
          <w:iCs/>
          <w:sz w:val="24"/>
          <w:szCs w:val="24"/>
        </w:rPr>
        <w:t>Žiniaraštyje Globos centro Vilties bendruomeninių vaikų globos namų darbuotojams</w:t>
      </w:r>
      <w:r w:rsidR="009F05D0" w:rsidRPr="00F353E1">
        <w:rPr>
          <w:rFonts w:ascii="Times New Roman" w:hAnsi="Times New Roman" w:cs="Times New Roman"/>
          <w:i/>
          <w:iCs/>
          <w:sz w:val="24"/>
          <w:szCs w:val="24"/>
        </w:rPr>
        <w:t xml:space="preserve"> </w:t>
      </w:r>
      <w:r w:rsidR="009F05D0" w:rsidRPr="00F353E1">
        <w:rPr>
          <w:rFonts w:ascii="Times New Roman" w:hAnsi="Times New Roman" w:cs="Times New Roman"/>
          <w:bCs/>
          <w:i/>
          <w:iCs/>
          <w:sz w:val="24"/>
          <w:szCs w:val="24"/>
        </w:rPr>
        <w:t xml:space="preserve"> R.K., V.K., R.L., I.M., ir kt.,</w:t>
      </w:r>
      <w:r w:rsidR="00BB20BB">
        <w:rPr>
          <w:rFonts w:ascii="Times New Roman" w:hAnsi="Times New Roman" w:cs="Times New Roman"/>
          <w:bCs/>
          <w:i/>
          <w:iCs/>
          <w:sz w:val="24"/>
          <w:szCs w:val="24"/>
        </w:rPr>
        <w:t xml:space="preserve"> </w:t>
      </w:r>
    </w:p>
    <w:p w14:paraId="131EC9D7" w14:textId="77777777" w:rsidR="00230EE8" w:rsidRPr="00230EE8" w:rsidRDefault="00230EE8" w:rsidP="009F05D0">
      <w:pPr>
        <w:shd w:val="clear" w:color="auto" w:fill="FFFFFF" w:themeFill="background1"/>
        <w:spacing w:after="0" w:line="276" w:lineRule="auto"/>
        <w:ind w:firstLine="851"/>
        <w:jc w:val="both"/>
        <w:rPr>
          <w:rFonts w:ascii="Times New Roman" w:hAnsi="Times New Roman" w:cs="Times New Roman"/>
          <w:bCs/>
          <w:sz w:val="8"/>
          <w:szCs w:val="8"/>
        </w:rPr>
      </w:pPr>
    </w:p>
    <w:p w14:paraId="55FB83BD" w14:textId="3800610C" w:rsidR="009F05D0" w:rsidRPr="00F353E1" w:rsidRDefault="00A65C3F" w:rsidP="009F05D0">
      <w:pPr>
        <w:shd w:val="clear" w:color="auto" w:fill="FFFFFF" w:themeFill="background1"/>
        <w:spacing w:after="0" w:line="276" w:lineRule="auto"/>
        <w:ind w:firstLine="851"/>
        <w:jc w:val="both"/>
        <w:rPr>
          <w:rFonts w:ascii="Times New Roman" w:hAnsi="Times New Roman" w:cs="Times New Roman"/>
          <w:bCs/>
          <w:iCs/>
          <w:sz w:val="24"/>
          <w:szCs w:val="24"/>
        </w:rPr>
      </w:pPr>
      <w:r w:rsidRPr="00A951D0">
        <w:rPr>
          <w:rFonts w:ascii="Times New Roman" w:hAnsi="Times New Roman" w:cs="Times New Roman"/>
          <w:bCs/>
          <w:i/>
          <w:iCs/>
          <w:sz w:val="24"/>
          <w:szCs w:val="24"/>
        </w:rPr>
        <w:t>•</w:t>
      </w:r>
      <w:r w:rsidRPr="003E1E68">
        <w:rPr>
          <w:rFonts w:ascii="Times New Roman" w:hAnsi="Times New Roman" w:cs="Times New Roman"/>
          <w:sz w:val="24"/>
          <w:szCs w:val="24"/>
          <w:lang w:eastAsia="lt-LT"/>
        </w:rPr>
        <w:t xml:space="preserve"> </w:t>
      </w:r>
      <w:r w:rsidR="009F05D0" w:rsidRPr="00F353E1">
        <w:rPr>
          <w:rFonts w:ascii="Times New Roman" w:hAnsi="Times New Roman" w:cs="Times New Roman"/>
          <w:bCs/>
          <w:iCs/>
          <w:sz w:val="24"/>
          <w:szCs w:val="24"/>
        </w:rPr>
        <w:t xml:space="preserve">Žiniaraščio pildymo tvarkos apraše nėra patvirtintas nuotolinio darbo žymėjimas. </w:t>
      </w:r>
    </w:p>
    <w:p w14:paraId="1F32038A" w14:textId="77777777" w:rsidR="00230EE8" w:rsidRPr="00230EE8" w:rsidRDefault="00230EE8" w:rsidP="009F05D0">
      <w:pPr>
        <w:shd w:val="clear" w:color="auto" w:fill="FFFFFF" w:themeFill="background1"/>
        <w:spacing w:after="0" w:line="276" w:lineRule="auto"/>
        <w:ind w:firstLine="851"/>
        <w:jc w:val="both"/>
        <w:rPr>
          <w:rFonts w:ascii="Times New Roman" w:hAnsi="Times New Roman" w:cs="Times New Roman"/>
          <w:bCs/>
          <w:iCs/>
          <w:sz w:val="8"/>
          <w:szCs w:val="8"/>
        </w:rPr>
      </w:pPr>
    </w:p>
    <w:p w14:paraId="2CF9C287" w14:textId="0197CB73" w:rsidR="009F05D0" w:rsidRPr="00F353E1" w:rsidRDefault="00A65C3F" w:rsidP="009F05D0">
      <w:pPr>
        <w:shd w:val="clear" w:color="auto" w:fill="FFFFFF" w:themeFill="background1"/>
        <w:spacing w:after="0" w:line="276" w:lineRule="auto"/>
        <w:ind w:firstLine="851"/>
        <w:jc w:val="both"/>
        <w:rPr>
          <w:rFonts w:ascii="Times New Roman" w:hAnsi="Times New Roman" w:cs="Times New Roman"/>
          <w:bCs/>
          <w:iCs/>
          <w:sz w:val="24"/>
          <w:szCs w:val="24"/>
        </w:rPr>
      </w:pPr>
      <w:r w:rsidRPr="00A951D0">
        <w:rPr>
          <w:rFonts w:ascii="Times New Roman" w:hAnsi="Times New Roman" w:cs="Times New Roman"/>
          <w:bCs/>
          <w:i/>
          <w:iCs/>
          <w:sz w:val="24"/>
          <w:szCs w:val="24"/>
        </w:rPr>
        <w:t>•</w:t>
      </w:r>
      <w:r w:rsidRPr="003E1E68">
        <w:rPr>
          <w:rFonts w:ascii="Times New Roman" w:hAnsi="Times New Roman" w:cs="Times New Roman"/>
          <w:sz w:val="24"/>
          <w:szCs w:val="24"/>
          <w:lang w:eastAsia="lt-LT"/>
        </w:rPr>
        <w:t xml:space="preserve"> </w:t>
      </w:r>
      <w:r w:rsidR="009F05D0" w:rsidRPr="00F353E1">
        <w:rPr>
          <w:rFonts w:ascii="Times New Roman" w:hAnsi="Times New Roman" w:cs="Times New Roman"/>
          <w:bCs/>
          <w:iCs/>
          <w:sz w:val="24"/>
          <w:szCs w:val="24"/>
        </w:rPr>
        <w:t>Globos centro darbuotojui J.Z. 2020-08-31 Darbo sutartyje Nr. DS-2020/4 nurodyta,  kad taikoma suminė darbo laiko apskaita, tačiau nustatytas pareiginės algos pastoviosios dalies koeficientas ir mokamas pastovus nekintantis darbo užmokestis. Pvz.:</w:t>
      </w:r>
    </w:p>
    <w:p w14:paraId="04A878DB" w14:textId="0576E727" w:rsidR="009F05D0" w:rsidRPr="00F353E1" w:rsidRDefault="00082CC0" w:rsidP="002C4A6C">
      <w:pPr>
        <w:shd w:val="clear" w:color="auto" w:fill="FFFFFF" w:themeFill="background1"/>
        <w:spacing w:after="0" w:line="276" w:lineRule="auto"/>
        <w:ind w:firstLine="851"/>
        <w:jc w:val="both"/>
        <w:rPr>
          <w:rFonts w:ascii="Times New Roman" w:hAnsi="Times New Roman" w:cs="Times New Roman"/>
          <w:bCs/>
          <w:i/>
          <w:iCs/>
          <w:sz w:val="24"/>
          <w:szCs w:val="24"/>
        </w:rPr>
      </w:pPr>
      <w:r>
        <w:rPr>
          <w:rFonts w:ascii="Times New Roman" w:hAnsi="Times New Roman" w:cs="Times New Roman"/>
          <w:i/>
          <w:iCs/>
          <w:sz w:val="24"/>
          <w:szCs w:val="24"/>
        </w:rPr>
        <w:t>-</w:t>
      </w:r>
      <w:r w:rsidR="009F05D0" w:rsidRPr="00F353E1">
        <w:rPr>
          <w:rFonts w:ascii="Times New Roman" w:hAnsi="Times New Roman" w:cs="Times New Roman"/>
          <w:i/>
          <w:iCs/>
          <w:sz w:val="24"/>
          <w:szCs w:val="24"/>
        </w:rPr>
        <w:t xml:space="preserve"> </w:t>
      </w:r>
      <w:r w:rsidR="009F05D0" w:rsidRPr="00F353E1">
        <w:rPr>
          <w:rFonts w:ascii="Times New Roman" w:hAnsi="Times New Roman" w:cs="Times New Roman"/>
          <w:bCs/>
          <w:i/>
          <w:iCs/>
          <w:sz w:val="24"/>
          <w:szCs w:val="24"/>
        </w:rPr>
        <w:t>2021-04</w:t>
      </w:r>
      <w:r w:rsidR="00230EE8">
        <w:rPr>
          <w:rFonts w:ascii="Times New Roman" w:hAnsi="Times New Roman" w:cs="Times New Roman"/>
          <w:bCs/>
          <w:i/>
          <w:iCs/>
          <w:sz w:val="24"/>
          <w:szCs w:val="24"/>
        </w:rPr>
        <w:t xml:space="preserve"> mėn.</w:t>
      </w:r>
      <w:r w:rsidR="009F05D0" w:rsidRPr="00F353E1">
        <w:rPr>
          <w:rFonts w:ascii="Times New Roman" w:hAnsi="Times New Roman" w:cs="Times New Roman"/>
          <w:bCs/>
          <w:i/>
          <w:iCs/>
          <w:sz w:val="24"/>
          <w:szCs w:val="24"/>
        </w:rPr>
        <w:t xml:space="preserve"> Žiniaraštyje nurodyta, kad darbuotojas J.Z. dirbo 21 darbo dieną 163.15 val., balandžio mėn.</w:t>
      </w:r>
      <w:r w:rsidR="008B1147">
        <w:rPr>
          <w:rFonts w:ascii="Times New Roman" w:hAnsi="Times New Roman" w:cs="Times New Roman"/>
          <w:bCs/>
          <w:i/>
          <w:iCs/>
          <w:sz w:val="24"/>
          <w:szCs w:val="24"/>
        </w:rPr>
        <w:t xml:space="preserve"> (nustatytas darbo laikas 167 darbo valandos)</w:t>
      </w:r>
      <w:r w:rsidR="009F05D0" w:rsidRPr="00F353E1">
        <w:rPr>
          <w:rFonts w:ascii="Times New Roman" w:hAnsi="Times New Roman" w:cs="Times New Roman"/>
          <w:bCs/>
          <w:i/>
          <w:iCs/>
          <w:sz w:val="24"/>
          <w:szCs w:val="24"/>
        </w:rPr>
        <w:t xml:space="preserve"> darbo užmokesčio</w:t>
      </w:r>
      <w:r w:rsidR="00230EE8">
        <w:rPr>
          <w:rFonts w:ascii="Times New Roman" w:hAnsi="Times New Roman" w:cs="Times New Roman"/>
          <w:bCs/>
          <w:i/>
          <w:iCs/>
          <w:sz w:val="24"/>
          <w:szCs w:val="24"/>
        </w:rPr>
        <w:t xml:space="preserve"> priskaitymo-išmokėjimo</w:t>
      </w:r>
      <w:r w:rsidR="009F05D0" w:rsidRPr="00F353E1">
        <w:rPr>
          <w:rFonts w:ascii="Times New Roman" w:hAnsi="Times New Roman" w:cs="Times New Roman"/>
          <w:bCs/>
          <w:i/>
          <w:iCs/>
          <w:sz w:val="24"/>
          <w:szCs w:val="24"/>
        </w:rPr>
        <w:t xml:space="preserve"> žiniaraštyje Nr. 7 darbuotojui J.Z. priskaityta</w:t>
      </w:r>
      <w:r w:rsidR="008B1147">
        <w:rPr>
          <w:rFonts w:ascii="Times New Roman" w:hAnsi="Times New Roman" w:cs="Times New Roman"/>
          <w:bCs/>
          <w:i/>
          <w:iCs/>
          <w:sz w:val="24"/>
          <w:szCs w:val="24"/>
        </w:rPr>
        <w:t xml:space="preserve"> už visas </w:t>
      </w:r>
      <w:r w:rsidR="002C4A6C">
        <w:rPr>
          <w:rFonts w:ascii="Times New Roman" w:hAnsi="Times New Roman" w:cs="Times New Roman"/>
          <w:bCs/>
          <w:i/>
          <w:iCs/>
          <w:sz w:val="24"/>
          <w:szCs w:val="24"/>
        </w:rPr>
        <w:t xml:space="preserve">167 darbo valandas. </w:t>
      </w:r>
    </w:p>
    <w:p w14:paraId="5CBE9514" w14:textId="77777777" w:rsidR="00230EE8" w:rsidRPr="00230EE8" w:rsidRDefault="00230EE8" w:rsidP="009F05D0">
      <w:pPr>
        <w:shd w:val="clear" w:color="auto" w:fill="FFFFFF" w:themeFill="background1"/>
        <w:spacing w:after="0" w:line="276" w:lineRule="auto"/>
        <w:ind w:firstLine="851"/>
        <w:jc w:val="both"/>
        <w:rPr>
          <w:rFonts w:ascii="Times New Roman" w:hAnsi="Times New Roman" w:cs="Times New Roman"/>
          <w:bCs/>
          <w:iCs/>
          <w:sz w:val="8"/>
          <w:szCs w:val="8"/>
        </w:rPr>
      </w:pPr>
    </w:p>
    <w:p w14:paraId="4E312BCB" w14:textId="3764B632" w:rsidR="009F05D0" w:rsidRPr="00F353E1" w:rsidRDefault="00A65C3F" w:rsidP="009F05D0">
      <w:pPr>
        <w:shd w:val="clear" w:color="auto" w:fill="FFFFFF" w:themeFill="background1"/>
        <w:spacing w:after="0" w:line="276" w:lineRule="auto"/>
        <w:ind w:firstLine="851"/>
        <w:jc w:val="both"/>
        <w:rPr>
          <w:rFonts w:ascii="Times New Roman" w:hAnsi="Times New Roman" w:cs="Times New Roman"/>
          <w:bCs/>
          <w:i/>
          <w:iCs/>
          <w:sz w:val="24"/>
          <w:szCs w:val="24"/>
        </w:rPr>
      </w:pPr>
      <w:r w:rsidRPr="00A951D0">
        <w:rPr>
          <w:rFonts w:ascii="Times New Roman" w:hAnsi="Times New Roman" w:cs="Times New Roman"/>
          <w:bCs/>
          <w:i/>
          <w:iCs/>
          <w:sz w:val="24"/>
          <w:szCs w:val="24"/>
        </w:rPr>
        <w:t>•</w:t>
      </w:r>
      <w:r w:rsidRPr="003E1E68">
        <w:rPr>
          <w:rFonts w:ascii="Times New Roman" w:hAnsi="Times New Roman" w:cs="Times New Roman"/>
          <w:sz w:val="24"/>
          <w:szCs w:val="24"/>
          <w:lang w:eastAsia="lt-LT"/>
        </w:rPr>
        <w:t xml:space="preserve"> </w:t>
      </w:r>
      <w:r w:rsidR="009F05D0" w:rsidRPr="00F353E1">
        <w:rPr>
          <w:rFonts w:ascii="Times New Roman" w:hAnsi="Times New Roman" w:cs="Times New Roman"/>
          <w:bCs/>
          <w:iCs/>
          <w:sz w:val="24"/>
          <w:szCs w:val="24"/>
        </w:rPr>
        <w:t xml:space="preserve">Nustatytas atvejis kai Žiniaraštyje nurodytos dirbtos darbo valandos nesutampa su darbo užmokesčio žiniaraštyje nurodytu dirbtų dienų skaičiumi, pvz.: </w:t>
      </w:r>
    </w:p>
    <w:p w14:paraId="4F69FA77" w14:textId="6CA5019B" w:rsidR="009F05D0" w:rsidRPr="00F353E1" w:rsidRDefault="00082CC0" w:rsidP="009F05D0">
      <w:pPr>
        <w:shd w:val="clear" w:color="auto" w:fill="FFFFFF" w:themeFill="background1"/>
        <w:spacing w:after="0" w:line="276" w:lineRule="auto"/>
        <w:ind w:firstLine="851"/>
        <w:jc w:val="both"/>
        <w:rPr>
          <w:rFonts w:ascii="Times New Roman" w:hAnsi="Times New Roman" w:cs="Times New Roman"/>
          <w:bCs/>
          <w:i/>
          <w:iCs/>
          <w:sz w:val="24"/>
          <w:szCs w:val="24"/>
        </w:rPr>
      </w:pPr>
      <w:r>
        <w:rPr>
          <w:rFonts w:ascii="Times New Roman" w:hAnsi="Times New Roman" w:cs="Times New Roman"/>
          <w:i/>
          <w:iCs/>
          <w:sz w:val="24"/>
          <w:szCs w:val="24"/>
        </w:rPr>
        <w:t>-</w:t>
      </w:r>
      <w:r w:rsidR="009F05D0" w:rsidRPr="00F353E1">
        <w:rPr>
          <w:rFonts w:ascii="Times New Roman" w:hAnsi="Times New Roman" w:cs="Times New Roman"/>
          <w:i/>
          <w:iCs/>
          <w:sz w:val="24"/>
          <w:szCs w:val="24"/>
        </w:rPr>
        <w:t xml:space="preserve"> </w:t>
      </w:r>
      <w:r w:rsidR="009F05D0" w:rsidRPr="00F353E1">
        <w:rPr>
          <w:rFonts w:ascii="Times New Roman" w:hAnsi="Times New Roman" w:cs="Times New Roman"/>
          <w:bCs/>
          <w:i/>
          <w:iCs/>
          <w:sz w:val="24"/>
          <w:szCs w:val="24"/>
        </w:rPr>
        <w:t>2021 m. liepos mėn. Žiniaraštyje darbuotojui J.Z. nurodytos 9 dirbtos dienos, neatvykimas į darbą – 12 dienų, o darbo užmokesčio</w:t>
      </w:r>
      <w:r w:rsidR="00230EE8">
        <w:rPr>
          <w:rFonts w:ascii="Times New Roman" w:hAnsi="Times New Roman" w:cs="Times New Roman"/>
          <w:bCs/>
          <w:i/>
          <w:iCs/>
          <w:sz w:val="24"/>
          <w:szCs w:val="24"/>
        </w:rPr>
        <w:t xml:space="preserve"> priskaitymo-išmokėjimo</w:t>
      </w:r>
      <w:r w:rsidR="009F05D0" w:rsidRPr="00F353E1">
        <w:rPr>
          <w:rFonts w:ascii="Times New Roman" w:hAnsi="Times New Roman" w:cs="Times New Roman"/>
          <w:bCs/>
          <w:i/>
          <w:iCs/>
          <w:sz w:val="24"/>
          <w:szCs w:val="24"/>
        </w:rPr>
        <w:t xml:space="preserve"> žiniaraštyje Nr. 6 nurodyta, kad darbuotojas dirbo 12 darbo dienų ir už jas apmokėta.</w:t>
      </w:r>
    </w:p>
    <w:p w14:paraId="107DFED6" w14:textId="77777777" w:rsidR="009F05D0" w:rsidRPr="00917097" w:rsidRDefault="009F05D0" w:rsidP="00B05D5C">
      <w:pPr>
        <w:autoSpaceDE w:val="0"/>
        <w:autoSpaceDN w:val="0"/>
        <w:adjustRightInd w:val="0"/>
        <w:spacing w:after="0" w:line="276" w:lineRule="auto"/>
        <w:jc w:val="both"/>
        <w:rPr>
          <w:rFonts w:ascii="Times New Roman" w:hAnsi="Times New Roman" w:cs="Times New Roman"/>
        </w:rPr>
      </w:pPr>
    </w:p>
    <w:p w14:paraId="1D70C0B4" w14:textId="7F5599CF" w:rsidR="008A627E" w:rsidRPr="00974E3F" w:rsidRDefault="00230EE8" w:rsidP="005B339B">
      <w:pPr>
        <w:autoSpaceDE w:val="0"/>
        <w:autoSpaceDN w:val="0"/>
        <w:adjustRightInd w:val="0"/>
        <w:spacing w:after="0" w:line="276"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2.</w:t>
      </w:r>
      <w:r w:rsidR="009F05D0">
        <w:rPr>
          <w:rFonts w:ascii="Times New Roman" w:hAnsi="Times New Roman" w:cs="Times New Roman"/>
          <w:b/>
          <w:bCs/>
          <w:sz w:val="24"/>
          <w:szCs w:val="24"/>
        </w:rPr>
        <w:t>5</w:t>
      </w:r>
      <w:r w:rsidR="00974E3F">
        <w:rPr>
          <w:rFonts w:ascii="Times New Roman" w:hAnsi="Times New Roman" w:cs="Times New Roman"/>
          <w:b/>
          <w:bCs/>
          <w:sz w:val="24"/>
          <w:szCs w:val="24"/>
        </w:rPr>
        <w:t xml:space="preserve">. </w:t>
      </w:r>
      <w:r w:rsidR="008A627E" w:rsidRPr="00974E3F">
        <w:rPr>
          <w:rFonts w:ascii="Times New Roman" w:hAnsi="Times New Roman" w:cs="Times New Roman"/>
          <w:b/>
          <w:bCs/>
          <w:sz w:val="24"/>
          <w:szCs w:val="24"/>
        </w:rPr>
        <w:t>Transporto</w:t>
      </w:r>
      <w:r w:rsidR="00974E3F">
        <w:rPr>
          <w:rFonts w:ascii="Times New Roman" w:hAnsi="Times New Roman" w:cs="Times New Roman"/>
          <w:b/>
          <w:bCs/>
          <w:sz w:val="24"/>
          <w:szCs w:val="24"/>
        </w:rPr>
        <w:t xml:space="preserve"> lėšų naudojimas</w:t>
      </w:r>
    </w:p>
    <w:p w14:paraId="7858AA7C" w14:textId="29EBFD15" w:rsidR="006D623B" w:rsidRPr="00E13703" w:rsidRDefault="006D623B" w:rsidP="005B339B">
      <w:pPr>
        <w:autoSpaceDE w:val="0"/>
        <w:autoSpaceDN w:val="0"/>
        <w:adjustRightInd w:val="0"/>
        <w:spacing w:after="0" w:line="276" w:lineRule="auto"/>
        <w:jc w:val="both"/>
        <w:rPr>
          <w:rFonts w:ascii="Times New Roman" w:hAnsi="Times New Roman" w:cs="Times New Roman"/>
          <w:b/>
          <w:bCs/>
          <w:i/>
          <w:iCs/>
          <w:color w:val="000000" w:themeColor="text1"/>
          <w:sz w:val="16"/>
          <w:szCs w:val="16"/>
        </w:rPr>
      </w:pPr>
    </w:p>
    <w:p w14:paraId="61F56210" w14:textId="007DCF05" w:rsidR="009E550A" w:rsidRPr="00493CE5" w:rsidRDefault="009E550A" w:rsidP="009E550A">
      <w:pPr>
        <w:autoSpaceDE w:val="0"/>
        <w:autoSpaceDN w:val="0"/>
        <w:adjustRightInd w:val="0"/>
        <w:spacing w:after="0" w:line="276" w:lineRule="auto"/>
        <w:ind w:firstLine="851"/>
        <w:jc w:val="both"/>
        <w:rPr>
          <w:rFonts w:ascii="Times New Roman" w:hAnsi="Times New Roman" w:cs="Times New Roman"/>
          <w:sz w:val="24"/>
          <w:szCs w:val="24"/>
        </w:rPr>
      </w:pPr>
      <w:r w:rsidRPr="00493CE5">
        <w:rPr>
          <w:rFonts w:ascii="Times New Roman" w:hAnsi="Times New Roman" w:cs="Times New Roman"/>
          <w:sz w:val="24"/>
          <w:szCs w:val="24"/>
        </w:rPr>
        <w:t>Globos centras savo veikloje naudojasi tarnybiniais ir netarnybiniais automobiliais, vadovaujantis automobilių naudojimo taisyklėmis, patvirtintomis Globos centro direktoriaus 2018-04-12 įsakymu Nr. V-60</w:t>
      </w:r>
      <w:r w:rsidRPr="00493CE5">
        <w:rPr>
          <w:rStyle w:val="Puslapioinaosnuoroda"/>
          <w:rFonts w:ascii="Times New Roman" w:hAnsi="Times New Roman" w:cs="Times New Roman"/>
          <w:sz w:val="24"/>
          <w:szCs w:val="24"/>
        </w:rPr>
        <w:footnoteReference w:id="42"/>
      </w:r>
      <w:r w:rsidRPr="00493CE5">
        <w:rPr>
          <w:rFonts w:ascii="Times New Roman" w:hAnsi="Times New Roman" w:cs="Times New Roman"/>
          <w:sz w:val="24"/>
          <w:szCs w:val="24"/>
        </w:rPr>
        <w:t xml:space="preserve">. </w:t>
      </w:r>
    </w:p>
    <w:p w14:paraId="1DBFE126" w14:textId="60F452C1" w:rsidR="009E550A" w:rsidRPr="00493CE5" w:rsidRDefault="009E550A" w:rsidP="00917097">
      <w:pPr>
        <w:pStyle w:val="Antrats"/>
        <w:tabs>
          <w:tab w:val="clear" w:pos="4819"/>
          <w:tab w:val="clear" w:pos="9638"/>
          <w:tab w:val="left" w:pos="851"/>
          <w:tab w:val="center" w:pos="4153"/>
          <w:tab w:val="right" w:pos="8306"/>
        </w:tabs>
        <w:spacing w:line="276" w:lineRule="auto"/>
        <w:jc w:val="both"/>
        <w:rPr>
          <w:rFonts w:ascii="Times New Roman" w:hAnsi="Times New Roman" w:cs="Times New Roman"/>
          <w:sz w:val="24"/>
          <w:szCs w:val="24"/>
        </w:rPr>
      </w:pPr>
      <w:r w:rsidRPr="00493CE5">
        <w:rPr>
          <w:rFonts w:ascii="Times New Roman" w:hAnsi="Times New Roman" w:cs="Times New Roman"/>
          <w:sz w:val="24"/>
          <w:szCs w:val="24"/>
        </w:rPr>
        <w:tab/>
      </w:r>
      <w:r w:rsidR="00230EE8">
        <w:rPr>
          <w:rFonts w:ascii="Times New Roman" w:hAnsi="Times New Roman" w:cs="Times New Roman"/>
          <w:sz w:val="24"/>
          <w:szCs w:val="24"/>
        </w:rPr>
        <w:tab/>
      </w:r>
      <w:r w:rsidRPr="00493CE5">
        <w:rPr>
          <w:rFonts w:ascii="Times New Roman" w:hAnsi="Times New Roman" w:cs="Times New Roman"/>
          <w:sz w:val="24"/>
          <w:szCs w:val="24"/>
        </w:rPr>
        <w:t xml:space="preserve">Nustatyti atvejai, kai darbuotojams leidžiama vykti į renginius ar mokymus netarnybiniu automobiliu, tačiau nenurodyta kaip bus atsiskaitoma už </w:t>
      </w:r>
      <w:r w:rsidR="00230EE8">
        <w:rPr>
          <w:rFonts w:ascii="Times New Roman" w:hAnsi="Times New Roman" w:cs="Times New Roman"/>
          <w:sz w:val="24"/>
          <w:szCs w:val="24"/>
        </w:rPr>
        <w:t xml:space="preserve">patirtas </w:t>
      </w:r>
      <w:r w:rsidRPr="00493CE5">
        <w:rPr>
          <w:rFonts w:ascii="Times New Roman" w:hAnsi="Times New Roman" w:cs="Times New Roman"/>
          <w:sz w:val="24"/>
          <w:szCs w:val="24"/>
        </w:rPr>
        <w:t xml:space="preserve">kuro išlaidas, pvz.: </w:t>
      </w:r>
    </w:p>
    <w:p w14:paraId="652D2068" w14:textId="32E8F41A" w:rsidR="009E550A" w:rsidRPr="00493CE5" w:rsidRDefault="009E550A" w:rsidP="009E550A">
      <w:pPr>
        <w:pStyle w:val="Antrats"/>
        <w:shd w:val="clear" w:color="auto" w:fill="FFFFFF" w:themeFill="background1"/>
        <w:tabs>
          <w:tab w:val="clear" w:pos="4819"/>
          <w:tab w:val="clear" w:pos="9638"/>
          <w:tab w:val="left" w:pos="851"/>
          <w:tab w:val="center" w:pos="4153"/>
          <w:tab w:val="right" w:pos="8306"/>
        </w:tabs>
        <w:spacing w:line="276" w:lineRule="auto"/>
        <w:jc w:val="both"/>
        <w:rPr>
          <w:rFonts w:ascii="Times New Roman" w:hAnsi="Times New Roman" w:cs="Times New Roman"/>
          <w:i/>
          <w:iCs/>
          <w:sz w:val="24"/>
          <w:szCs w:val="24"/>
        </w:rPr>
      </w:pPr>
      <w:r w:rsidRPr="00493CE5">
        <w:rPr>
          <w:rFonts w:ascii="Times New Roman" w:hAnsi="Times New Roman" w:cs="Times New Roman"/>
          <w:i/>
          <w:iCs/>
          <w:sz w:val="24"/>
          <w:szCs w:val="24"/>
        </w:rPr>
        <w:tab/>
      </w:r>
      <w:r w:rsidR="00082CC0">
        <w:rPr>
          <w:rFonts w:ascii="Times New Roman" w:hAnsi="Times New Roman" w:cs="Times New Roman"/>
          <w:i/>
          <w:iCs/>
          <w:sz w:val="24"/>
          <w:szCs w:val="24"/>
        </w:rPr>
        <w:t>-</w:t>
      </w:r>
      <w:r w:rsidRPr="00493CE5">
        <w:rPr>
          <w:rFonts w:ascii="Times New Roman" w:hAnsi="Times New Roman" w:cs="Times New Roman"/>
          <w:i/>
          <w:iCs/>
          <w:sz w:val="24"/>
          <w:szCs w:val="24"/>
        </w:rPr>
        <w:t xml:space="preserve"> 2021-09-06 įsakymu Nr. V-229 Centro darbuotojui O.P. pavesta netarnybiniu automobiliu </w:t>
      </w:r>
      <w:r w:rsidRPr="00493CE5">
        <w:rPr>
          <w:rFonts w:ascii="Times New Roman" w:hAnsi="Times New Roman" w:cs="Times New Roman"/>
          <w:i/>
          <w:iCs/>
        </w:rPr>
        <w:t>VOLVO S40</w:t>
      </w:r>
      <w:r w:rsidRPr="00493CE5">
        <w:rPr>
          <w:rFonts w:ascii="Times New Roman" w:hAnsi="Times New Roman" w:cs="Times New Roman"/>
          <w:i/>
          <w:iCs/>
          <w:sz w:val="24"/>
          <w:szCs w:val="24"/>
        </w:rPr>
        <w:t xml:space="preserve">, </w:t>
      </w:r>
      <w:proofErr w:type="spellStart"/>
      <w:r w:rsidRPr="00493CE5">
        <w:rPr>
          <w:rFonts w:ascii="Times New Roman" w:hAnsi="Times New Roman" w:cs="Times New Roman"/>
          <w:i/>
          <w:iCs/>
          <w:sz w:val="24"/>
          <w:szCs w:val="24"/>
        </w:rPr>
        <w:t>valst</w:t>
      </w:r>
      <w:proofErr w:type="spellEnd"/>
      <w:r w:rsidRPr="00493CE5">
        <w:rPr>
          <w:rFonts w:ascii="Times New Roman" w:hAnsi="Times New Roman" w:cs="Times New Roman"/>
          <w:i/>
          <w:iCs/>
          <w:sz w:val="24"/>
          <w:szCs w:val="24"/>
        </w:rPr>
        <w:t>. Nr. HFR 688,vykti į renginį Radviliškio m.;</w:t>
      </w:r>
    </w:p>
    <w:p w14:paraId="0F411911" w14:textId="6AE977D7" w:rsidR="009E550A" w:rsidRPr="00493CE5" w:rsidRDefault="00082CC0" w:rsidP="009E550A">
      <w:pPr>
        <w:pStyle w:val="Antrats"/>
        <w:tabs>
          <w:tab w:val="clear" w:pos="4819"/>
          <w:tab w:val="clear" w:pos="9638"/>
          <w:tab w:val="left" w:pos="851"/>
          <w:tab w:val="center" w:pos="4153"/>
          <w:tab w:val="right" w:pos="8306"/>
        </w:tabs>
        <w:spacing w:line="276"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w:t>
      </w:r>
      <w:r w:rsidR="009E550A" w:rsidRPr="00493CE5">
        <w:rPr>
          <w:rFonts w:ascii="Times New Roman" w:hAnsi="Times New Roman" w:cs="Times New Roman"/>
          <w:i/>
          <w:iCs/>
          <w:sz w:val="24"/>
          <w:szCs w:val="24"/>
        </w:rPr>
        <w:t xml:space="preserve"> 2021-09-13 įsakymu Nr. V-232 Centro darbuotojui Ž.S. pavesta dalyvauti konferencijoje Vilniuje, vykstant netarnybiniu automobiliu </w:t>
      </w:r>
      <w:r w:rsidR="009E550A" w:rsidRPr="00493CE5">
        <w:rPr>
          <w:rFonts w:ascii="Times New Roman" w:hAnsi="Times New Roman" w:cs="Times New Roman"/>
          <w:i/>
          <w:iCs/>
        </w:rPr>
        <w:t>OPEL</w:t>
      </w:r>
      <w:r w:rsidR="009E550A" w:rsidRPr="00493CE5">
        <w:rPr>
          <w:rFonts w:ascii="Times New Roman" w:hAnsi="Times New Roman" w:cs="Times New Roman"/>
          <w:i/>
          <w:iCs/>
          <w:sz w:val="24"/>
          <w:szCs w:val="24"/>
        </w:rPr>
        <w:t xml:space="preserve"> </w:t>
      </w:r>
      <w:proofErr w:type="spellStart"/>
      <w:r w:rsidR="009E550A" w:rsidRPr="00493CE5">
        <w:rPr>
          <w:rFonts w:ascii="Times New Roman" w:hAnsi="Times New Roman" w:cs="Times New Roman"/>
          <w:i/>
          <w:iCs/>
          <w:sz w:val="24"/>
          <w:szCs w:val="24"/>
        </w:rPr>
        <w:t>Vectra</w:t>
      </w:r>
      <w:proofErr w:type="spellEnd"/>
      <w:r w:rsidR="009E550A" w:rsidRPr="00493CE5">
        <w:rPr>
          <w:rFonts w:ascii="Times New Roman" w:hAnsi="Times New Roman" w:cs="Times New Roman"/>
          <w:i/>
          <w:iCs/>
          <w:sz w:val="24"/>
          <w:szCs w:val="24"/>
        </w:rPr>
        <w:t xml:space="preserve">, </w:t>
      </w:r>
      <w:proofErr w:type="spellStart"/>
      <w:r w:rsidR="009E550A" w:rsidRPr="00493CE5">
        <w:rPr>
          <w:rFonts w:ascii="Times New Roman" w:hAnsi="Times New Roman" w:cs="Times New Roman"/>
          <w:i/>
          <w:iCs/>
          <w:sz w:val="24"/>
          <w:szCs w:val="24"/>
        </w:rPr>
        <w:t>valst</w:t>
      </w:r>
      <w:proofErr w:type="spellEnd"/>
      <w:r w:rsidR="009E550A" w:rsidRPr="00493CE5">
        <w:rPr>
          <w:rFonts w:ascii="Times New Roman" w:hAnsi="Times New Roman" w:cs="Times New Roman"/>
          <w:i/>
          <w:iCs/>
          <w:sz w:val="24"/>
          <w:szCs w:val="24"/>
        </w:rPr>
        <w:t xml:space="preserve">. Nr. HFL 717; </w:t>
      </w:r>
    </w:p>
    <w:p w14:paraId="4F6B4823" w14:textId="1817A469" w:rsidR="009E550A" w:rsidRPr="00C95B86" w:rsidRDefault="00082CC0" w:rsidP="00917097">
      <w:pPr>
        <w:pStyle w:val="Antrats"/>
        <w:tabs>
          <w:tab w:val="clear" w:pos="4819"/>
          <w:tab w:val="clear" w:pos="9638"/>
          <w:tab w:val="left" w:pos="709"/>
          <w:tab w:val="center" w:pos="851"/>
          <w:tab w:val="center" w:pos="4153"/>
          <w:tab w:val="right" w:pos="8306"/>
        </w:tabs>
        <w:spacing w:line="276" w:lineRule="auto"/>
        <w:ind w:firstLine="851"/>
        <w:jc w:val="both"/>
        <w:rPr>
          <w:rFonts w:ascii="Times New Roman" w:hAnsi="Times New Roman" w:cs="Times New Roman"/>
          <w:i/>
          <w:iCs/>
          <w:sz w:val="8"/>
          <w:szCs w:val="8"/>
        </w:rPr>
      </w:pPr>
      <w:r>
        <w:rPr>
          <w:rFonts w:ascii="Times New Roman" w:hAnsi="Times New Roman" w:cs="Times New Roman"/>
          <w:i/>
          <w:iCs/>
          <w:sz w:val="24"/>
          <w:szCs w:val="24"/>
        </w:rPr>
        <w:t>-</w:t>
      </w:r>
      <w:r w:rsidR="009E550A" w:rsidRPr="00493CE5">
        <w:rPr>
          <w:rFonts w:ascii="Times New Roman" w:hAnsi="Times New Roman" w:cs="Times New Roman"/>
          <w:i/>
          <w:iCs/>
          <w:sz w:val="24"/>
          <w:szCs w:val="24"/>
        </w:rPr>
        <w:t xml:space="preserve"> 2021-11-05 įsakymu Nr. V-293 Centro darbuotojams R.L. ir O.P. pavesta dalyvauti mokymuose Utenoje, vykstant netarnybiniu automobiliu </w:t>
      </w:r>
      <w:r w:rsidR="009E550A" w:rsidRPr="00493CE5">
        <w:rPr>
          <w:rFonts w:ascii="Times New Roman" w:hAnsi="Times New Roman" w:cs="Times New Roman"/>
          <w:i/>
          <w:iCs/>
        </w:rPr>
        <w:t>VOLVO S80</w:t>
      </w:r>
      <w:r w:rsidR="009E550A" w:rsidRPr="00493CE5">
        <w:rPr>
          <w:rFonts w:ascii="Times New Roman" w:hAnsi="Times New Roman" w:cs="Times New Roman"/>
          <w:i/>
          <w:iCs/>
          <w:sz w:val="24"/>
          <w:szCs w:val="24"/>
        </w:rPr>
        <w:t xml:space="preserve">, </w:t>
      </w:r>
      <w:proofErr w:type="spellStart"/>
      <w:r w:rsidR="009E550A" w:rsidRPr="00493CE5">
        <w:rPr>
          <w:rFonts w:ascii="Times New Roman" w:hAnsi="Times New Roman" w:cs="Times New Roman"/>
          <w:i/>
          <w:iCs/>
          <w:sz w:val="24"/>
          <w:szCs w:val="24"/>
        </w:rPr>
        <w:t>valst</w:t>
      </w:r>
      <w:proofErr w:type="spellEnd"/>
      <w:r w:rsidR="009E550A" w:rsidRPr="00493CE5">
        <w:rPr>
          <w:rFonts w:ascii="Times New Roman" w:hAnsi="Times New Roman" w:cs="Times New Roman"/>
          <w:i/>
          <w:iCs/>
          <w:sz w:val="24"/>
          <w:szCs w:val="24"/>
        </w:rPr>
        <w:t>. Nr. JNA 357.</w:t>
      </w:r>
      <w:r w:rsidR="009E550A" w:rsidRPr="00C95B86">
        <w:rPr>
          <w:rFonts w:ascii="Times New Roman" w:hAnsi="Times New Roman" w:cs="Times New Roman"/>
          <w:i/>
          <w:iCs/>
          <w:sz w:val="8"/>
          <w:szCs w:val="8"/>
        </w:rPr>
        <w:t xml:space="preserve">  </w:t>
      </w:r>
    </w:p>
    <w:p w14:paraId="61BB51EF" w14:textId="53CB29F5" w:rsidR="009E550A" w:rsidRDefault="009E550A" w:rsidP="004B2453">
      <w:pPr>
        <w:pStyle w:val="Antrats"/>
        <w:shd w:val="clear" w:color="auto" w:fill="EAF2FA"/>
        <w:tabs>
          <w:tab w:val="clear" w:pos="4819"/>
          <w:tab w:val="clear" w:pos="9638"/>
          <w:tab w:val="left" w:pos="709"/>
          <w:tab w:val="center" w:pos="851"/>
          <w:tab w:val="center" w:pos="4153"/>
          <w:tab w:val="right" w:pos="8306"/>
        </w:tabs>
        <w:jc w:val="both"/>
        <w:rPr>
          <w:rFonts w:ascii="Times New Roman" w:hAnsi="Times New Roman" w:cs="Times New Roman"/>
          <w:i/>
          <w:iCs/>
          <w:sz w:val="24"/>
          <w:szCs w:val="24"/>
        </w:rPr>
      </w:pPr>
      <w:r w:rsidRPr="00493CE5">
        <w:rPr>
          <w:rFonts w:ascii="Times New Roman" w:hAnsi="Times New Roman" w:cs="Times New Roman"/>
          <w:b/>
          <w:bCs/>
          <w:i/>
          <w:iCs/>
        </w:rPr>
        <w:t>Pastebėjimas.</w:t>
      </w:r>
      <w:r w:rsidRPr="00493CE5">
        <w:rPr>
          <w:rFonts w:ascii="Times New Roman" w:hAnsi="Times New Roman" w:cs="Times New Roman"/>
          <w:sz w:val="24"/>
          <w:szCs w:val="24"/>
        </w:rPr>
        <w:t xml:space="preserve"> </w:t>
      </w:r>
      <w:r w:rsidRPr="00493CE5">
        <w:rPr>
          <w:rFonts w:ascii="Times New Roman" w:hAnsi="Times New Roman" w:cs="Times New Roman"/>
          <w:i/>
          <w:iCs/>
          <w:sz w:val="24"/>
          <w:szCs w:val="24"/>
        </w:rPr>
        <w:t>Nesivadovauta naudojimosi</w:t>
      </w:r>
      <w:r w:rsidR="00C36286">
        <w:rPr>
          <w:rFonts w:ascii="Times New Roman" w:hAnsi="Times New Roman" w:cs="Times New Roman"/>
          <w:i/>
          <w:iCs/>
          <w:sz w:val="24"/>
          <w:szCs w:val="24"/>
        </w:rPr>
        <w:t xml:space="preserve"> </w:t>
      </w:r>
      <w:r w:rsidRPr="00493CE5">
        <w:rPr>
          <w:rFonts w:ascii="Times New Roman" w:hAnsi="Times New Roman" w:cs="Times New Roman"/>
          <w:i/>
          <w:iCs/>
          <w:sz w:val="24"/>
          <w:szCs w:val="24"/>
        </w:rPr>
        <w:t>Tarnybinių ir netarnybinių automobilių naudojimo taisyklių</w:t>
      </w:r>
      <w:r w:rsidRPr="00493CE5">
        <w:rPr>
          <w:rStyle w:val="Puslapioinaosnuoroda"/>
          <w:rFonts w:ascii="Times New Roman" w:hAnsi="Times New Roman" w:cs="Times New Roman"/>
          <w:i/>
          <w:iCs/>
          <w:sz w:val="24"/>
          <w:szCs w:val="24"/>
        </w:rPr>
        <w:footnoteReference w:id="43"/>
      </w:r>
      <w:r w:rsidRPr="00493CE5">
        <w:rPr>
          <w:rFonts w:ascii="Times New Roman" w:hAnsi="Times New Roman" w:cs="Times New Roman"/>
          <w:i/>
          <w:iCs/>
          <w:sz w:val="24"/>
          <w:szCs w:val="24"/>
        </w:rPr>
        <w:t xml:space="preserve"> 34 punktu. </w:t>
      </w:r>
    </w:p>
    <w:p w14:paraId="3415753F" w14:textId="77777777" w:rsidR="001D7A0B" w:rsidRPr="001D7A0B" w:rsidRDefault="001D7A0B" w:rsidP="004B2453">
      <w:pPr>
        <w:pStyle w:val="Antrats"/>
        <w:shd w:val="clear" w:color="auto" w:fill="EAF2FA"/>
        <w:tabs>
          <w:tab w:val="clear" w:pos="4819"/>
          <w:tab w:val="clear" w:pos="9638"/>
          <w:tab w:val="left" w:pos="709"/>
          <w:tab w:val="center" w:pos="851"/>
          <w:tab w:val="center" w:pos="4153"/>
          <w:tab w:val="right" w:pos="8306"/>
        </w:tabs>
        <w:jc w:val="both"/>
        <w:rPr>
          <w:rFonts w:ascii="Times New Roman" w:hAnsi="Times New Roman" w:cs="Times New Roman"/>
          <w:i/>
          <w:iCs/>
          <w:sz w:val="4"/>
          <w:szCs w:val="4"/>
        </w:rPr>
      </w:pPr>
    </w:p>
    <w:p w14:paraId="0419D51B" w14:textId="77777777" w:rsidR="00230EE8" w:rsidRPr="00C95B86" w:rsidRDefault="00230EE8" w:rsidP="009E550A">
      <w:pPr>
        <w:pStyle w:val="Antrats"/>
        <w:tabs>
          <w:tab w:val="clear" w:pos="4819"/>
          <w:tab w:val="clear" w:pos="9638"/>
          <w:tab w:val="left" w:pos="709"/>
          <w:tab w:val="center" w:pos="851"/>
          <w:tab w:val="center" w:pos="4153"/>
          <w:tab w:val="right" w:pos="8306"/>
        </w:tabs>
        <w:spacing w:line="276" w:lineRule="auto"/>
        <w:ind w:firstLine="851"/>
        <w:jc w:val="both"/>
        <w:rPr>
          <w:rFonts w:ascii="Times New Roman" w:hAnsi="Times New Roman" w:cs="Times New Roman"/>
          <w:sz w:val="8"/>
          <w:szCs w:val="8"/>
        </w:rPr>
      </w:pPr>
    </w:p>
    <w:p w14:paraId="194057E0" w14:textId="66B2E78E" w:rsidR="0099775F" w:rsidRDefault="00F27BE0" w:rsidP="009E550A">
      <w:pPr>
        <w:pStyle w:val="Antrats"/>
        <w:tabs>
          <w:tab w:val="clear" w:pos="4819"/>
          <w:tab w:val="clear" w:pos="9638"/>
          <w:tab w:val="left" w:pos="709"/>
          <w:tab w:val="center" w:pos="851"/>
          <w:tab w:val="center" w:pos="4153"/>
          <w:tab w:val="right" w:pos="8306"/>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Peržiūrėjus Globos centro tarnybinių automobilių kelionės lapus, </w:t>
      </w:r>
      <w:r w:rsidR="00640EEA">
        <w:rPr>
          <w:rFonts w:ascii="Times New Roman" w:hAnsi="Times New Roman" w:cs="Times New Roman"/>
          <w:sz w:val="24"/>
          <w:szCs w:val="24"/>
        </w:rPr>
        <w:t xml:space="preserve">pastebėta, kad nuvažiuoti kilometrai </w:t>
      </w:r>
      <w:r w:rsidR="00A922B9">
        <w:rPr>
          <w:rFonts w:ascii="Times New Roman" w:hAnsi="Times New Roman" w:cs="Times New Roman"/>
          <w:sz w:val="24"/>
          <w:szCs w:val="24"/>
        </w:rPr>
        <w:t xml:space="preserve">rašomi </w:t>
      </w:r>
      <w:r w:rsidR="00640EEA">
        <w:rPr>
          <w:rFonts w:ascii="Times New Roman" w:hAnsi="Times New Roman" w:cs="Times New Roman"/>
          <w:sz w:val="24"/>
          <w:szCs w:val="24"/>
        </w:rPr>
        <w:t>apvalina</w:t>
      </w:r>
      <w:r w:rsidR="00A922B9">
        <w:rPr>
          <w:rFonts w:ascii="Times New Roman" w:hAnsi="Times New Roman" w:cs="Times New Roman"/>
          <w:sz w:val="24"/>
          <w:szCs w:val="24"/>
        </w:rPr>
        <w:t>nt</w:t>
      </w:r>
      <w:r w:rsidR="00640EEA">
        <w:rPr>
          <w:rFonts w:ascii="Times New Roman" w:hAnsi="Times New Roman" w:cs="Times New Roman"/>
          <w:sz w:val="24"/>
          <w:szCs w:val="24"/>
        </w:rPr>
        <w:t xml:space="preserve"> iki „5“ arba „0“, tai kelia riziką dėl faktiškai nuvažiuotų kilometrų ir sunaudoto kuro, pvz.:</w:t>
      </w:r>
    </w:p>
    <w:p w14:paraId="59A0C1C3" w14:textId="41488AC3" w:rsidR="00640EEA" w:rsidRPr="00F27BE0" w:rsidRDefault="00082CC0" w:rsidP="00640EEA">
      <w:pPr>
        <w:pStyle w:val="Antrats"/>
        <w:tabs>
          <w:tab w:val="clear" w:pos="4819"/>
          <w:tab w:val="clear" w:pos="9638"/>
          <w:tab w:val="left" w:pos="709"/>
          <w:tab w:val="center" w:pos="851"/>
          <w:tab w:val="center" w:pos="4153"/>
          <w:tab w:val="right" w:pos="8306"/>
        </w:tabs>
        <w:spacing w:line="276" w:lineRule="auto"/>
        <w:ind w:firstLine="851"/>
        <w:jc w:val="both"/>
        <w:rPr>
          <w:rFonts w:ascii="Times New Roman" w:hAnsi="Times New Roman" w:cs="Times New Roman"/>
          <w:sz w:val="24"/>
          <w:szCs w:val="24"/>
        </w:rPr>
      </w:pPr>
      <w:r>
        <w:rPr>
          <w:rFonts w:ascii="Times New Roman" w:hAnsi="Times New Roman" w:cs="Times New Roman"/>
          <w:i/>
          <w:iCs/>
          <w:sz w:val="24"/>
          <w:szCs w:val="24"/>
        </w:rPr>
        <w:t>-</w:t>
      </w:r>
      <w:r w:rsidR="00640EEA">
        <w:rPr>
          <w:rFonts w:ascii="Times New Roman" w:hAnsi="Times New Roman" w:cs="Times New Roman"/>
          <w:i/>
          <w:iCs/>
          <w:sz w:val="24"/>
          <w:szCs w:val="24"/>
        </w:rPr>
        <w:t xml:space="preserve"> Tarnybinio automobilio kelionės lapas 2021</w:t>
      </w:r>
      <w:r w:rsidR="006F10E4">
        <w:rPr>
          <w:rFonts w:ascii="Times New Roman" w:hAnsi="Times New Roman" w:cs="Times New Roman"/>
          <w:i/>
          <w:iCs/>
          <w:sz w:val="24"/>
          <w:szCs w:val="24"/>
        </w:rPr>
        <w:t xml:space="preserve"> m. sausio mėn.</w:t>
      </w:r>
      <w:r w:rsidR="00640EEA">
        <w:rPr>
          <w:rFonts w:ascii="Times New Roman" w:hAnsi="Times New Roman" w:cs="Times New Roman"/>
          <w:i/>
          <w:iCs/>
          <w:sz w:val="24"/>
          <w:szCs w:val="24"/>
        </w:rPr>
        <w:t xml:space="preserve"> Nr. </w:t>
      </w:r>
      <w:r w:rsidR="006F10E4">
        <w:rPr>
          <w:rFonts w:ascii="Times New Roman" w:hAnsi="Times New Roman" w:cs="Times New Roman"/>
          <w:i/>
          <w:iCs/>
          <w:sz w:val="24"/>
          <w:szCs w:val="24"/>
        </w:rPr>
        <w:t>TR-125</w:t>
      </w:r>
      <w:r w:rsidR="00230EE8">
        <w:rPr>
          <w:rFonts w:ascii="Times New Roman" w:hAnsi="Times New Roman" w:cs="Times New Roman"/>
          <w:i/>
          <w:iCs/>
          <w:sz w:val="24"/>
          <w:szCs w:val="24"/>
        </w:rPr>
        <w:t>;</w:t>
      </w:r>
    </w:p>
    <w:p w14:paraId="1C1642B3" w14:textId="7BB5C29E" w:rsidR="006F10E4" w:rsidRDefault="00082CC0" w:rsidP="006F10E4">
      <w:pPr>
        <w:pStyle w:val="Antrats"/>
        <w:tabs>
          <w:tab w:val="clear" w:pos="4819"/>
          <w:tab w:val="clear" w:pos="9638"/>
          <w:tab w:val="left" w:pos="709"/>
          <w:tab w:val="center" w:pos="851"/>
          <w:tab w:val="center" w:pos="4153"/>
          <w:tab w:val="right" w:pos="8306"/>
        </w:tabs>
        <w:spacing w:line="276"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w:t>
      </w:r>
      <w:r w:rsidR="006F10E4">
        <w:rPr>
          <w:rFonts w:ascii="Times New Roman" w:hAnsi="Times New Roman" w:cs="Times New Roman"/>
          <w:i/>
          <w:iCs/>
          <w:sz w:val="24"/>
          <w:szCs w:val="24"/>
        </w:rPr>
        <w:t xml:space="preserve"> Tarnybinio automobilio kelionės lapas 2021 m. spalio mėn. Nr. ID-172 ir kt.</w:t>
      </w:r>
    </w:p>
    <w:p w14:paraId="52EB5440" w14:textId="77777777" w:rsidR="00230EE8" w:rsidRPr="00230EE8" w:rsidRDefault="00230EE8" w:rsidP="006F10E4">
      <w:pPr>
        <w:pStyle w:val="Antrats"/>
        <w:tabs>
          <w:tab w:val="clear" w:pos="4819"/>
          <w:tab w:val="clear" w:pos="9638"/>
          <w:tab w:val="left" w:pos="709"/>
          <w:tab w:val="center" w:pos="851"/>
          <w:tab w:val="center" w:pos="4153"/>
          <w:tab w:val="right" w:pos="8306"/>
        </w:tabs>
        <w:spacing w:line="276" w:lineRule="auto"/>
        <w:ind w:firstLine="851"/>
        <w:jc w:val="both"/>
        <w:rPr>
          <w:rFonts w:ascii="Times New Roman" w:hAnsi="Times New Roman" w:cs="Times New Roman"/>
          <w:sz w:val="8"/>
          <w:szCs w:val="8"/>
        </w:rPr>
      </w:pPr>
    </w:p>
    <w:p w14:paraId="30450900" w14:textId="363FB22D" w:rsidR="009E550A" w:rsidRDefault="009E550A" w:rsidP="004B2453">
      <w:pPr>
        <w:shd w:val="clear" w:color="auto" w:fill="EAF2FA"/>
        <w:autoSpaceDE w:val="0"/>
        <w:autoSpaceDN w:val="0"/>
        <w:adjustRightInd w:val="0"/>
        <w:spacing w:after="0" w:line="240" w:lineRule="auto"/>
        <w:jc w:val="both"/>
        <w:rPr>
          <w:rFonts w:ascii="Times New Roman" w:hAnsi="Times New Roman" w:cs="Times New Roman"/>
          <w:i/>
          <w:iCs/>
          <w:sz w:val="24"/>
          <w:szCs w:val="24"/>
        </w:rPr>
      </w:pPr>
      <w:r w:rsidRPr="00F353E1">
        <w:rPr>
          <w:rFonts w:ascii="Times New Roman" w:hAnsi="Times New Roman" w:cs="Times New Roman"/>
          <w:b/>
          <w:bCs/>
          <w:i/>
          <w:iCs/>
        </w:rPr>
        <w:t>Pastebėjimas.</w:t>
      </w:r>
      <w:r w:rsidRPr="00F353E1">
        <w:rPr>
          <w:rFonts w:ascii="Times New Roman" w:hAnsi="Times New Roman" w:cs="Times New Roman"/>
          <w:i/>
          <w:iCs/>
          <w:sz w:val="24"/>
          <w:szCs w:val="24"/>
        </w:rPr>
        <w:t xml:space="preserve"> Siekiant sustiprinti vidaus kontrolę tarnybinių transporto priemonių naudojimo srityje, tikslinga įdiegti transporto priemonių stebėjimo ir valdymo įrangą.</w:t>
      </w:r>
    </w:p>
    <w:p w14:paraId="44A33C58" w14:textId="77777777" w:rsidR="001D7A0B" w:rsidRPr="001D7A0B" w:rsidRDefault="001D7A0B" w:rsidP="004B2453">
      <w:pPr>
        <w:shd w:val="clear" w:color="auto" w:fill="EAF2FA"/>
        <w:autoSpaceDE w:val="0"/>
        <w:autoSpaceDN w:val="0"/>
        <w:adjustRightInd w:val="0"/>
        <w:spacing w:after="0" w:line="240" w:lineRule="auto"/>
        <w:jc w:val="both"/>
        <w:rPr>
          <w:rFonts w:ascii="Times New Roman" w:hAnsi="Times New Roman" w:cs="Times New Roman"/>
          <w:i/>
          <w:iCs/>
          <w:sz w:val="4"/>
          <w:szCs w:val="4"/>
        </w:rPr>
      </w:pPr>
    </w:p>
    <w:p w14:paraId="77E230D8" w14:textId="77777777" w:rsidR="00493CE5" w:rsidRPr="00F353E1" w:rsidRDefault="00493CE5" w:rsidP="00917097">
      <w:pPr>
        <w:shd w:val="clear" w:color="auto" w:fill="EFF4F7"/>
        <w:autoSpaceDE w:val="0"/>
        <w:autoSpaceDN w:val="0"/>
        <w:adjustRightInd w:val="0"/>
        <w:spacing w:after="0" w:line="276" w:lineRule="auto"/>
        <w:jc w:val="both"/>
        <w:rPr>
          <w:rFonts w:ascii="Times New Roman" w:hAnsi="Times New Roman" w:cs="Times New Roman"/>
          <w:sz w:val="4"/>
          <w:szCs w:val="4"/>
        </w:rPr>
      </w:pPr>
    </w:p>
    <w:p w14:paraId="425746D0" w14:textId="77777777" w:rsidR="008D23CE" w:rsidRDefault="008D23CE" w:rsidP="00917097">
      <w:pPr>
        <w:spacing w:after="0" w:line="276" w:lineRule="auto"/>
        <w:rPr>
          <w:rFonts w:ascii="Times New Roman" w:hAnsi="Times New Roman" w:cs="Times New Roman"/>
          <w:b/>
          <w:bCs/>
          <w:sz w:val="24"/>
          <w:szCs w:val="24"/>
        </w:rPr>
      </w:pPr>
    </w:p>
    <w:p w14:paraId="519333FC" w14:textId="6887F1E2" w:rsidR="009B0B8A" w:rsidRDefault="00230EE8" w:rsidP="00917097">
      <w:pPr>
        <w:spacing w:after="0" w:line="276" w:lineRule="auto"/>
        <w:ind w:firstLine="851"/>
        <w:rPr>
          <w:rFonts w:ascii="Times New Roman" w:hAnsi="Times New Roman" w:cs="Times New Roman"/>
          <w:b/>
          <w:bCs/>
          <w:sz w:val="24"/>
          <w:szCs w:val="24"/>
        </w:rPr>
      </w:pPr>
      <w:r>
        <w:rPr>
          <w:rFonts w:ascii="Times New Roman" w:hAnsi="Times New Roman" w:cs="Times New Roman"/>
          <w:b/>
          <w:bCs/>
          <w:sz w:val="24"/>
          <w:szCs w:val="24"/>
        </w:rPr>
        <w:t>3</w:t>
      </w:r>
      <w:r w:rsidR="00FF7D1B">
        <w:rPr>
          <w:rFonts w:ascii="Times New Roman" w:hAnsi="Times New Roman" w:cs="Times New Roman"/>
          <w:b/>
          <w:bCs/>
          <w:sz w:val="24"/>
          <w:szCs w:val="24"/>
        </w:rPr>
        <w:t>.</w:t>
      </w:r>
      <w:r w:rsidR="009B0B8A" w:rsidRPr="00A45226">
        <w:rPr>
          <w:rFonts w:ascii="Times New Roman" w:hAnsi="Times New Roman" w:cs="Times New Roman"/>
          <w:b/>
          <w:bCs/>
          <w:sz w:val="24"/>
          <w:szCs w:val="24"/>
        </w:rPr>
        <w:t xml:space="preserve"> </w:t>
      </w:r>
      <w:r w:rsidR="002C4A6C">
        <w:rPr>
          <w:rFonts w:ascii="Times New Roman" w:hAnsi="Times New Roman" w:cs="Times New Roman"/>
          <w:b/>
          <w:bCs/>
          <w:sz w:val="24"/>
          <w:szCs w:val="24"/>
        </w:rPr>
        <w:t>KITI PASTE</w:t>
      </w:r>
      <w:r w:rsidR="008D23CE">
        <w:rPr>
          <w:rFonts w:ascii="Times New Roman" w:hAnsi="Times New Roman" w:cs="Times New Roman"/>
          <w:b/>
          <w:bCs/>
          <w:sz w:val="24"/>
          <w:szCs w:val="24"/>
        </w:rPr>
        <w:t>BĖJIMAI</w:t>
      </w:r>
    </w:p>
    <w:p w14:paraId="3DBEB2A3" w14:textId="77777777" w:rsidR="008D23CE" w:rsidRPr="008D23CE" w:rsidRDefault="008D23CE" w:rsidP="00917097">
      <w:pPr>
        <w:spacing w:after="0" w:line="276" w:lineRule="auto"/>
        <w:ind w:firstLine="851"/>
        <w:jc w:val="both"/>
        <w:rPr>
          <w:rFonts w:ascii="Times New Roman" w:hAnsi="Times New Roman" w:cs="Times New Roman"/>
          <w:b/>
          <w:bCs/>
          <w:sz w:val="16"/>
          <w:szCs w:val="16"/>
        </w:rPr>
      </w:pPr>
    </w:p>
    <w:p w14:paraId="0598002F" w14:textId="3763BCBC" w:rsidR="00214BB1" w:rsidRDefault="002D5E42" w:rsidP="00917097">
      <w:pPr>
        <w:spacing w:after="0" w:line="276" w:lineRule="auto"/>
        <w:ind w:firstLine="851"/>
        <w:jc w:val="both"/>
        <w:rPr>
          <w:rFonts w:ascii="Times New Roman" w:hAnsi="Times New Roman" w:cs="Times New Roman"/>
          <w:sz w:val="24"/>
          <w:szCs w:val="24"/>
        </w:rPr>
      </w:pPr>
      <w:bookmarkStart w:id="4" w:name="_Hlk105512951"/>
      <w:r w:rsidRPr="00A951D0">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214BB1" w:rsidRPr="00DF7EB1">
        <w:rPr>
          <w:rFonts w:ascii="Times New Roman" w:hAnsi="Times New Roman" w:cs="Times New Roman"/>
          <w:sz w:val="24"/>
          <w:szCs w:val="24"/>
        </w:rPr>
        <w:t xml:space="preserve">Globos centro buhalterinės apskaitos tvarkymui 2003 m. įsigyta finansų valdymo ir apskaitos sistema „Biudžetas VS“, </w:t>
      </w:r>
      <w:r w:rsidR="00621085">
        <w:rPr>
          <w:rFonts w:ascii="Times New Roman" w:hAnsi="Times New Roman" w:cs="Times New Roman"/>
          <w:sz w:val="24"/>
          <w:szCs w:val="24"/>
        </w:rPr>
        <w:t xml:space="preserve">tačiau iki dabar </w:t>
      </w:r>
      <w:r w:rsidR="00C46A68">
        <w:rPr>
          <w:rFonts w:ascii="Times New Roman" w:hAnsi="Times New Roman" w:cs="Times New Roman"/>
          <w:sz w:val="24"/>
          <w:szCs w:val="24"/>
        </w:rPr>
        <w:t xml:space="preserve">buhalterinė apskaita nėra pilnai kompiuterizuota, </w:t>
      </w:r>
      <w:r w:rsidR="00214BB1" w:rsidRPr="00DF7EB1">
        <w:rPr>
          <w:rFonts w:ascii="Times New Roman" w:hAnsi="Times New Roman" w:cs="Times New Roman"/>
          <w:sz w:val="24"/>
          <w:szCs w:val="24"/>
        </w:rPr>
        <w:t xml:space="preserve">dirbama </w:t>
      </w:r>
      <w:r w:rsidR="00C46A68">
        <w:rPr>
          <w:rFonts w:ascii="Times New Roman" w:hAnsi="Times New Roman" w:cs="Times New Roman"/>
          <w:sz w:val="24"/>
          <w:szCs w:val="24"/>
        </w:rPr>
        <w:t xml:space="preserve">tik su </w:t>
      </w:r>
      <w:r w:rsidR="00214BB1" w:rsidRPr="00DF7EB1">
        <w:rPr>
          <w:rFonts w:ascii="Times New Roman" w:hAnsi="Times New Roman" w:cs="Times New Roman"/>
          <w:sz w:val="24"/>
          <w:szCs w:val="24"/>
        </w:rPr>
        <w:t>ilgalaikio turto, atsargų, darbo užmokesčio moduliais.</w:t>
      </w:r>
      <w:r w:rsidR="00214BB1">
        <w:rPr>
          <w:rFonts w:ascii="Times New Roman" w:hAnsi="Times New Roman" w:cs="Times New Roman"/>
          <w:sz w:val="24"/>
          <w:szCs w:val="24"/>
        </w:rPr>
        <w:t xml:space="preserve"> Didžioji knyga vedama rankiniu būdu MS Excel programa</w:t>
      </w:r>
      <w:r w:rsidR="00C46A68">
        <w:rPr>
          <w:rFonts w:ascii="Times New Roman" w:hAnsi="Times New Roman" w:cs="Times New Roman"/>
          <w:sz w:val="24"/>
          <w:szCs w:val="24"/>
        </w:rPr>
        <w:t>, todėl neišvengta klaidų</w:t>
      </w:r>
      <w:r w:rsidR="00DC1C4C">
        <w:rPr>
          <w:rFonts w:ascii="Times New Roman" w:hAnsi="Times New Roman" w:cs="Times New Roman"/>
          <w:sz w:val="24"/>
          <w:szCs w:val="24"/>
        </w:rPr>
        <w:t xml:space="preserve">. </w:t>
      </w:r>
      <w:r w:rsidR="00214BB1">
        <w:rPr>
          <w:rFonts w:ascii="Times New Roman" w:hAnsi="Times New Roman" w:cs="Times New Roman"/>
          <w:sz w:val="24"/>
          <w:szCs w:val="24"/>
        </w:rPr>
        <w:t xml:space="preserve">Didžiojoje knygoje </w:t>
      </w:r>
      <w:r>
        <w:rPr>
          <w:rFonts w:ascii="Times New Roman" w:hAnsi="Times New Roman" w:cs="Times New Roman"/>
          <w:sz w:val="24"/>
          <w:szCs w:val="24"/>
        </w:rPr>
        <w:t xml:space="preserve">buhalterinės </w:t>
      </w:r>
      <w:r w:rsidR="00214BB1">
        <w:rPr>
          <w:rFonts w:ascii="Times New Roman" w:hAnsi="Times New Roman" w:cs="Times New Roman"/>
          <w:sz w:val="24"/>
          <w:szCs w:val="24"/>
        </w:rPr>
        <w:t xml:space="preserve">sąskaitos nurodytos be </w:t>
      </w:r>
      <w:r>
        <w:rPr>
          <w:rFonts w:ascii="Times New Roman" w:hAnsi="Times New Roman" w:cs="Times New Roman"/>
          <w:sz w:val="24"/>
          <w:szCs w:val="24"/>
        </w:rPr>
        <w:t xml:space="preserve">jų </w:t>
      </w:r>
      <w:r w:rsidR="00214BB1">
        <w:rPr>
          <w:rFonts w:ascii="Times New Roman" w:hAnsi="Times New Roman" w:cs="Times New Roman"/>
          <w:sz w:val="24"/>
          <w:szCs w:val="24"/>
        </w:rPr>
        <w:t>pavadinimų</w:t>
      </w:r>
      <w:r w:rsidR="00DE4184">
        <w:rPr>
          <w:rFonts w:ascii="Times New Roman" w:hAnsi="Times New Roman" w:cs="Times New Roman"/>
          <w:sz w:val="24"/>
          <w:szCs w:val="24"/>
        </w:rPr>
        <w:t>, neteisingai nurodyti užbalansinių sąskaitų numeriai, nesivadovauta Globos centro bendruoju sąskaitų planu</w:t>
      </w:r>
      <w:r w:rsidR="00DE4184">
        <w:rPr>
          <w:rStyle w:val="Puslapioinaosnuoroda"/>
          <w:rFonts w:ascii="Times New Roman" w:hAnsi="Times New Roman" w:cs="Times New Roman"/>
          <w:sz w:val="24"/>
          <w:szCs w:val="24"/>
        </w:rPr>
        <w:footnoteReference w:id="44"/>
      </w:r>
      <w:r w:rsidR="00DE4184">
        <w:rPr>
          <w:rFonts w:ascii="Times New Roman" w:hAnsi="Times New Roman" w:cs="Times New Roman"/>
          <w:sz w:val="24"/>
          <w:szCs w:val="24"/>
        </w:rPr>
        <w:t xml:space="preserve">. </w:t>
      </w:r>
    </w:p>
    <w:p w14:paraId="334BB5C9" w14:textId="77777777" w:rsidR="00214BB1" w:rsidRPr="00DF7EB1" w:rsidRDefault="00214BB1" w:rsidP="00214BB1">
      <w:pPr>
        <w:pStyle w:val="Antrats"/>
        <w:tabs>
          <w:tab w:val="clear" w:pos="4819"/>
          <w:tab w:val="clear" w:pos="9638"/>
          <w:tab w:val="center" w:pos="0"/>
          <w:tab w:val="center" w:pos="4153"/>
          <w:tab w:val="right" w:pos="8306"/>
        </w:tabs>
        <w:spacing w:line="276" w:lineRule="auto"/>
        <w:ind w:firstLine="851"/>
        <w:jc w:val="both"/>
        <w:rPr>
          <w:rFonts w:ascii="Times New Roman" w:hAnsi="Times New Roman" w:cs="Times New Roman"/>
          <w:sz w:val="8"/>
          <w:szCs w:val="8"/>
        </w:rPr>
      </w:pPr>
    </w:p>
    <w:p w14:paraId="7A3CB116" w14:textId="5C89A44E" w:rsidR="001D7A0B" w:rsidRDefault="00214BB1" w:rsidP="001D7A0B">
      <w:pPr>
        <w:pStyle w:val="Antrats"/>
        <w:shd w:val="clear" w:color="auto" w:fill="EAF2FA"/>
        <w:tabs>
          <w:tab w:val="clear" w:pos="4819"/>
          <w:tab w:val="clear" w:pos="9638"/>
          <w:tab w:val="left" w:pos="709"/>
          <w:tab w:val="center" w:pos="851"/>
          <w:tab w:val="center" w:pos="4153"/>
          <w:tab w:val="right" w:pos="8306"/>
        </w:tabs>
        <w:jc w:val="both"/>
        <w:rPr>
          <w:rFonts w:ascii="Times New Roman" w:hAnsi="Times New Roman" w:cs="Times New Roman"/>
          <w:i/>
          <w:iCs/>
          <w:sz w:val="24"/>
          <w:szCs w:val="24"/>
        </w:rPr>
      </w:pPr>
      <w:r w:rsidRPr="009F05D0">
        <w:rPr>
          <w:rFonts w:ascii="Times New Roman" w:hAnsi="Times New Roman" w:cs="Times New Roman"/>
          <w:b/>
          <w:bCs/>
          <w:i/>
          <w:iCs/>
        </w:rPr>
        <w:t>Pastebėjimas.</w:t>
      </w:r>
      <w:r w:rsidRPr="00DF7EB1">
        <w:rPr>
          <w:rFonts w:ascii="Times New Roman" w:hAnsi="Times New Roman" w:cs="Times New Roman"/>
          <w:i/>
          <w:iCs/>
          <w:sz w:val="24"/>
          <w:szCs w:val="24"/>
        </w:rPr>
        <w:t xml:space="preserve"> Pilnai dirbant su buhalterine apskaitos programa, būtų sutaupomas darbo laikas, operatyviau gaunamos įvairios finansinių rodiklių ataskaitos, būtų daroma mažiau klaidų.</w:t>
      </w:r>
    </w:p>
    <w:p w14:paraId="7A89A806" w14:textId="386DD453" w:rsidR="00214BB1" w:rsidRPr="001D7A0B" w:rsidRDefault="00214BB1" w:rsidP="001D7A0B">
      <w:pPr>
        <w:pStyle w:val="Antrats"/>
        <w:shd w:val="clear" w:color="auto" w:fill="EAF2FA"/>
        <w:tabs>
          <w:tab w:val="clear" w:pos="4819"/>
          <w:tab w:val="clear" w:pos="9638"/>
          <w:tab w:val="left" w:pos="709"/>
          <w:tab w:val="center" w:pos="851"/>
          <w:tab w:val="center" w:pos="4153"/>
          <w:tab w:val="right" w:pos="8306"/>
        </w:tabs>
        <w:jc w:val="both"/>
        <w:rPr>
          <w:rFonts w:ascii="Times New Roman" w:hAnsi="Times New Roman" w:cs="Times New Roman"/>
          <w:i/>
          <w:iCs/>
          <w:sz w:val="4"/>
          <w:szCs w:val="4"/>
        </w:rPr>
      </w:pPr>
      <w:r w:rsidRPr="00DF7EB1">
        <w:rPr>
          <w:rFonts w:ascii="Times New Roman" w:hAnsi="Times New Roman" w:cs="Times New Roman"/>
          <w:i/>
          <w:iCs/>
          <w:sz w:val="24"/>
          <w:szCs w:val="24"/>
        </w:rPr>
        <w:t xml:space="preserve"> </w:t>
      </w:r>
    </w:p>
    <w:bookmarkEnd w:id="4"/>
    <w:p w14:paraId="5056E7BF" w14:textId="77777777" w:rsidR="004836D3" w:rsidRPr="008F2DC1" w:rsidRDefault="004836D3" w:rsidP="00A45226">
      <w:pPr>
        <w:spacing w:after="0" w:line="276" w:lineRule="auto"/>
        <w:ind w:firstLine="851"/>
        <w:jc w:val="both"/>
        <w:rPr>
          <w:rFonts w:ascii="Times New Roman" w:hAnsi="Times New Roman" w:cs="Times New Roman"/>
          <w:sz w:val="8"/>
          <w:szCs w:val="8"/>
        </w:rPr>
      </w:pPr>
    </w:p>
    <w:p w14:paraId="3DF13619" w14:textId="77777777" w:rsidR="0071651C" w:rsidRDefault="00B67F91" w:rsidP="00B67F91">
      <w:pPr>
        <w:spacing w:after="0" w:line="276" w:lineRule="auto"/>
        <w:ind w:firstLine="851"/>
        <w:contextualSpacing/>
        <w:jc w:val="both"/>
        <w:rPr>
          <w:rFonts w:ascii="Times New Roman" w:hAnsi="Times New Roman" w:cs="Times New Roman"/>
          <w:sz w:val="24"/>
          <w:szCs w:val="24"/>
        </w:rPr>
      </w:pPr>
      <w:r w:rsidRPr="00A951D0">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9B0B8A" w:rsidRPr="008F2DC1">
        <w:rPr>
          <w:rFonts w:ascii="Times New Roman" w:hAnsi="Times New Roman" w:cs="Times New Roman"/>
          <w:sz w:val="24"/>
          <w:szCs w:val="24"/>
        </w:rPr>
        <w:t>Nustatyti</w:t>
      </w:r>
      <w:r w:rsidR="005D4A0E" w:rsidRPr="008F2DC1">
        <w:rPr>
          <w:rFonts w:ascii="Times New Roman" w:hAnsi="Times New Roman" w:cs="Times New Roman"/>
          <w:sz w:val="24"/>
          <w:szCs w:val="24"/>
        </w:rPr>
        <w:t xml:space="preserve"> rizikos veiksniai</w:t>
      </w:r>
      <w:r w:rsidR="009B0B8A" w:rsidRPr="008F2DC1">
        <w:rPr>
          <w:rFonts w:ascii="Times New Roman" w:hAnsi="Times New Roman" w:cs="Times New Roman"/>
          <w:sz w:val="24"/>
          <w:szCs w:val="24"/>
        </w:rPr>
        <w:t xml:space="preserve"> turto ir lėšų naudojimo</w:t>
      </w:r>
      <w:r w:rsidR="005D4A0E" w:rsidRPr="008F2DC1">
        <w:rPr>
          <w:rFonts w:ascii="Times New Roman" w:hAnsi="Times New Roman" w:cs="Times New Roman"/>
          <w:sz w:val="24"/>
          <w:szCs w:val="24"/>
        </w:rPr>
        <w:t xml:space="preserve"> srityje,</w:t>
      </w:r>
      <w:r w:rsidR="009B0B8A" w:rsidRPr="008F2DC1">
        <w:rPr>
          <w:rFonts w:ascii="Times New Roman" w:hAnsi="Times New Roman" w:cs="Times New Roman"/>
          <w:sz w:val="24"/>
          <w:szCs w:val="24"/>
        </w:rPr>
        <w:t xml:space="preserve"> neatitikimai teisės aktų reikalavimams</w:t>
      </w:r>
      <w:r>
        <w:rPr>
          <w:rFonts w:ascii="Times New Roman" w:hAnsi="Times New Roman" w:cs="Times New Roman"/>
          <w:sz w:val="24"/>
          <w:szCs w:val="24"/>
        </w:rPr>
        <w:t>.</w:t>
      </w:r>
      <w:r w:rsidR="0075353D">
        <w:rPr>
          <w:rFonts w:ascii="Times New Roman" w:hAnsi="Times New Roman" w:cs="Times New Roman"/>
          <w:i/>
          <w:iCs/>
          <w:sz w:val="24"/>
          <w:szCs w:val="24"/>
        </w:rPr>
        <w:t xml:space="preserve"> </w:t>
      </w:r>
      <w:r w:rsidR="00494903">
        <w:rPr>
          <w:rFonts w:ascii="Times New Roman" w:hAnsi="Times New Roman" w:cs="Times New Roman"/>
          <w:sz w:val="24"/>
          <w:szCs w:val="24"/>
        </w:rPr>
        <w:t xml:space="preserve">Globos centras </w:t>
      </w:r>
      <w:r w:rsidR="00494903" w:rsidRPr="00B67F91">
        <w:rPr>
          <w:rFonts w:ascii="Times New Roman" w:hAnsi="Times New Roman" w:cs="Times New Roman"/>
          <w:sz w:val="24"/>
          <w:szCs w:val="24"/>
          <w:u w:val="single"/>
        </w:rPr>
        <w:t>2021-12-31</w:t>
      </w:r>
      <w:r w:rsidR="002F15F5" w:rsidRPr="00B67F91">
        <w:rPr>
          <w:rFonts w:ascii="Times New Roman" w:hAnsi="Times New Roman" w:cs="Times New Roman"/>
          <w:sz w:val="24"/>
          <w:szCs w:val="24"/>
          <w:u w:val="single"/>
        </w:rPr>
        <w:t xml:space="preserve"> banko</w:t>
      </w:r>
      <w:r w:rsidR="00494903" w:rsidRPr="00B67F91">
        <w:rPr>
          <w:rFonts w:ascii="Times New Roman" w:hAnsi="Times New Roman" w:cs="Times New Roman"/>
          <w:sz w:val="24"/>
          <w:szCs w:val="24"/>
          <w:u w:val="single"/>
        </w:rPr>
        <w:t xml:space="preserve"> sąskaito</w:t>
      </w:r>
      <w:r w:rsidR="00621085">
        <w:rPr>
          <w:rFonts w:ascii="Times New Roman" w:hAnsi="Times New Roman" w:cs="Times New Roman"/>
          <w:sz w:val="24"/>
          <w:szCs w:val="24"/>
          <w:u w:val="single"/>
        </w:rPr>
        <w:t>s</w:t>
      </w:r>
      <w:r w:rsidR="00494903" w:rsidRPr="00B67F91">
        <w:rPr>
          <w:rFonts w:ascii="Times New Roman" w:hAnsi="Times New Roman" w:cs="Times New Roman"/>
          <w:sz w:val="24"/>
          <w:szCs w:val="24"/>
          <w:u w:val="single"/>
        </w:rPr>
        <w:t>e turėjo pinigų likutį 57,2 tūkst. Eur,</w:t>
      </w:r>
      <w:r w:rsidR="00494903">
        <w:rPr>
          <w:rFonts w:ascii="Times New Roman" w:hAnsi="Times New Roman" w:cs="Times New Roman"/>
          <w:sz w:val="24"/>
          <w:szCs w:val="24"/>
        </w:rPr>
        <w:t xml:space="preserve"> tačiau Finansinių ataskaitų rinkinio aiškinamojo rašto 35.9. punkte nurodyta, kad</w:t>
      </w:r>
      <w:r w:rsidR="002F15F5" w:rsidRPr="002F15F5">
        <w:rPr>
          <w:rFonts w:ascii="Times New Roman" w:hAnsi="Times New Roman" w:cs="Times New Roman"/>
          <w:sz w:val="24"/>
          <w:szCs w:val="24"/>
        </w:rPr>
        <w:t xml:space="preserve"> </w:t>
      </w:r>
      <w:r w:rsidR="002F15F5">
        <w:rPr>
          <w:rFonts w:ascii="Times New Roman" w:hAnsi="Times New Roman" w:cs="Times New Roman"/>
          <w:sz w:val="24"/>
          <w:szCs w:val="24"/>
        </w:rPr>
        <w:t xml:space="preserve">dėl išaugusių šildymo ir elektros kainų nebeužteko lėšų atsiskaityti su tiekėjais 2021 m. </w:t>
      </w:r>
      <w:r w:rsidR="00E510E9">
        <w:rPr>
          <w:rFonts w:ascii="Times New Roman" w:hAnsi="Times New Roman" w:cs="Times New Roman"/>
          <w:sz w:val="24"/>
          <w:szCs w:val="24"/>
        </w:rPr>
        <w:t xml:space="preserve">Todėl metų pabaigoje </w:t>
      </w:r>
      <w:r>
        <w:rPr>
          <w:rFonts w:ascii="Times New Roman" w:hAnsi="Times New Roman" w:cs="Times New Roman"/>
          <w:sz w:val="24"/>
          <w:szCs w:val="24"/>
        </w:rPr>
        <w:t>mokėtinų sumų likutis</w:t>
      </w:r>
      <w:r w:rsidR="006F59B7">
        <w:rPr>
          <w:rFonts w:ascii="Times New Roman" w:hAnsi="Times New Roman" w:cs="Times New Roman"/>
          <w:sz w:val="24"/>
          <w:szCs w:val="24"/>
        </w:rPr>
        <w:t xml:space="preserve"> </w:t>
      </w:r>
      <w:r w:rsidR="00E510E9">
        <w:rPr>
          <w:rFonts w:ascii="Times New Roman" w:hAnsi="Times New Roman" w:cs="Times New Roman"/>
          <w:sz w:val="24"/>
          <w:szCs w:val="24"/>
        </w:rPr>
        <w:t xml:space="preserve">– 9,4 tūkst. Eur. </w:t>
      </w:r>
      <w:r w:rsidR="00DC1C4C">
        <w:rPr>
          <w:rFonts w:ascii="Times New Roman" w:hAnsi="Times New Roman" w:cs="Times New Roman"/>
          <w:sz w:val="24"/>
          <w:szCs w:val="24"/>
        </w:rPr>
        <w:t xml:space="preserve">Mūsų nuomone, Globos centras neekonomiškai naudojo lėšas. </w:t>
      </w:r>
    </w:p>
    <w:p w14:paraId="68BDE542" w14:textId="5A634D6E" w:rsidR="0071651C" w:rsidRDefault="0071651C" w:rsidP="0071651C">
      <w:pPr>
        <w:spacing w:after="0" w:line="276"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Iš banko išrašų matyti, kad iš vienos banko sąskaitos į kitą nuolat pervedamos lėšos. Negalėjome įsitikinti kokiu tikslu tai daroma.</w:t>
      </w:r>
    </w:p>
    <w:p w14:paraId="1462EF25" w14:textId="0D79E0D4" w:rsidR="00DC1C4C" w:rsidRPr="00B67F91" w:rsidRDefault="00DC1C4C" w:rsidP="00917097">
      <w:pPr>
        <w:spacing w:after="0" w:line="276" w:lineRule="auto"/>
        <w:ind w:firstLine="851"/>
        <w:contextualSpacing/>
        <w:jc w:val="both"/>
        <w:rPr>
          <w:rFonts w:ascii="Times New Roman" w:hAnsi="Times New Roman" w:cs="Times New Roman"/>
          <w:sz w:val="24"/>
          <w:szCs w:val="24"/>
        </w:rPr>
      </w:pPr>
      <w:r w:rsidRPr="0071651C">
        <w:rPr>
          <w:rFonts w:ascii="Times New Roman" w:hAnsi="Times New Roman" w:cs="Times New Roman"/>
          <w:sz w:val="8"/>
          <w:szCs w:val="8"/>
        </w:rPr>
        <w:t xml:space="preserve"> </w:t>
      </w:r>
      <w:r w:rsidR="00B67F91" w:rsidRPr="00B67F91">
        <w:rPr>
          <w:rFonts w:ascii="Times New Roman" w:hAnsi="Times New Roman" w:cs="Times New Roman"/>
          <w:sz w:val="24"/>
          <w:szCs w:val="24"/>
        </w:rPr>
        <w:t xml:space="preserve">Nustatyta, kad į Globos centro biudžetinę sąskaitą pervedamos ne tik lėšos iš Savivaldybės iždo, bet ir iš Savivaldybės administracijos, Sveikatos apsaugos ir darbo ministerijos lėšos projektams vykdyti.   Lėšos tarpusavyje sumaišytos. Nustatėme, kad biudžetinėje sąskaitoje buvo paliktas likutis, pvz.:  </w:t>
      </w:r>
      <w:r w:rsidR="00B67F91" w:rsidRPr="00B67F91">
        <w:rPr>
          <w:rFonts w:ascii="Times New Roman" w:hAnsi="Times New Roman" w:cs="Times New Roman"/>
          <w:i/>
          <w:iCs/>
          <w:sz w:val="24"/>
          <w:szCs w:val="24"/>
        </w:rPr>
        <w:t>spalio 31 d. – 2361,46 Eur  ir gruodžio 31 d. – 5859,22 Eur.</w:t>
      </w:r>
      <w:r w:rsidR="00B67F91" w:rsidRPr="00B67F91">
        <w:rPr>
          <w:rFonts w:ascii="Times New Roman" w:hAnsi="Times New Roman" w:cs="Times New Roman"/>
          <w:sz w:val="24"/>
          <w:szCs w:val="24"/>
        </w:rPr>
        <w:t xml:space="preserve">  Negalėjome įsitikinti kokios tai lėšos</w:t>
      </w:r>
      <w:r>
        <w:rPr>
          <w:rFonts w:ascii="Times New Roman" w:hAnsi="Times New Roman" w:cs="Times New Roman"/>
          <w:sz w:val="24"/>
          <w:szCs w:val="24"/>
        </w:rPr>
        <w:t xml:space="preserve">. Metų pabaigoje biudžetinėje sąskaitoje esantis pinigų likutis privalėjo būti grąžintas </w:t>
      </w:r>
      <w:r w:rsidR="00B67F91" w:rsidRPr="00B67F91">
        <w:rPr>
          <w:rFonts w:ascii="Times New Roman" w:hAnsi="Times New Roman" w:cs="Times New Roman"/>
          <w:sz w:val="24"/>
          <w:szCs w:val="24"/>
        </w:rPr>
        <w:t xml:space="preserve">į savivaldybės iždą, kaip nepanaudotas finansavimas. </w:t>
      </w:r>
    </w:p>
    <w:p w14:paraId="41DA12D9" w14:textId="77777777" w:rsidR="008F2DC1" w:rsidRPr="008F2DC1" w:rsidRDefault="008F2DC1" w:rsidP="008F2DC1">
      <w:pPr>
        <w:spacing w:after="0" w:line="276" w:lineRule="auto"/>
        <w:contextualSpacing/>
        <w:jc w:val="both"/>
        <w:rPr>
          <w:rFonts w:ascii="Times New Roman" w:hAnsi="Times New Roman" w:cs="Times New Roman"/>
          <w:sz w:val="8"/>
          <w:szCs w:val="8"/>
        </w:rPr>
      </w:pPr>
    </w:p>
    <w:p w14:paraId="4A2DC3AE" w14:textId="6611DD0E" w:rsidR="0075353D" w:rsidRPr="008F2DC1" w:rsidRDefault="008F2DC1" w:rsidP="003B153B">
      <w:pPr>
        <w:shd w:val="clear" w:color="auto" w:fill="EAF2FA"/>
        <w:spacing w:after="0" w:line="240" w:lineRule="auto"/>
        <w:contextualSpacing/>
        <w:jc w:val="both"/>
        <w:rPr>
          <w:rFonts w:ascii="Times New Roman" w:hAnsi="Times New Roman" w:cs="Times New Roman"/>
          <w:i/>
          <w:sz w:val="24"/>
          <w:szCs w:val="24"/>
        </w:rPr>
      </w:pPr>
      <w:r w:rsidRPr="008F2DC1">
        <w:rPr>
          <w:rFonts w:ascii="Times New Roman" w:hAnsi="Times New Roman" w:cs="Times New Roman"/>
          <w:b/>
          <w:i/>
        </w:rPr>
        <w:t>Pastebėjimas.</w:t>
      </w:r>
      <w:r>
        <w:rPr>
          <w:rFonts w:ascii="Times New Roman" w:hAnsi="Times New Roman" w:cs="Times New Roman"/>
          <w:i/>
          <w:sz w:val="24"/>
          <w:szCs w:val="24"/>
        </w:rPr>
        <w:t xml:space="preserve"> </w:t>
      </w:r>
      <w:r w:rsidR="0075353D" w:rsidRPr="008F2DC1">
        <w:rPr>
          <w:rFonts w:ascii="Times New Roman" w:hAnsi="Times New Roman" w:cs="Times New Roman"/>
          <w:i/>
          <w:sz w:val="24"/>
          <w:szCs w:val="24"/>
        </w:rPr>
        <w:t>Finansinių ataskaitų rinkinio aiškinamajame rašte pateikta informacija yra neteisinga ir iškraipyta.</w:t>
      </w:r>
    </w:p>
    <w:p w14:paraId="1742AA65" w14:textId="77777777" w:rsidR="0071651C" w:rsidRPr="0071651C" w:rsidRDefault="0071651C" w:rsidP="00F026E2">
      <w:pPr>
        <w:autoSpaceDE w:val="0"/>
        <w:autoSpaceDN w:val="0"/>
        <w:adjustRightInd w:val="0"/>
        <w:spacing w:after="0" w:line="276" w:lineRule="auto"/>
        <w:ind w:firstLine="851"/>
        <w:jc w:val="both"/>
        <w:rPr>
          <w:rFonts w:ascii="Times New Roman" w:hAnsi="Times New Roman" w:cs="Times New Roman"/>
          <w:bCs/>
          <w:i/>
          <w:iCs/>
          <w:sz w:val="8"/>
          <w:szCs w:val="8"/>
        </w:rPr>
      </w:pPr>
    </w:p>
    <w:p w14:paraId="33BE4027" w14:textId="55ED9A3B" w:rsidR="00480FC4" w:rsidRDefault="00B67F91" w:rsidP="00F026E2">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A951D0">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00F026E2" w:rsidRPr="00493CE5">
        <w:rPr>
          <w:rFonts w:ascii="Times New Roman" w:eastAsia="Times New Roman" w:hAnsi="Times New Roman" w:cs="Times New Roman"/>
          <w:sz w:val="24"/>
          <w:szCs w:val="24"/>
          <w:lang w:eastAsia="lt-LT"/>
        </w:rPr>
        <w:t xml:space="preserve">Patikrinus atsiskaitymus su atsiskaitytinais asmenimis, nustatyti neatitikimai, pvz.: </w:t>
      </w:r>
    </w:p>
    <w:p w14:paraId="6BDD94F2" w14:textId="7B2B5AD9" w:rsidR="00F026E2" w:rsidRDefault="00082CC0" w:rsidP="00F026E2">
      <w:pPr>
        <w:autoSpaceDE w:val="0"/>
        <w:autoSpaceDN w:val="0"/>
        <w:adjustRightInd w:val="0"/>
        <w:spacing w:after="0" w:line="276" w:lineRule="auto"/>
        <w:ind w:firstLine="851"/>
        <w:jc w:val="both"/>
        <w:rPr>
          <w:rFonts w:ascii="Times New Roman" w:hAnsi="Times New Roman" w:cs="Times New Roman"/>
          <w:i/>
          <w:iCs/>
          <w:sz w:val="24"/>
          <w:szCs w:val="24"/>
          <w:lang w:eastAsia="lt-LT"/>
        </w:rPr>
      </w:pPr>
      <w:r w:rsidRPr="006F59B7">
        <w:rPr>
          <w:rFonts w:ascii="Times New Roman" w:hAnsi="Times New Roman" w:cs="Times New Roman"/>
          <w:i/>
          <w:iCs/>
          <w:sz w:val="24"/>
          <w:szCs w:val="24"/>
        </w:rPr>
        <w:t>-</w:t>
      </w:r>
      <w:r w:rsidR="00480FC4" w:rsidRPr="006F59B7">
        <w:rPr>
          <w:rFonts w:ascii="Times New Roman" w:hAnsi="Times New Roman" w:cs="Times New Roman"/>
          <w:i/>
          <w:iCs/>
          <w:sz w:val="24"/>
          <w:szCs w:val="24"/>
        </w:rPr>
        <w:t xml:space="preserve"> </w:t>
      </w:r>
      <w:r w:rsidR="008F2DC1" w:rsidRPr="006F59B7">
        <w:rPr>
          <w:rFonts w:ascii="Times New Roman" w:hAnsi="Times New Roman" w:cs="Times New Roman"/>
          <w:i/>
          <w:iCs/>
          <w:sz w:val="24"/>
          <w:szCs w:val="24"/>
        </w:rPr>
        <w:t>A</w:t>
      </w:r>
      <w:r w:rsidR="00F026E2" w:rsidRPr="006F59B7">
        <w:rPr>
          <w:rFonts w:ascii="Times New Roman" w:hAnsi="Times New Roman" w:cs="Times New Roman"/>
          <w:i/>
          <w:iCs/>
          <w:sz w:val="24"/>
          <w:szCs w:val="24"/>
          <w:lang w:eastAsia="lt-LT"/>
        </w:rPr>
        <w:t>tsiskaitytinam asmeniui K.B. jo atostogų metu (</w:t>
      </w:r>
      <w:r w:rsidR="006F59B7">
        <w:rPr>
          <w:rFonts w:ascii="Times New Roman" w:hAnsi="Times New Roman" w:cs="Times New Roman"/>
          <w:i/>
          <w:iCs/>
          <w:sz w:val="24"/>
          <w:szCs w:val="24"/>
          <w:lang w:eastAsia="lt-LT"/>
        </w:rPr>
        <w:t xml:space="preserve">birželio </w:t>
      </w:r>
      <w:r w:rsidR="00F026E2" w:rsidRPr="006F59B7">
        <w:rPr>
          <w:rFonts w:ascii="Times New Roman" w:hAnsi="Times New Roman" w:cs="Times New Roman"/>
          <w:i/>
          <w:iCs/>
          <w:sz w:val="24"/>
          <w:szCs w:val="24"/>
          <w:lang w:eastAsia="lt-LT"/>
        </w:rPr>
        <w:t xml:space="preserve">14 </w:t>
      </w:r>
      <w:r w:rsidR="006F59B7">
        <w:rPr>
          <w:rFonts w:ascii="Times New Roman" w:hAnsi="Times New Roman" w:cs="Times New Roman"/>
          <w:i/>
          <w:iCs/>
          <w:sz w:val="24"/>
          <w:szCs w:val="24"/>
          <w:lang w:eastAsia="lt-LT"/>
        </w:rPr>
        <w:t xml:space="preserve">d. </w:t>
      </w:r>
      <w:r w:rsidR="008F2DC1" w:rsidRPr="006F59B7">
        <w:rPr>
          <w:rFonts w:ascii="Times New Roman" w:hAnsi="Times New Roman" w:cs="Times New Roman"/>
          <w:i/>
          <w:iCs/>
          <w:sz w:val="24"/>
          <w:szCs w:val="24"/>
        </w:rPr>
        <w:t>–</w:t>
      </w:r>
      <w:r w:rsidR="00F026E2" w:rsidRPr="006F59B7">
        <w:rPr>
          <w:rFonts w:ascii="Times New Roman" w:hAnsi="Times New Roman" w:cs="Times New Roman"/>
          <w:i/>
          <w:iCs/>
          <w:sz w:val="24"/>
          <w:szCs w:val="24"/>
          <w:lang w:eastAsia="lt-LT"/>
        </w:rPr>
        <w:t xml:space="preserve"> </w:t>
      </w:r>
      <w:r w:rsidR="006F59B7">
        <w:rPr>
          <w:rFonts w:ascii="Times New Roman" w:hAnsi="Times New Roman" w:cs="Times New Roman"/>
          <w:i/>
          <w:iCs/>
          <w:sz w:val="24"/>
          <w:szCs w:val="24"/>
          <w:lang w:eastAsia="lt-LT"/>
        </w:rPr>
        <w:t xml:space="preserve">birželio </w:t>
      </w:r>
      <w:r w:rsidR="00F026E2" w:rsidRPr="006F59B7">
        <w:rPr>
          <w:rFonts w:ascii="Times New Roman" w:hAnsi="Times New Roman" w:cs="Times New Roman"/>
          <w:i/>
          <w:iCs/>
          <w:sz w:val="24"/>
          <w:szCs w:val="24"/>
          <w:lang w:eastAsia="lt-LT"/>
        </w:rPr>
        <w:t>30</w:t>
      </w:r>
      <w:r w:rsidR="006F59B7">
        <w:rPr>
          <w:rFonts w:ascii="Times New Roman" w:hAnsi="Times New Roman" w:cs="Times New Roman"/>
          <w:i/>
          <w:iCs/>
          <w:sz w:val="24"/>
          <w:szCs w:val="24"/>
          <w:lang w:eastAsia="lt-LT"/>
        </w:rPr>
        <w:t xml:space="preserve"> d.</w:t>
      </w:r>
      <w:r w:rsidR="00F026E2" w:rsidRPr="006F59B7">
        <w:rPr>
          <w:rFonts w:ascii="Times New Roman" w:hAnsi="Times New Roman" w:cs="Times New Roman"/>
          <w:i/>
          <w:iCs/>
          <w:sz w:val="24"/>
          <w:szCs w:val="24"/>
          <w:lang w:eastAsia="lt-LT"/>
        </w:rPr>
        <w:t xml:space="preserve">) </w:t>
      </w:r>
      <w:r w:rsidR="008F2DC1" w:rsidRPr="006F59B7">
        <w:rPr>
          <w:rFonts w:ascii="Times New Roman" w:hAnsi="Times New Roman" w:cs="Times New Roman"/>
          <w:i/>
          <w:iCs/>
          <w:sz w:val="24"/>
          <w:szCs w:val="24"/>
          <w:lang w:eastAsia="lt-LT"/>
        </w:rPr>
        <w:t xml:space="preserve">birželio 16 d. </w:t>
      </w:r>
      <w:r w:rsidR="00F026E2" w:rsidRPr="006F59B7">
        <w:rPr>
          <w:rFonts w:ascii="Times New Roman" w:hAnsi="Times New Roman" w:cs="Times New Roman"/>
          <w:i/>
          <w:iCs/>
          <w:sz w:val="24"/>
          <w:szCs w:val="24"/>
          <w:lang w:eastAsia="lt-LT"/>
        </w:rPr>
        <w:t>į banko kortelę buvo pravesta 500,00 Eur. Iš tų pinigų mėnesio eigoje buvo perkamos įvairios prekės. Ant pirkt</w:t>
      </w:r>
      <w:r w:rsidR="008F2DC1" w:rsidRPr="006F59B7">
        <w:rPr>
          <w:rFonts w:ascii="Times New Roman" w:hAnsi="Times New Roman" w:cs="Times New Roman"/>
          <w:i/>
          <w:iCs/>
          <w:sz w:val="24"/>
          <w:szCs w:val="24"/>
          <w:lang w:eastAsia="lt-LT"/>
        </w:rPr>
        <w:t>ų</w:t>
      </w:r>
      <w:r w:rsidR="00F026E2" w:rsidRPr="006F59B7">
        <w:rPr>
          <w:rFonts w:ascii="Times New Roman" w:hAnsi="Times New Roman" w:cs="Times New Roman"/>
          <w:i/>
          <w:iCs/>
          <w:sz w:val="24"/>
          <w:szCs w:val="24"/>
          <w:lang w:eastAsia="lt-LT"/>
        </w:rPr>
        <w:t xml:space="preserve"> prek</w:t>
      </w:r>
      <w:r w:rsidR="008F2DC1" w:rsidRPr="006F59B7">
        <w:rPr>
          <w:rFonts w:ascii="Times New Roman" w:hAnsi="Times New Roman" w:cs="Times New Roman"/>
          <w:i/>
          <w:iCs/>
          <w:sz w:val="24"/>
          <w:szCs w:val="24"/>
          <w:lang w:eastAsia="lt-LT"/>
        </w:rPr>
        <w:t>ių</w:t>
      </w:r>
      <w:r w:rsidR="00F026E2" w:rsidRPr="006F59B7">
        <w:rPr>
          <w:rFonts w:ascii="Times New Roman" w:hAnsi="Times New Roman" w:cs="Times New Roman"/>
          <w:i/>
          <w:iCs/>
          <w:sz w:val="24"/>
          <w:szCs w:val="24"/>
          <w:lang w:eastAsia="lt-LT"/>
        </w:rPr>
        <w:t xml:space="preserve"> išrašytų PVM sąskaitų faktūrų gavėjo parašo nėra. Tačiau avanso apyskait</w:t>
      </w:r>
      <w:r w:rsidR="0071651C">
        <w:rPr>
          <w:rFonts w:ascii="Times New Roman" w:hAnsi="Times New Roman" w:cs="Times New Roman"/>
          <w:i/>
          <w:iCs/>
          <w:sz w:val="24"/>
          <w:szCs w:val="24"/>
          <w:lang w:eastAsia="lt-LT"/>
        </w:rPr>
        <w:t>ą</w:t>
      </w:r>
      <w:r w:rsidR="00F026E2" w:rsidRPr="006F59B7">
        <w:rPr>
          <w:rFonts w:ascii="Times New Roman" w:hAnsi="Times New Roman" w:cs="Times New Roman"/>
          <w:i/>
          <w:iCs/>
          <w:sz w:val="24"/>
          <w:szCs w:val="24"/>
          <w:lang w:eastAsia="lt-LT"/>
        </w:rPr>
        <w:t xml:space="preserve"> už visą birželio mėnesį pasirašė pats atsiskaitytinas asmuo K.B.</w:t>
      </w:r>
      <w:r w:rsidR="0071651C">
        <w:rPr>
          <w:rFonts w:ascii="Times New Roman" w:hAnsi="Times New Roman" w:cs="Times New Roman"/>
          <w:i/>
          <w:iCs/>
          <w:sz w:val="24"/>
          <w:szCs w:val="24"/>
          <w:lang w:eastAsia="lt-LT"/>
        </w:rPr>
        <w:t xml:space="preserve"> </w:t>
      </w:r>
    </w:p>
    <w:p w14:paraId="4949232E" w14:textId="653FC820" w:rsidR="0071651C" w:rsidRPr="00013FB5" w:rsidRDefault="0071651C" w:rsidP="00F026E2">
      <w:pPr>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013FB5">
        <w:rPr>
          <w:rFonts w:ascii="Times New Roman" w:hAnsi="Times New Roman" w:cs="Times New Roman"/>
          <w:sz w:val="24"/>
          <w:szCs w:val="24"/>
          <w:lang w:eastAsia="lt-LT"/>
        </w:rPr>
        <w:t>M</w:t>
      </w:r>
      <w:r w:rsidR="00013FB5" w:rsidRPr="00013FB5">
        <w:rPr>
          <w:rFonts w:ascii="Times New Roman" w:hAnsi="Times New Roman" w:cs="Times New Roman"/>
          <w:sz w:val="24"/>
          <w:szCs w:val="24"/>
          <w:lang w:eastAsia="lt-LT"/>
        </w:rPr>
        <w:t>ūsų nuomone, netikslinga darbuotojui K.B. turėti banko atsiskaitymo kortelę, ka</w:t>
      </w:r>
      <w:r w:rsidR="00013FB5">
        <w:rPr>
          <w:rFonts w:ascii="Times New Roman" w:hAnsi="Times New Roman" w:cs="Times New Roman"/>
          <w:sz w:val="24"/>
          <w:szCs w:val="24"/>
          <w:lang w:eastAsia="lt-LT"/>
        </w:rPr>
        <w:t>dangi</w:t>
      </w:r>
      <w:r w:rsidR="00013FB5" w:rsidRPr="00013FB5">
        <w:rPr>
          <w:rFonts w:ascii="Times New Roman" w:hAnsi="Times New Roman" w:cs="Times New Roman"/>
          <w:sz w:val="24"/>
          <w:szCs w:val="24"/>
          <w:lang w:eastAsia="lt-LT"/>
        </w:rPr>
        <w:t xml:space="preserve"> galima prekes </w:t>
      </w:r>
      <w:r w:rsidR="00013FB5">
        <w:rPr>
          <w:rFonts w:ascii="Times New Roman" w:hAnsi="Times New Roman" w:cs="Times New Roman"/>
          <w:sz w:val="24"/>
          <w:szCs w:val="24"/>
          <w:lang w:eastAsia="lt-LT"/>
        </w:rPr>
        <w:t xml:space="preserve">įsigyti sudarant </w:t>
      </w:r>
      <w:r w:rsidR="00013FB5" w:rsidRPr="00013FB5">
        <w:rPr>
          <w:rFonts w:ascii="Times New Roman" w:hAnsi="Times New Roman" w:cs="Times New Roman"/>
          <w:sz w:val="24"/>
          <w:szCs w:val="24"/>
          <w:lang w:eastAsia="lt-LT"/>
        </w:rPr>
        <w:t>sutartį ir apmok</w:t>
      </w:r>
      <w:r w:rsidR="00013FB5">
        <w:rPr>
          <w:rFonts w:ascii="Times New Roman" w:hAnsi="Times New Roman" w:cs="Times New Roman"/>
          <w:sz w:val="24"/>
          <w:szCs w:val="24"/>
          <w:lang w:eastAsia="lt-LT"/>
        </w:rPr>
        <w:t>ant</w:t>
      </w:r>
      <w:r w:rsidR="00013FB5" w:rsidRPr="00013FB5">
        <w:rPr>
          <w:rFonts w:ascii="Times New Roman" w:hAnsi="Times New Roman" w:cs="Times New Roman"/>
          <w:sz w:val="24"/>
          <w:szCs w:val="24"/>
          <w:lang w:eastAsia="lt-LT"/>
        </w:rPr>
        <w:t xml:space="preserve"> pavedimu.</w:t>
      </w:r>
    </w:p>
    <w:p w14:paraId="1BB9AE93" w14:textId="39B13988" w:rsidR="00F026E2" w:rsidRPr="008F2DC1" w:rsidRDefault="00F026E2" w:rsidP="007E08C6">
      <w:pPr>
        <w:spacing w:after="0" w:line="276" w:lineRule="auto"/>
        <w:ind w:firstLine="851"/>
        <w:contextualSpacing/>
        <w:jc w:val="both"/>
        <w:rPr>
          <w:rFonts w:ascii="Times New Roman" w:hAnsi="Times New Roman" w:cs="Times New Roman"/>
          <w:sz w:val="8"/>
          <w:szCs w:val="8"/>
        </w:rPr>
      </w:pPr>
    </w:p>
    <w:p w14:paraId="5EF8DF63" w14:textId="7FA50B06" w:rsidR="004F487A" w:rsidRPr="00B73A41" w:rsidRDefault="00B67F91" w:rsidP="007E08C6">
      <w:pPr>
        <w:spacing w:after="0" w:line="276" w:lineRule="auto"/>
        <w:ind w:firstLine="851"/>
        <w:contextualSpacing/>
        <w:jc w:val="both"/>
        <w:rPr>
          <w:rFonts w:ascii="Times New Roman" w:hAnsi="Times New Roman" w:cs="Times New Roman"/>
          <w:sz w:val="24"/>
          <w:szCs w:val="24"/>
        </w:rPr>
      </w:pPr>
      <w:bookmarkStart w:id="5" w:name="_Hlk106271920"/>
      <w:r w:rsidRPr="00A951D0">
        <w:rPr>
          <w:rFonts w:ascii="Times New Roman" w:hAnsi="Times New Roman" w:cs="Times New Roman"/>
          <w:bCs/>
          <w:i/>
          <w:iCs/>
          <w:sz w:val="24"/>
          <w:szCs w:val="24"/>
        </w:rPr>
        <w:t>•</w:t>
      </w:r>
      <w:r>
        <w:rPr>
          <w:rFonts w:ascii="Times New Roman" w:hAnsi="Times New Roman" w:cs="Times New Roman"/>
          <w:bCs/>
          <w:i/>
          <w:iCs/>
          <w:sz w:val="24"/>
          <w:szCs w:val="24"/>
        </w:rPr>
        <w:t xml:space="preserve"> </w:t>
      </w:r>
      <w:bookmarkEnd w:id="5"/>
      <w:r>
        <w:rPr>
          <w:rFonts w:ascii="Times New Roman" w:hAnsi="Times New Roman" w:cs="Times New Roman"/>
          <w:bCs/>
          <w:i/>
          <w:iCs/>
          <w:sz w:val="24"/>
          <w:szCs w:val="24"/>
        </w:rPr>
        <w:t xml:space="preserve"> </w:t>
      </w:r>
      <w:r w:rsidR="00CA4831" w:rsidRPr="00B73A41">
        <w:rPr>
          <w:rFonts w:ascii="Times New Roman" w:hAnsi="Times New Roman" w:cs="Times New Roman"/>
          <w:sz w:val="24"/>
          <w:szCs w:val="24"/>
        </w:rPr>
        <w:t>Rengiant darbo sutartis, n</w:t>
      </w:r>
      <w:r w:rsidR="004F487A" w:rsidRPr="00B73A41">
        <w:rPr>
          <w:rFonts w:ascii="Times New Roman" w:hAnsi="Times New Roman" w:cs="Times New Roman"/>
          <w:sz w:val="24"/>
          <w:szCs w:val="24"/>
        </w:rPr>
        <w:t>ustatyti netikslumai</w:t>
      </w:r>
      <w:r w:rsidR="00CA4831" w:rsidRPr="00B73A41">
        <w:rPr>
          <w:rFonts w:ascii="Times New Roman" w:hAnsi="Times New Roman" w:cs="Times New Roman"/>
          <w:sz w:val="24"/>
          <w:szCs w:val="24"/>
        </w:rPr>
        <w:t xml:space="preserve">, </w:t>
      </w:r>
      <w:r w:rsidR="00480FC4" w:rsidRPr="00B73A41">
        <w:rPr>
          <w:rFonts w:ascii="Times New Roman" w:hAnsi="Times New Roman" w:cs="Times New Roman"/>
          <w:sz w:val="24"/>
          <w:szCs w:val="24"/>
        </w:rPr>
        <w:t>pvz.</w:t>
      </w:r>
      <w:r w:rsidR="00240499" w:rsidRPr="00B73A41">
        <w:rPr>
          <w:rFonts w:ascii="Times New Roman" w:hAnsi="Times New Roman" w:cs="Times New Roman"/>
          <w:sz w:val="24"/>
          <w:szCs w:val="24"/>
        </w:rPr>
        <w:t>:</w:t>
      </w:r>
    </w:p>
    <w:p w14:paraId="11628D39" w14:textId="6FB385D0" w:rsidR="00480FC4" w:rsidRDefault="00480FC4" w:rsidP="007E08C6">
      <w:pPr>
        <w:spacing w:after="0" w:line="276" w:lineRule="auto"/>
        <w:ind w:firstLine="851"/>
        <w:contextualSpacing/>
        <w:jc w:val="both"/>
        <w:rPr>
          <w:rFonts w:ascii="Times New Roman" w:hAnsi="Times New Roman" w:cs="Times New Roman"/>
          <w:sz w:val="24"/>
          <w:szCs w:val="24"/>
        </w:rPr>
      </w:pPr>
      <w:r w:rsidRPr="00B73A41">
        <w:rPr>
          <w:rFonts w:ascii="Times New Roman" w:hAnsi="Times New Roman" w:cs="Times New Roman"/>
          <w:sz w:val="24"/>
          <w:szCs w:val="24"/>
        </w:rPr>
        <w:lastRenderedPageBreak/>
        <w:t>Su darbuotoju J.Z. sudarytas susitarimas</w:t>
      </w:r>
      <w:r w:rsidR="00397F86">
        <w:rPr>
          <w:rStyle w:val="Puslapioinaosnuoroda"/>
          <w:rFonts w:ascii="Times New Roman" w:hAnsi="Times New Roman" w:cs="Times New Roman"/>
          <w:sz w:val="24"/>
          <w:szCs w:val="24"/>
        </w:rPr>
        <w:footnoteReference w:id="45"/>
      </w:r>
      <w:r w:rsidRPr="00B73A41">
        <w:rPr>
          <w:rFonts w:ascii="Times New Roman" w:hAnsi="Times New Roman" w:cs="Times New Roman"/>
          <w:sz w:val="24"/>
          <w:szCs w:val="24"/>
        </w:rPr>
        <w:t xml:space="preserve"> </w:t>
      </w:r>
      <w:r w:rsidR="00CA4831" w:rsidRPr="00B73A41">
        <w:rPr>
          <w:rFonts w:ascii="Times New Roman" w:hAnsi="Times New Roman" w:cs="Times New Roman"/>
          <w:sz w:val="24"/>
          <w:szCs w:val="24"/>
        </w:rPr>
        <w:t>dėl psichologo pareigų vykdymo Vaikų globos (rūpybos) padalinyje. Globos centro direktoriaus įsakymo dėl susitarimo sudarymo nėra</w:t>
      </w:r>
      <w:r w:rsidR="006F59B7">
        <w:rPr>
          <w:rFonts w:ascii="Times New Roman" w:hAnsi="Times New Roman" w:cs="Times New Roman"/>
          <w:sz w:val="24"/>
          <w:szCs w:val="24"/>
        </w:rPr>
        <w:t>, o sudarytame susitarime</w:t>
      </w:r>
      <w:r w:rsidR="00397F86">
        <w:rPr>
          <w:rFonts w:ascii="Times New Roman" w:hAnsi="Times New Roman" w:cs="Times New Roman"/>
          <w:sz w:val="24"/>
          <w:szCs w:val="24"/>
        </w:rPr>
        <w:t xml:space="preserve">  dėl papildomo darbo</w:t>
      </w:r>
      <w:r w:rsidR="006F59B7">
        <w:rPr>
          <w:rFonts w:ascii="Times New Roman" w:hAnsi="Times New Roman" w:cs="Times New Roman"/>
          <w:sz w:val="24"/>
          <w:szCs w:val="24"/>
        </w:rPr>
        <w:t xml:space="preserve"> nėra nurodytas </w:t>
      </w:r>
      <w:r w:rsidR="00CA4831" w:rsidRPr="00B73A41">
        <w:rPr>
          <w:rFonts w:ascii="Times New Roman" w:hAnsi="Times New Roman" w:cs="Times New Roman"/>
          <w:sz w:val="24"/>
          <w:szCs w:val="24"/>
        </w:rPr>
        <w:t>darbuoto</w:t>
      </w:r>
      <w:r w:rsidR="00E73E38" w:rsidRPr="00B73A41">
        <w:rPr>
          <w:rFonts w:ascii="Times New Roman" w:hAnsi="Times New Roman" w:cs="Times New Roman"/>
          <w:sz w:val="24"/>
          <w:szCs w:val="24"/>
        </w:rPr>
        <w:t>jui nustatytas</w:t>
      </w:r>
      <w:r w:rsidR="00CA4831" w:rsidRPr="00B73A41">
        <w:rPr>
          <w:rFonts w:ascii="Times New Roman" w:hAnsi="Times New Roman" w:cs="Times New Roman"/>
          <w:sz w:val="24"/>
          <w:szCs w:val="24"/>
        </w:rPr>
        <w:t xml:space="preserve"> pareigybės lygis.</w:t>
      </w:r>
    </w:p>
    <w:p w14:paraId="422856F5" w14:textId="77777777" w:rsidR="00917097" w:rsidRPr="00917097" w:rsidRDefault="00917097" w:rsidP="002C4A6C">
      <w:pPr>
        <w:spacing w:after="0" w:line="276" w:lineRule="auto"/>
        <w:ind w:firstLine="851"/>
        <w:contextualSpacing/>
        <w:jc w:val="both"/>
        <w:rPr>
          <w:rFonts w:ascii="Times New Roman" w:hAnsi="Times New Roman" w:cs="Times New Roman"/>
          <w:bCs/>
          <w:i/>
          <w:iCs/>
          <w:sz w:val="8"/>
          <w:szCs w:val="8"/>
        </w:rPr>
      </w:pPr>
    </w:p>
    <w:p w14:paraId="6E88BE85" w14:textId="17B2D1D3" w:rsidR="002C4A6C" w:rsidRPr="009B0B8A" w:rsidRDefault="002C4A6C" w:rsidP="002C4A6C">
      <w:pPr>
        <w:spacing w:after="0" w:line="276" w:lineRule="auto"/>
        <w:ind w:firstLine="851"/>
        <w:contextualSpacing/>
        <w:jc w:val="both"/>
        <w:rPr>
          <w:rFonts w:ascii="Times New Roman" w:hAnsi="Times New Roman" w:cs="Times New Roman"/>
          <w:sz w:val="24"/>
          <w:szCs w:val="24"/>
        </w:rPr>
      </w:pPr>
      <w:r w:rsidRPr="00A951D0">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Pr="009B0B8A">
        <w:rPr>
          <w:rFonts w:ascii="Times New Roman" w:hAnsi="Times New Roman" w:cs="Times New Roman"/>
          <w:sz w:val="24"/>
          <w:szCs w:val="24"/>
        </w:rPr>
        <w:t>Globos centro direktorius yra atsakingas už vidaus kontrolės sukūrimą ir veikimo užtikrinimą įstaigoje. Vidaus kontrolės tikslai – padėti užtikrinti, kad viešasis juridinis asmuo: laikytųsi teisės aktų, reglamentuojančių viešojo juridinio asmens veiklą, reikalavimų; saugotų turtą nuo sukčiavimo, iššvaistymo, pasisavinimo, neteisėto valdymo, naudojimo ir disponavimo juo ar kitų neteisėtų veikų; vykdytų veiklą laikydamasis patikimo finansų valdymo principo, grindžiamo ekonomiškumu, efektyvumu ir rezultatyvumu; teiktų patikimą, aktualią, išsamią ir teisingą informaciją apie savo finansinę ir kitą veiklą</w:t>
      </w:r>
      <w:r w:rsidRPr="009B0B8A">
        <w:rPr>
          <w:rFonts w:ascii="Times New Roman" w:hAnsi="Times New Roman" w:cs="Times New Roman"/>
          <w:sz w:val="24"/>
          <w:szCs w:val="24"/>
          <w:vertAlign w:val="superscript"/>
        </w:rPr>
        <w:footnoteReference w:id="46"/>
      </w:r>
      <w:r w:rsidRPr="009B0B8A">
        <w:rPr>
          <w:rFonts w:ascii="Times New Roman" w:hAnsi="Times New Roman" w:cs="Times New Roman"/>
          <w:sz w:val="24"/>
          <w:szCs w:val="24"/>
        </w:rPr>
        <w:t>.</w:t>
      </w:r>
    </w:p>
    <w:p w14:paraId="0F01F8C6" w14:textId="77777777" w:rsidR="002C4A6C" w:rsidRPr="009B0B8A" w:rsidRDefault="002C4A6C" w:rsidP="002C4A6C">
      <w:pPr>
        <w:spacing w:after="0" w:line="276" w:lineRule="auto"/>
        <w:ind w:firstLine="851"/>
        <w:contextualSpacing/>
        <w:jc w:val="both"/>
        <w:rPr>
          <w:rFonts w:ascii="Times New Roman" w:hAnsi="Times New Roman" w:cs="Times New Roman"/>
          <w:sz w:val="24"/>
          <w:szCs w:val="24"/>
        </w:rPr>
      </w:pPr>
      <w:r w:rsidRPr="009B0B8A">
        <w:rPr>
          <w:rFonts w:ascii="Times New Roman" w:hAnsi="Times New Roman" w:cs="Times New Roman"/>
          <w:sz w:val="24"/>
          <w:szCs w:val="24"/>
        </w:rPr>
        <w:t>Vertindami Globos centro vidaus kontrolės aplinką</w:t>
      </w:r>
      <w:r w:rsidRPr="009B0B8A">
        <w:rPr>
          <w:rFonts w:ascii="Times New Roman" w:hAnsi="Times New Roman" w:cs="Times New Roman"/>
          <w:sz w:val="24"/>
          <w:szCs w:val="24"/>
          <w:vertAlign w:val="superscript"/>
        </w:rPr>
        <w:footnoteReference w:id="47"/>
      </w:r>
      <w:r w:rsidRPr="009B0B8A">
        <w:rPr>
          <w:rFonts w:ascii="Times New Roman" w:hAnsi="Times New Roman" w:cs="Times New Roman"/>
          <w:sz w:val="24"/>
          <w:szCs w:val="24"/>
        </w:rPr>
        <w:t>, analizavome Globos centro pateiktus atsakymus į klausimyno apie vidaus kontrolę klausimus</w:t>
      </w:r>
      <w:r>
        <w:rPr>
          <w:rFonts w:ascii="Times New Roman" w:hAnsi="Times New Roman" w:cs="Times New Roman"/>
          <w:sz w:val="24"/>
          <w:szCs w:val="24"/>
        </w:rPr>
        <w:t>, susipažinome su vidaus tvarkos dokumentais ir nagrinėjome kaip jų laikomasi Globos centro veikloje.</w:t>
      </w:r>
    </w:p>
    <w:p w14:paraId="4B1355A8" w14:textId="77777777" w:rsidR="00B73A41" w:rsidRPr="008F2DC1" w:rsidRDefault="00B73A41" w:rsidP="007E08C6">
      <w:pPr>
        <w:spacing w:after="0" w:line="276" w:lineRule="auto"/>
        <w:ind w:firstLine="851"/>
        <w:contextualSpacing/>
        <w:jc w:val="both"/>
        <w:rPr>
          <w:rFonts w:ascii="Times New Roman" w:hAnsi="Times New Roman" w:cs="Times New Roman"/>
          <w:sz w:val="8"/>
          <w:szCs w:val="8"/>
        </w:rPr>
      </w:pPr>
    </w:p>
    <w:p w14:paraId="706C3205" w14:textId="53980C13" w:rsidR="004836D3" w:rsidRPr="00B73A41" w:rsidRDefault="00E510E9" w:rsidP="003B153B">
      <w:pPr>
        <w:shd w:val="clear" w:color="auto" w:fill="EAF2FA"/>
        <w:spacing w:after="0" w:line="240" w:lineRule="auto"/>
        <w:contextualSpacing/>
        <w:jc w:val="both"/>
        <w:rPr>
          <w:rFonts w:ascii="Times New Roman" w:hAnsi="Times New Roman" w:cs="Times New Roman"/>
          <w:i/>
          <w:iCs/>
          <w:sz w:val="24"/>
          <w:szCs w:val="24"/>
        </w:rPr>
      </w:pPr>
      <w:r w:rsidRPr="00B73A41">
        <w:rPr>
          <w:rFonts w:ascii="Times New Roman" w:hAnsi="Times New Roman" w:cs="Times New Roman"/>
          <w:b/>
          <w:bCs/>
          <w:i/>
          <w:iCs/>
        </w:rPr>
        <w:t>Pastebėjimas.</w:t>
      </w:r>
      <w:r w:rsidR="006F59B7">
        <w:rPr>
          <w:rFonts w:ascii="Times New Roman" w:hAnsi="Times New Roman" w:cs="Times New Roman"/>
          <w:b/>
          <w:bCs/>
          <w:i/>
          <w:iCs/>
        </w:rPr>
        <w:t xml:space="preserve"> </w:t>
      </w:r>
      <w:r w:rsidRPr="00B73A41">
        <w:rPr>
          <w:rFonts w:ascii="Times New Roman" w:hAnsi="Times New Roman" w:cs="Times New Roman"/>
          <w:i/>
          <w:iCs/>
          <w:sz w:val="24"/>
          <w:szCs w:val="24"/>
        </w:rPr>
        <w:t xml:space="preserve"> </w:t>
      </w:r>
      <w:r w:rsidR="001E5BBC" w:rsidRPr="00B73A41">
        <w:rPr>
          <w:rFonts w:ascii="Times New Roman" w:hAnsi="Times New Roman" w:cs="Times New Roman"/>
          <w:i/>
          <w:iCs/>
          <w:sz w:val="24"/>
          <w:szCs w:val="24"/>
        </w:rPr>
        <w:t>Globos centre</w:t>
      </w:r>
      <w:r w:rsidR="007E08C6" w:rsidRPr="00B73A41">
        <w:rPr>
          <w:rFonts w:ascii="Times New Roman" w:hAnsi="Times New Roman" w:cs="Times New Roman"/>
          <w:i/>
          <w:iCs/>
          <w:sz w:val="24"/>
          <w:szCs w:val="24"/>
        </w:rPr>
        <w:t xml:space="preserve"> </w:t>
      </w:r>
      <w:r w:rsidR="000122AD">
        <w:rPr>
          <w:rFonts w:ascii="Times New Roman" w:hAnsi="Times New Roman" w:cs="Times New Roman"/>
          <w:i/>
          <w:iCs/>
          <w:sz w:val="24"/>
          <w:szCs w:val="24"/>
        </w:rPr>
        <w:t>vidaus kontrolės sistema vertinama kaip silpna.</w:t>
      </w:r>
      <w:r w:rsidR="001E5BBC" w:rsidRPr="00B73A41">
        <w:rPr>
          <w:rFonts w:ascii="Times New Roman" w:hAnsi="Times New Roman" w:cs="Times New Roman"/>
          <w:i/>
          <w:iCs/>
          <w:sz w:val="24"/>
          <w:szCs w:val="24"/>
        </w:rPr>
        <w:t xml:space="preserve"> </w:t>
      </w:r>
    </w:p>
    <w:p w14:paraId="7C6CA819" w14:textId="77777777" w:rsidR="00790833" w:rsidRPr="00790833" w:rsidRDefault="00790833" w:rsidP="00EA6FF2">
      <w:pPr>
        <w:spacing w:after="0"/>
        <w:ind w:firstLine="851"/>
        <w:jc w:val="both"/>
        <w:rPr>
          <w:rFonts w:ascii="Times New Roman" w:hAnsi="Times New Roman" w:cs="Times New Roman"/>
          <w:sz w:val="12"/>
          <w:szCs w:val="12"/>
        </w:rPr>
      </w:pPr>
    </w:p>
    <w:p w14:paraId="4B9F113B" w14:textId="365F2DCB" w:rsidR="00790833" w:rsidRDefault="00EA6FF2" w:rsidP="00EA6FF2">
      <w:pPr>
        <w:spacing w:after="0"/>
        <w:ind w:firstLine="851"/>
        <w:jc w:val="both"/>
        <w:rPr>
          <w:rFonts w:ascii="Times New Roman" w:hAnsi="Times New Roman" w:cs="Times New Roman"/>
          <w:sz w:val="24"/>
          <w:szCs w:val="24"/>
        </w:rPr>
      </w:pPr>
      <w:r w:rsidRPr="002A41F6">
        <w:rPr>
          <w:rFonts w:ascii="Times New Roman" w:hAnsi="Times New Roman" w:cs="Times New Roman"/>
          <w:sz w:val="24"/>
          <w:szCs w:val="24"/>
        </w:rPr>
        <w:t>Dėkojame už bendradarbiavimą ir geranorišką reagavimą į Savivaldybės kontrolės ir audito tarnybos pareiktas pastabas ir pasiūlymus.</w:t>
      </w:r>
    </w:p>
    <w:p w14:paraId="6A02078D" w14:textId="6413187B" w:rsidR="00EA6FF2" w:rsidRPr="002A41F6" w:rsidRDefault="00EA6FF2" w:rsidP="00EA6FF2">
      <w:pPr>
        <w:spacing w:after="0"/>
        <w:ind w:firstLine="851"/>
        <w:jc w:val="both"/>
        <w:rPr>
          <w:rFonts w:ascii="Times New Roman" w:hAnsi="Times New Roman" w:cs="Times New Roman"/>
          <w:sz w:val="24"/>
          <w:szCs w:val="24"/>
        </w:rPr>
      </w:pPr>
      <w:r w:rsidRPr="002A41F6">
        <w:rPr>
          <w:rFonts w:ascii="Times New Roman" w:hAnsi="Times New Roman" w:cs="Times New Roman"/>
          <w:sz w:val="24"/>
          <w:szCs w:val="24"/>
        </w:rPr>
        <w:t xml:space="preserve"> </w:t>
      </w:r>
    </w:p>
    <w:p w14:paraId="18562E0A" w14:textId="29F71092" w:rsidR="00A923B8" w:rsidRPr="00A923B8" w:rsidRDefault="00A923B8" w:rsidP="005B339B">
      <w:pPr>
        <w:autoSpaceDE w:val="0"/>
        <w:autoSpaceDN w:val="0"/>
        <w:adjustRightInd w:val="0"/>
        <w:spacing w:after="0" w:line="276" w:lineRule="auto"/>
        <w:jc w:val="both"/>
        <w:rPr>
          <w:rFonts w:ascii="Times New Roman" w:eastAsia="Times New Roman" w:hAnsi="Times New Roman" w:cs="Times New Roman"/>
          <w:sz w:val="16"/>
          <w:szCs w:val="16"/>
          <w:lang w:eastAsia="lt-LT"/>
        </w:rPr>
      </w:pPr>
    </w:p>
    <w:p w14:paraId="06436B0A" w14:textId="77777777" w:rsidR="00A923B8" w:rsidRPr="00A923B8" w:rsidRDefault="00A923B8" w:rsidP="005B339B">
      <w:pPr>
        <w:autoSpaceDE w:val="0"/>
        <w:autoSpaceDN w:val="0"/>
        <w:adjustRightInd w:val="0"/>
        <w:spacing w:after="0" w:line="276" w:lineRule="auto"/>
        <w:jc w:val="both"/>
        <w:rPr>
          <w:rFonts w:ascii="Times New Roman" w:eastAsia="Times New Roman" w:hAnsi="Times New Roman" w:cs="Times New Roman"/>
          <w:sz w:val="16"/>
          <w:szCs w:val="16"/>
          <w:lang w:eastAsia="lt-LT"/>
        </w:rPr>
      </w:pPr>
    </w:p>
    <w:p w14:paraId="41379ECE" w14:textId="0265D983" w:rsidR="00131B24" w:rsidRDefault="00B05D5C" w:rsidP="005B339B">
      <w:pPr>
        <w:autoSpaceDE w:val="0"/>
        <w:autoSpaceDN w:val="0"/>
        <w:adjustRightInd w:val="0"/>
        <w:spacing w:after="0" w:line="276" w:lineRule="auto"/>
        <w:jc w:val="both"/>
        <w:rPr>
          <w:rFonts w:ascii="Times New Roman" w:eastAsia="Times New Roman" w:hAnsi="Times New Roman" w:cs="Times New Roman"/>
          <w:sz w:val="24"/>
          <w:szCs w:val="24"/>
          <w:lang w:eastAsia="lt-LT"/>
        </w:rPr>
      </w:pPr>
      <w:r w:rsidRPr="00B73A41">
        <w:rPr>
          <w:rFonts w:ascii="Times New Roman" w:eastAsia="Times New Roman" w:hAnsi="Times New Roman" w:cs="Times New Roman"/>
          <w:sz w:val="24"/>
          <w:szCs w:val="24"/>
          <w:lang w:eastAsia="lt-LT"/>
        </w:rPr>
        <w:t>Savivaldybės kontrolierė</w:t>
      </w:r>
      <w:r w:rsidRPr="00B73A41">
        <w:rPr>
          <w:rFonts w:ascii="Times New Roman" w:eastAsia="Times New Roman" w:hAnsi="Times New Roman" w:cs="Times New Roman"/>
          <w:sz w:val="24"/>
          <w:szCs w:val="24"/>
          <w:lang w:eastAsia="lt-LT"/>
        </w:rPr>
        <w:tab/>
      </w:r>
      <w:r w:rsidRPr="00B73A41">
        <w:rPr>
          <w:rFonts w:ascii="Times New Roman" w:eastAsia="Times New Roman" w:hAnsi="Times New Roman" w:cs="Times New Roman"/>
          <w:sz w:val="24"/>
          <w:szCs w:val="24"/>
          <w:lang w:eastAsia="lt-LT"/>
        </w:rPr>
        <w:tab/>
      </w:r>
      <w:r w:rsidRPr="00B73A41">
        <w:rPr>
          <w:rFonts w:ascii="Times New Roman" w:eastAsia="Times New Roman" w:hAnsi="Times New Roman" w:cs="Times New Roman"/>
          <w:sz w:val="24"/>
          <w:szCs w:val="24"/>
          <w:lang w:eastAsia="lt-LT"/>
        </w:rPr>
        <w:tab/>
      </w:r>
      <w:r w:rsidRPr="00B73A41">
        <w:rPr>
          <w:rFonts w:ascii="Times New Roman" w:eastAsia="Times New Roman" w:hAnsi="Times New Roman" w:cs="Times New Roman"/>
          <w:sz w:val="24"/>
          <w:szCs w:val="24"/>
          <w:lang w:eastAsia="lt-LT"/>
        </w:rPr>
        <w:tab/>
        <w:t>Onutė Mikelienė</w:t>
      </w:r>
    </w:p>
    <w:p w14:paraId="2A5F21B4" w14:textId="1ACD246F" w:rsidR="00790833" w:rsidRPr="00A923B8" w:rsidRDefault="00790833" w:rsidP="005B339B">
      <w:pPr>
        <w:autoSpaceDE w:val="0"/>
        <w:autoSpaceDN w:val="0"/>
        <w:adjustRightInd w:val="0"/>
        <w:spacing w:after="0" w:line="276" w:lineRule="auto"/>
        <w:jc w:val="both"/>
        <w:rPr>
          <w:rFonts w:ascii="Times New Roman" w:eastAsia="Times New Roman" w:hAnsi="Times New Roman" w:cs="Times New Roman"/>
          <w:sz w:val="16"/>
          <w:szCs w:val="16"/>
          <w:lang w:eastAsia="lt-LT"/>
        </w:rPr>
      </w:pPr>
    </w:p>
    <w:p w14:paraId="4AFB68FA" w14:textId="77777777" w:rsidR="00A923B8" w:rsidRPr="00790833" w:rsidRDefault="00A923B8" w:rsidP="005B339B">
      <w:pPr>
        <w:autoSpaceDE w:val="0"/>
        <w:autoSpaceDN w:val="0"/>
        <w:adjustRightInd w:val="0"/>
        <w:spacing w:after="0" w:line="276" w:lineRule="auto"/>
        <w:jc w:val="both"/>
        <w:rPr>
          <w:rFonts w:ascii="Times New Roman" w:eastAsia="Times New Roman" w:hAnsi="Times New Roman" w:cs="Times New Roman"/>
          <w:lang w:eastAsia="lt-LT"/>
        </w:rPr>
      </w:pPr>
    </w:p>
    <w:p w14:paraId="336C0062" w14:textId="30B2AC26" w:rsidR="00B05D5C" w:rsidRDefault="00B05D5C" w:rsidP="005B339B">
      <w:pPr>
        <w:autoSpaceDE w:val="0"/>
        <w:autoSpaceDN w:val="0"/>
        <w:adjustRightInd w:val="0"/>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Kontrolieriaus pavaduotoja</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Diana Mackonienė </w:t>
      </w:r>
    </w:p>
    <w:p w14:paraId="00354163" w14:textId="77777777" w:rsidR="00790833" w:rsidRPr="00790833" w:rsidRDefault="00790833" w:rsidP="005B339B">
      <w:pPr>
        <w:autoSpaceDE w:val="0"/>
        <w:autoSpaceDN w:val="0"/>
        <w:adjustRightInd w:val="0"/>
        <w:spacing w:after="0" w:line="276" w:lineRule="auto"/>
        <w:jc w:val="both"/>
        <w:rPr>
          <w:rFonts w:ascii="Times New Roman" w:eastAsia="Times New Roman" w:hAnsi="Times New Roman" w:cs="Times New Roman"/>
          <w:sz w:val="16"/>
          <w:szCs w:val="16"/>
          <w:lang w:eastAsia="lt-LT"/>
        </w:rPr>
      </w:pPr>
    </w:p>
    <w:p w14:paraId="037857C8" w14:textId="77777777" w:rsidR="00790833" w:rsidRPr="00790833" w:rsidRDefault="00790833" w:rsidP="005B339B">
      <w:pPr>
        <w:autoSpaceDE w:val="0"/>
        <w:autoSpaceDN w:val="0"/>
        <w:adjustRightInd w:val="0"/>
        <w:spacing w:after="0" w:line="276" w:lineRule="auto"/>
        <w:jc w:val="both"/>
        <w:rPr>
          <w:rFonts w:ascii="Times New Roman" w:eastAsia="Times New Roman" w:hAnsi="Times New Roman" w:cs="Times New Roman"/>
          <w:sz w:val="14"/>
          <w:szCs w:val="14"/>
          <w:lang w:eastAsia="lt-LT"/>
        </w:rPr>
      </w:pPr>
    </w:p>
    <w:p w14:paraId="722021D8" w14:textId="3D30F8FF" w:rsidR="00195A2E" w:rsidRDefault="00195A2E" w:rsidP="00790833">
      <w:pPr>
        <w:autoSpaceDE w:val="0"/>
        <w:autoSpaceDN w:val="0"/>
        <w:adjustRightInd w:val="0"/>
        <w:spacing w:after="0" w:line="276" w:lineRule="auto"/>
        <w:jc w:val="both"/>
        <w:rPr>
          <w:rFonts w:ascii="Times New Roman" w:eastAsia="Times New Roman" w:hAnsi="Times New Roman" w:cs="Times New Roman"/>
          <w:color w:val="2F5496" w:themeColor="accent1" w:themeShade="BF"/>
          <w:sz w:val="24"/>
          <w:szCs w:val="24"/>
          <w:lang w:eastAsia="lt-LT"/>
        </w:rPr>
      </w:pPr>
      <w:r>
        <w:rPr>
          <w:rFonts w:ascii="Times New Roman" w:eastAsia="Times New Roman" w:hAnsi="Times New Roman" w:cs="Times New Roman"/>
          <w:color w:val="2F5496" w:themeColor="accent1" w:themeShade="BF"/>
          <w:sz w:val="24"/>
          <w:szCs w:val="24"/>
          <w:lang w:eastAsia="lt-LT"/>
        </w:rPr>
        <w:br w:type="page"/>
      </w:r>
    </w:p>
    <w:p w14:paraId="3CDD1AFF" w14:textId="77777777" w:rsidR="00514C7C" w:rsidRPr="008A528E" w:rsidRDefault="00514C7C" w:rsidP="00514C7C">
      <w:pPr>
        <w:spacing w:line="240" w:lineRule="auto"/>
        <w:jc w:val="center"/>
        <w:rPr>
          <w:rFonts w:ascii="Times New Roman" w:hAnsi="Times New Roman" w:cs="Times New Roman"/>
          <w:b/>
          <w:bCs/>
          <w:sz w:val="24"/>
          <w:szCs w:val="24"/>
        </w:rPr>
      </w:pPr>
      <w:bookmarkStart w:id="6" w:name="_Hlk106870897"/>
      <w:bookmarkStart w:id="7" w:name="_Hlk106870392"/>
      <w:r w:rsidRPr="008A528E">
        <w:rPr>
          <w:rFonts w:ascii="Times New Roman" w:hAnsi="Times New Roman" w:cs="Times New Roman"/>
          <w:b/>
          <w:bCs/>
          <w:sz w:val="24"/>
          <w:szCs w:val="24"/>
        </w:rPr>
        <w:lastRenderedPageBreak/>
        <w:t>REKOMENDACIJŲ ĮGYVENDINIMO PLANAS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544"/>
        <w:gridCol w:w="992"/>
        <w:gridCol w:w="3261"/>
        <w:gridCol w:w="1559"/>
      </w:tblGrid>
      <w:tr w:rsidR="00514C7C" w:rsidRPr="00DB3B13" w14:paraId="67931DB9" w14:textId="77777777" w:rsidTr="00433E9A">
        <w:trPr>
          <w:jc w:val="center"/>
        </w:trPr>
        <w:tc>
          <w:tcPr>
            <w:tcW w:w="562" w:type="dxa"/>
            <w:shd w:val="clear" w:color="auto" w:fill="auto"/>
          </w:tcPr>
          <w:p w14:paraId="09618195" w14:textId="77777777" w:rsidR="00514C7C" w:rsidRPr="00DB3B13" w:rsidRDefault="00514C7C" w:rsidP="00433E9A">
            <w:pPr>
              <w:tabs>
                <w:tab w:val="left" w:pos="720"/>
              </w:tabs>
              <w:spacing w:after="0" w:line="240" w:lineRule="auto"/>
              <w:jc w:val="center"/>
              <w:rPr>
                <w:rFonts w:ascii="Times New Roman" w:hAnsi="Times New Roman" w:cs="Times New Roman"/>
                <w:sz w:val="18"/>
                <w:szCs w:val="18"/>
              </w:rPr>
            </w:pPr>
          </w:p>
          <w:p w14:paraId="7CB4D58A" w14:textId="77777777" w:rsidR="00514C7C" w:rsidRPr="00DB3B13" w:rsidRDefault="00514C7C" w:rsidP="00433E9A">
            <w:pPr>
              <w:tabs>
                <w:tab w:val="left" w:pos="720"/>
              </w:tabs>
              <w:spacing w:after="0" w:line="240" w:lineRule="auto"/>
              <w:jc w:val="center"/>
              <w:rPr>
                <w:rFonts w:ascii="Times New Roman" w:hAnsi="Times New Roman" w:cs="Times New Roman"/>
                <w:sz w:val="18"/>
                <w:szCs w:val="18"/>
              </w:rPr>
            </w:pPr>
            <w:r w:rsidRPr="00DB3B13">
              <w:rPr>
                <w:rFonts w:ascii="Times New Roman" w:hAnsi="Times New Roman" w:cs="Times New Roman"/>
                <w:sz w:val="18"/>
                <w:szCs w:val="18"/>
              </w:rPr>
              <w:t>Eil.</w:t>
            </w:r>
          </w:p>
          <w:p w14:paraId="407119FA" w14:textId="77777777" w:rsidR="00514C7C" w:rsidRPr="00DB3B13" w:rsidRDefault="00514C7C" w:rsidP="00433E9A">
            <w:pPr>
              <w:tabs>
                <w:tab w:val="left" w:pos="720"/>
              </w:tabs>
              <w:spacing w:after="0" w:line="240" w:lineRule="auto"/>
              <w:jc w:val="center"/>
              <w:rPr>
                <w:rFonts w:ascii="Times New Roman" w:hAnsi="Times New Roman" w:cs="Times New Roman"/>
                <w:sz w:val="18"/>
                <w:szCs w:val="18"/>
              </w:rPr>
            </w:pPr>
            <w:r w:rsidRPr="00DB3B13">
              <w:rPr>
                <w:rFonts w:ascii="Times New Roman" w:hAnsi="Times New Roman" w:cs="Times New Roman"/>
                <w:sz w:val="18"/>
                <w:szCs w:val="18"/>
              </w:rPr>
              <w:t>Nr.</w:t>
            </w:r>
          </w:p>
        </w:tc>
        <w:tc>
          <w:tcPr>
            <w:tcW w:w="3544" w:type="dxa"/>
            <w:shd w:val="clear" w:color="auto" w:fill="auto"/>
          </w:tcPr>
          <w:p w14:paraId="4DFE55A0" w14:textId="77777777" w:rsidR="00514C7C" w:rsidRPr="00DB3B13" w:rsidRDefault="00514C7C" w:rsidP="00433E9A">
            <w:pPr>
              <w:tabs>
                <w:tab w:val="left" w:pos="720"/>
              </w:tabs>
              <w:spacing w:after="0" w:line="240" w:lineRule="auto"/>
              <w:jc w:val="center"/>
              <w:rPr>
                <w:rFonts w:ascii="Times New Roman" w:hAnsi="Times New Roman" w:cs="Times New Roman"/>
                <w:sz w:val="18"/>
                <w:szCs w:val="18"/>
              </w:rPr>
            </w:pPr>
          </w:p>
          <w:p w14:paraId="3127B1BE" w14:textId="77777777" w:rsidR="00514C7C" w:rsidRPr="00DB3B13" w:rsidRDefault="00514C7C" w:rsidP="00433E9A">
            <w:pPr>
              <w:tabs>
                <w:tab w:val="left" w:pos="720"/>
              </w:tabs>
              <w:spacing w:after="0" w:line="240" w:lineRule="auto"/>
              <w:jc w:val="center"/>
              <w:rPr>
                <w:rFonts w:ascii="Times New Roman" w:hAnsi="Times New Roman" w:cs="Times New Roman"/>
                <w:sz w:val="18"/>
                <w:szCs w:val="18"/>
              </w:rPr>
            </w:pPr>
            <w:r w:rsidRPr="00DB3B13">
              <w:rPr>
                <w:rFonts w:ascii="Times New Roman" w:hAnsi="Times New Roman" w:cs="Times New Roman"/>
                <w:sz w:val="18"/>
                <w:szCs w:val="18"/>
              </w:rPr>
              <w:t>Rekomendacija</w:t>
            </w:r>
          </w:p>
        </w:tc>
        <w:tc>
          <w:tcPr>
            <w:tcW w:w="992" w:type="dxa"/>
            <w:shd w:val="clear" w:color="auto" w:fill="auto"/>
          </w:tcPr>
          <w:p w14:paraId="5ADA9EF6" w14:textId="77777777" w:rsidR="00514C7C" w:rsidRPr="00DB3B13" w:rsidRDefault="00514C7C" w:rsidP="00433E9A">
            <w:pPr>
              <w:tabs>
                <w:tab w:val="left" w:pos="720"/>
              </w:tabs>
              <w:spacing w:after="0" w:line="240" w:lineRule="auto"/>
              <w:jc w:val="center"/>
              <w:rPr>
                <w:rFonts w:ascii="Times New Roman" w:hAnsi="Times New Roman" w:cs="Times New Roman"/>
                <w:sz w:val="16"/>
                <w:szCs w:val="16"/>
              </w:rPr>
            </w:pPr>
            <w:r w:rsidRPr="00DB3B13">
              <w:rPr>
                <w:rFonts w:ascii="Times New Roman" w:hAnsi="Times New Roman" w:cs="Times New Roman"/>
                <w:sz w:val="16"/>
                <w:szCs w:val="16"/>
              </w:rPr>
              <w:t>Subjektas, kuriam pateikta rekomen</w:t>
            </w:r>
            <w:r>
              <w:rPr>
                <w:rFonts w:ascii="Times New Roman" w:hAnsi="Times New Roman" w:cs="Times New Roman"/>
                <w:sz w:val="16"/>
                <w:szCs w:val="16"/>
              </w:rPr>
              <w:t>-</w:t>
            </w:r>
            <w:r w:rsidRPr="00DB3B13">
              <w:rPr>
                <w:rFonts w:ascii="Times New Roman" w:hAnsi="Times New Roman" w:cs="Times New Roman"/>
                <w:sz w:val="16"/>
                <w:szCs w:val="16"/>
              </w:rPr>
              <w:t>dacija</w:t>
            </w:r>
          </w:p>
        </w:tc>
        <w:tc>
          <w:tcPr>
            <w:tcW w:w="3261" w:type="dxa"/>
            <w:shd w:val="clear" w:color="auto" w:fill="auto"/>
          </w:tcPr>
          <w:p w14:paraId="10113483" w14:textId="77777777" w:rsidR="00514C7C" w:rsidRPr="00DB3B13" w:rsidRDefault="00514C7C" w:rsidP="00433E9A">
            <w:pPr>
              <w:tabs>
                <w:tab w:val="left" w:pos="720"/>
              </w:tabs>
              <w:spacing w:after="0" w:line="240" w:lineRule="auto"/>
              <w:jc w:val="center"/>
              <w:rPr>
                <w:rFonts w:ascii="Times New Roman" w:hAnsi="Times New Roman" w:cs="Times New Roman"/>
                <w:sz w:val="18"/>
                <w:szCs w:val="18"/>
              </w:rPr>
            </w:pPr>
          </w:p>
          <w:p w14:paraId="7F1843B4" w14:textId="77777777" w:rsidR="00514C7C" w:rsidRPr="00DB3B13" w:rsidRDefault="00514C7C" w:rsidP="00433E9A">
            <w:pPr>
              <w:tabs>
                <w:tab w:val="left" w:pos="720"/>
              </w:tabs>
              <w:spacing w:after="0" w:line="240" w:lineRule="auto"/>
              <w:jc w:val="center"/>
              <w:rPr>
                <w:rFonts w:ascii="Times New Roman" w:hAnsi="Times New Roman" w:cs="Times New Roman"/>
                <w:sz w:val="18"/>
                <w:szCs w:val="18"/>
              </w:rPr>
            </w:pPr>
            <w:r w:rsidRPr="00DB3B13">
              <w:rPr>
                <w:rFonts w:ascii="Times New Roman" w:hAnsi="Times New Roman" w:cs="Times New Roman"/>
                <w:sz w:val="18"/>
                <w:szCs w:val="18"/>
              </w:rPr>
              <w:t>Veiksmas/</w:t>
            </w:r>
          </w:p>
          <w:p w14:paraId="60EA407B" w14:textId="77777777" w:rsidR="00514C7C" w:rsidRPr="00DB3B13" w:rsidRDefault="00514C7C" w:rsidP="00433E9A">
            <w:pPr>
              <w:tabs>
                <w:tab w:val="left" w:pos="720"/>
              </w:tabs>
              <w:spacing w:after="0" w:line="240" w:lineRule="auto"/>
              <w:jc w:val="center"/>
              <w:rPr>
                <w:rFonts w:ascii="Times New Roman" w:hAnsi="Times New Roman" w:cs="Times New Roman"/>
                <w:sz w:val="18"/>
                <w:szCs w:val="18"/>
              </w:rPr>
            </w:pPr>
            <w:r w:rsidRPr="00DB3B13">
              <w:rPr>
                <w:rFonts w:ascii="Times New Roman" w:hAnsi="Times New Roman" w:cs="Times New Roman"/>
                <w:sz w:val="18"/>
                <w:szCs w:val="18"/>
              </w:rPr>
              <w:t>Priemonė/ Komentarai</w:t>
            </w:r>
            <w:r w:rsidRPr="00DB3B13">
              <w:rPr>
                <w:rFonts w:ascii="Times New Roman" w:hAnsi="Times New Roman" w:cs="Times New Roman"/>
                <w:b/>
                <w:bCs/>
                <w:sz w:val="18"/>
                <w:szCs w:val="18"/>
              </w:rPr>
              <w:t>*</w:t>
            </w:r>
          </w:p>
        </w:tc>
        <w:tc>
          <w:tcPr>
            <w:tcW w:w="1559" w:type="dxa"/>
            <w:shd w:val="clear" w:color="auto" w:fill="auto"/>
          </w:tcPr>
          <w:p w14:paraId="15B8A4B3" w14:textId="77777777" w:rsidR="00514C7C" w:rsidRPr="00DB3B13" w:rsidRDefault="00514C7C" w:rsidP="00433E9A">
            <w:pPr>
              <w:tabs>
                <w:tab w:val="left" w:pos="720"/>
              </w:tabs>
              <w:spacing w:after="0" w:line="240" w:lineRule="auto"/>
              <w:jc w:val="center"/>
              <w:rPr>
                <w:rFonts w:ascii="Times New Roman" w:hAnsi="Times New Roman" w:cs="Times New Roman"/>
                <w:sz w:val="16"/>
                <w:szCs w:val="16"/>
              </w:rPr>
            </w:pPr>
            <w:r w:rsidRPr="00DB3B13">
              <w:rPr>
                <w:rFonts w:ascii="Times New Roman" w:hAnsi="Times New Roman" w:cs="Times New Roman"/>
                <w:sz w:val="16"/>
                <w:szCs w:val="16"/>
              </w:rPr>
              <w:t>Rekomendacijos įgyvendinimo terminas</w:t>
            </w:r>
            <w:r w:rsidRPr="00DB3B13">
              <w:rPr>
                <w:rFonts w:ascii="Times New Roman" w:hAnsi="Times New Roman" w:cs="Times New Roman"/>
                <w:b/>
                <w:bCs/>
                <w:sz w:val="16"/>
                <w:szCs w:val="16"/>
              </w:rPr>
              <w:t>*</w:t>
            </w:r>
          </w:p>
        </w:tc>
      </w:tr>
      <w:tr w:rsidR="00514C7C" w:rsidRPr="00DB3B13" w14:paraId="0C3AB57D" w14:textId="77777777" w:rsidTr="00433E9A">
        <w:trPr>
          <w:jc w:val="center"/>
        </w:trPr>
        <w:tc>
          <w:tcPr>
            <w:tcW w:w="562" w:type="dxa"/>
            <w:shd w:val="clear" w:color="auto" w:fill="auto"/>
          </w:tcPr>
          <w:p w14:paraId="11E832FA" w14:textId="77777777" w:rsidR="00514C7C" w:rsidRPr="00DB3B13" w:rsidRDefault="00514C7C" w:rsidP="00433E9A">
            <w:pPr>
              <w:tabs>
                <w:tab w:val="left" w:pos="720"/>
              </w:tabs>
              <w:spacing w:after="0" w:line="240" w:lineRule="auto"/>
              <w:jc w:val="center"/>
              <w:rPr>
                <w:rFonts w:ascii="Times New Roman" w:hAnsi="Times New Roman" w:cs="Times New Roman"/>
                <w:sz w:val="20"/>
                <w:szCs w:val="20"/>
              </w:rPr>
            </w:pPr>
            <w:r w:rsidRPr="00DB3B13">
              <w:rPr>
                <w:rFonts w:ascii="Times New Roman" w:hAnsi="Times New Roman" w:cs="Times New Roman"/>
                <w:sz w:val="20"/>
                <w:szCs w:val="20"/>
              </w:rPr>
              <w:t>1</w:t>
            </w:r>
          </w:p>
        </w:tc>
        <w:tc>
          <w:tcPr>
            <w:tcW w:w="3544" w:type="dxa"/>
            <w:shd w:val="clear" w:color="auto" w:fill="auto"/>
          </w:tcPr>
          <w:p w14:paraId="13F86276" w14:textId="77777777" w:rsidR="00514C7C" w:rsidRPr="00DB3B13" w:rsidRDefault="00514C7C" w:rsidP="00433E9A">
            <w:pPr>
              <w:tabs>
                <w:tab w:val="left" w:pos="720"/>
              </w:tabs>
              <w:spacing w:after="0" w:line="240" w:lineRule="auto"/>
              <w:jc w:val="center"/>
              <w:rPr>
                <w:rFonts w:ascii="Times New Roman" w:hAnsi="Times New Roman" w:cs="Times New Roman"/>
                <w:sz w:val="20"/>
                <w:szCs w:val="20"/>
              </w:rPr>
            </w:pPr>
            <w:r w:rsidRPr="00DB3B13">
              <w:rPr>
                <w:rFonts w:ascii="Times New Roman" w:hAnsi="Times New Roman" w:cs="Times New Roman"/>
                <w:sz w:val="20"/>
                <w:szCs w:val="20"/>
              </w:rPr>
              <w:t>2</w:t>
            </w:r>
          </w:p>
        </w:tc>
        <w:tc>
          <w:tcPr>
            <w:tcW w:w="992" w:type="dxa"/>
            <w:shd w:val="clear" w:color="auto" w:fill="auto"/>
          </w:tcPr>
          <w:p w14:paraId="3AE600D7" w14:textId="77777777" w:rsidR="00514C7C" w:rsidRPr="00DB3B13" w:rsidRDefault="00514C7C" w:rsidP="00433E9A">
            <w:pPr>
              <w:tabs>
                <w:tab w:val="left" w:pos="720"/>
              </w:tabs>
              <w:spacing w:after="0" w:line="240" w:lineRule="auto"/>
              <w:jc w:val="center"/>
              <w:rPr>
                <w:rFonts w:ascii="Times New Roman" w:hAnsi="Times New Roman" w:cs="Times New Roman"/>
                <w:sz w:val="20"/>
                <w:szCs w:val="20"/>
              </w:rPr>
            </w:pPr>
            <w:r w:rsidRPr="00DB3B13">
              <w:rPr>
                <w:rFonts w:ascii="Times New Roman" w:hAnsi="Times New Roman" w:cs="Times New Roman"/>
                <w:sz w:val="20"/>
                <w:szCs w:val="20"/>
              </w:rPr>
              <w:t>3</w:t>
            </w:r>
          </w:p>
        </w:tc>
        <w:tc>
          <w:tcPr>
            <w:tcW w:w="3261" w:type="dxa"/>
            <w:shd w:val="clear" w:color="auto" w:fill="auto"/>
          </w:tcPr>
          <w:p w14:paraId="24BB05E2" w14:textId="77777777" w:rsidR="00514C7C" w:rsidRPr="00DB3B13" w:rsidRDefault="00514C7C" w:rsidP="00433E9A">
            <w:pPr>
              <w:tabs>
                <w:tab w:val="left" w:pos="720"/>
              </w:tabs>
              <w:spacing w:after="0" w:line="240" w:lineRule="auto"/>
              <w:jc w:val="center"/>
              <w:rPr>
                <w:rFonts w:ascii="Times New Roman" w:hAnsi="Times New Roman" w:cs="Times New Roman"/>
                <w:sz w:val="20"/>
                <w:szCs w:val="20"/>
                <w:lang w:eastAsia="lt-LT"/>
              </w:rPr>
            </w:pPr>
            <w:r w:rsidRPr="00DB3B13">
              <w:rPr>
                <w:rFonts w:ascii="Times New Roman" w:hAnsi="Times New Roman" w:cs="Times New Roman"/>
                <w:sz w:val="20"/>
                <w:szCs w:val="20"/>
                <w:lang w:eastAsia="lt-LT"/>
              </w:rPr>
              <w:t>4</w:t>
            </w:r>
          </w:p>
        </w:tc>
        <w:tc>
          <w:tcPr>
            <w:tcW w:w="1559" w:type="dxa"/>
            <w:shd w:val="clear" w:color="auto" w:fill="auto"/>
          </w:tcPr>
          <w:p w14:paraId="35DD7769" w14:textId="77777777" w:rsidR="00514C7C" w:rsidRPr="00DB3B13" w:rsidRDefault="00514C7C" w:rsidP="00433E9A">
            <w:pPr>
              <w:tabs>
                <w:tab w:val="left" w:pos="720"/>
              </w:tabs>
              <w:spacing w:after="0" w:line="240" w:lineRule="auto"/>
              <w:jc w:val="center"/>
              <w:rPr>
                <w:rFonts w:ascii="Times New Roman" w:hAnsi="Times New Roman" w:cs="Times New Roman"/>
                <w:sz w:val="20"/>
                <w:szCs w:val="20"/>
              </w:rPr>
            </w:pPr>
            <w:r w:rsidRPr="00DB3B13">
              <w:rPr>
                <w:rFonts w:ascii="Times New Roman" w:hAnsi="Times New Roman" w:cs="Times New Roman"/>
                <w:sz w:val="20"/>
                <w:szCs w:val="20"/>
              </w:rPr>
              <w:t>5</w:t>
            </w:r>
          </w:p>
        </w:tc>
      </w:tr>
      <w:tr w:rsidR="000A59A7" w:rsidRPr="00DB3B13" w14:paraId="7DCB631A" w14:textId="77777777" w:rsidTr="00433E9A">
        <w:trPr>
          <w:trHeight w:val="991"/>
          <w:jc w:val="center"/>
        </w:trPr>
        <w:tc>
          <w:tcPr>
            <w:tcW w:w="562" w:type="dxa"/>
            <w:shd w:val="clear" w:color="auto" w:fill="auto"/>
          </w:tcPr>
          <w:p w14:paraId="435134AE"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sidRPr="00DB3B13">
              <w:rPr>
                <w:rFonts w:ascii="Times New Roman" w:hAnsi="Times New Roman" w:cs="Times New Roman"/>
                <w:sz w:val="20"/>
                <w:szCs w:val="20"/>
              </w:rPr>
              <w:t xml:space="preserve">1. </w:t>
            </w:r>
          </w:p>
        </w:tc>
        <w:tc>
          <w:tcPr>
            <w:tcW w:w="3544" w:type="dxa"/>
            <w:shd w:val="clear" w:color="auto" w:fill="auto"/>
          </w:tcPr>
          <w:p w14:paraId="1D5EE0DD" w14:textId="77777777" w:rsidR="000A59A7" w:rsidRPr="00DB3B13" w:rsidRDefault="000A59A7" w:rsidP="00433E9A">
            <w:pPr>
              <w:pStyle w:val="Default"/>
              <w:rPr>
                <w:color w:val="auto"/>
                <w:sz w:val="20"/>
                <w:szCs w:val="20"/>
              </w:rPr>
            </w:pPr>
            <w:r>
              <w:rPr>
                <w:color w:val="auto"/>
                <w:sz w:val="20"/>
                <w:szCs w:val="20"/>
              </w:rPr>
              <w:t xml:space="preserve">Priskaityti išlaidas, vadovaujantis patvirtintu Biudžeto išlaidų sąmatos planu pagal </w:t>
            </w:r>
            <w:r w:rsidRPr="00DB3B13">
              <w:rPr>
                <w:color w:val="auto"/>
                <w:sz w:val="20"/>
                <w:szCs w:val="20"/>
              </w:rPr>
              <w:t>ekonominę klasifikaciją ir finansavimo šaltinius</w:t>
            </w:r>
            <w:r>
              <w:rPr>
                <w:color w:val="auto"/>
                <w:sz w:val="20"/>
                <w:szCs w:val="20"/>
              </w:rPr>
              <w:t xml:space="preserve">. Teikti paraiškas faktiškai patirtoms sukauptoms išlaidoms apmokėti </w:t>
            </w:r>
            <w:r w:rsidRPr="00DB3B13">
              <w:rPr>
                <w:color w:val="auto"/>
                <w:sz w:val="20"/>
                <w:szCs w:val="20"/>
              </w:rPr>
              <w:t xml:space="preserve"> (5 psl.).</w:t>
            </w:r>
          </w:p>
        </w:tc>
        <w:tc>
          <w:tcPr>
            <w:tcW w:w="992" w:type="dxa"/>
            <w:vMerge w:val="restart"/>
            <w:shd w:val="clear" w:color="auto" w:fill="auto"/>
            <w:textDirection w:val="btLr"/>
          </w:tcPr>
          <w:p w14:paraId="5BE5361B" w14:textId="77777777" w:rsidR="000A59A7" w:rsidRPr="00DB3B13" w:rsidRDefault="000A59A7" w:rsidP="00433E9A">
            <w:pPr>
              <w:autoSpaceDE w:val="0"/>
              <w:autoSpaceDN w:val="0"/>
              <w:adjustRightInd w:val="0"/>
              <w:spacing w:after="0" w:line="240" w:lineRule="auto"/>
              <w:ind w:left="113" w:right="113"/>
              <w:jc w:val="both"/>
              <w:rPr>
                <w:rFonts w:ascii="Times New Roman" w:hAnsi="Times New Roman" w:cs="Times New Roman"/>
                <w:sz w:val="20"/>
                <w:szCs w:val="20"/>
              </w:rPr>
            </w:pPr>
          </w:p>
          <w:p w14:paraId="03599004" w14:textId="77777777" w:rsidR="000A59A7" w:rsidRPr="00DB3B13" w:rsidRDefault="000A59A7" w:rsidP="00433E9A">
            <w:pPr>
              <w:autoSpaceDE w:val="0"/>
              <w:autoSpaceDN w:val="0"/>
              <w:adjustRightInd w:val="0"/>
              <w:spacing w:after="0" w:line="240" w:lineRule="auto"/>
              <w:ind w:left="113" w:right="113"/>
              <w:jc w:val="center"/>
              <w:rPr>
                <w:rFonts w:ascii="Times New Roman" w:hAnsi="Times New Roman" w:cs="Times New Roman"/>
                <w:sz w:val="20"/>
                <w:szCs w:val="20"/>
              </w:rPr>
            </w:pPr>
            <w:r w:rsidRPr="00DB3B13">
              <w:rPr>
                <w:rFonts w:ascii="Times New Roman" w:hAnsi="Times New Roman" w:cs="Times New Roman"/>
                <w:sz w:val="20"/>
                <w:szCs w:val="20"/>
              </w:rPr>
              <w:t>Ukmergės globos centras</w:t>
            </w:r>
          </w:p>
        </w:tc>
        <w:tc>
          <w:tcPr>
            <w:tcW w:w="3261" w:type="dxa"/>
            <w:shd w:val="clear" w:color="auto" w:fill="auto"/>
          </w:tcPr>
          <w:p w14:paraId="1DF693A4" w14:textId="77777777" w:rsidR="000A59A7" w:rsidRPr="00D05418" w:rsidRDefault="000A59A7" w:rsidP="00433E9A">
            <w:pPr>
              <w:tabs>
                <w:tab w:val="left" w:pos="720"/>
              </w:tabs>
              <w:spacing w:after="0" w:line="240" w:lineRule="auto"/>
              <w:rPr>
                <w:rFonts w:ascii="Times New Roman" w:hAnsi="Times New Roman" w:cs="Times New Roman"/>
                <w:sz w:val="20"/>
                <w:szCs w:val="20"/>
                <w:lang w:eastAsia="lt-LT"/>
              </w:rPr>
            </w:pPr>
            <w:r w:rsidRPr="00D05418">
              <w:rPr>
                <w:rFonts w:ascii="Times New Roman" w:hAnsi="Times New Roman" w:cs="Times New Roman"/>
                <w:sz w:val="20"/>
                <w:szCs w:val="20"/>
              </w:rPr>
              <w:t>Priskaity</w:t>
            </w:r>
            <w:r>
              <w:rPr>
                <w:rFonts w:ascii="Times New Roman" w:hAnsi="Times New Roman" w:cs="Times New Roman"/>
                <w:sz w:val="20"/>
                <w:szCs w:val="20"/>
              </w:rPr>
              <w:t>sime</w:t>
            </w:r>
            <w:r w:rsidRPr="00D05418">
              <w:rPr>
                <w:rFonts w:ascii="Times New Roman" w:hAnsi="Times New Roman" w:cs="Times New Roman"/>
                <w:sz w:val="20"/>
                <w:szCs w:val="20"/>
              </w:rPr>
              <w:t xml:space="preserve"> išlaidas, vadovaujantis patvirtintu Biudžeto išlaidų sąmatos planu pagal ekonominę klasifikaciją ir finansavimo šaltinius. Teik</w:t>
            </w:r>
            <w:r>
              <w:rPr>
                <w:rFonts w:ascii="Times New Roman" w:hAnsi="Times New Roman" w:cs="Times New Roman"/>
                <w:sz w:val="20"/>
                <w:szCs w:val="20"/>
              </w:rPr>
              <w:t xml:space="preserve">sime </w:t>
            </w:r>
            <w:r w:rsidRPr="00D05418">
              <w:rPr>
                <w:rFonts w:ascii="Times New Roman" w:hAnsi="Times New Roman" w:cs="Times New Roman"/>
                <w:sz w:val="20"/>
                <w:szCs w:val="20"/>
              </w:rPr>
              <w:t>paraiškas faktiškai patirtoms sukauptoms išlaidoms apmokėti</w:t>
            </w:r>
            <w:r>
              <w:rPr>
                <w:rFonts w:ascii="Times New Roman" w:hAnsi="Times New Roman" w:cs="Times New Roman"/>
                <w:sz w:val="20"/>
                <w:szCs w:val="20"/>
              </w:rPr>
              <w:t>.</w:t>
            </w:r>
          </w:p>
        </w:tc>
        <w:tc>
          <w:tcPr>
            <w:tcW w:w="1559" w:type="dxa"/>
            <w:shd w:val="clear" w:color="auto" w:fill="auto"/>
          </w:tcPr>
          <w:p w14:paraId="178AB82C" w14:textId="77777777" w:rsidR="000A59A7" w:rsidRDefault="000A59A7" w:rsidP="00433E9A">
            <w:pPr>
              <w:rPr>
                <w:rFonts w:ascii="Times New Roman" w:hAnsi="Times New Roman" w:cs="Times New Roman"/>
                <w:sz w:val="20"/>
                <w:szCs w:val="20"/>
              </w:rPr>
            </w:pPr>
            <w:r>
              <w:rPr>
                <w:rFonts w:ascii="Times New Roman" w:hAnsi="Times New Roman" w:cs="Times New Roman"/>
                <w:sz w:val="20"/>
                <w:szCs w:val="20"/>
              </w:rPr>
              <w:t>Nuolat</w:t>
            </w:r>
          </w:p>
          <w:p w14:paraId="3FC82F4D" w14:textId="77777777" w:rsidR="000A59A7" w:rsidRPr="005F708D" w:rsidRDefault="000A59A7" w:rsidP="00433E9A">
            <w:pPr>
              <w:jc w:val="center"/>
              <w:rPr>
                <w:rFonts w:ascii="Times New Roman" w:hAnsi="Times New Roman" w:cs="Times New Roman"/>
                <w:sz w:val="20"/>
                <w:szCs w:val="20"/>
              </w:rPr>
            </w:pPr>
          </w:p>
        </w:tc>
      </w:tr>
      <w:tr w:rsidR="000A59A7" w:rsidRPr="00DB3B13" w14:paraId="56E66182" w14:textId="77777777" w:rsidTr="00433E9A">
        <w:trPr>
          <w:trHeight w:val="1048"/>
          <w:jc w:val="center"/>
        </w:trPr>
        <w:tc>
          <w:tcPr>
            <w:tcW w:w="562" w:type="dxa"/>
            <w:shd w:val="clear" w:color="auto" w:fill="auto"/>
          </w:tcPr>
          <w:p w14:paraId="7EA5DD3E"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sidRPr="00DB3B13">
              <w:rPr>
                <w:rFonts w:ascii="Times New Roman" w:hAnsi="Times New Roman" w:cs="Times New Roman"/>
                <w:sz w:val="20"/>
                <w:szCs w:val="20"/>
              </w:rPr>
              <w:t>2.</w:t>
            </w:r>
          </w:p>
        </w:tc>
        <w:tc>
          <w:tcPr>
            <w:tcW w:w="3544" w:type="dxa"/>
            <w:shd w:val="clear" w:color="auto" w:fill="auto"/>
          </w:tcPr>
          <w:p w14:paraId="3C259D04" w14:textId="77777777" w:rsidR="000A59A7" w:rsidRPr="00DB3B13" w:rsidRDefault="000A59A7" w:rsidP="00433E9A">
            <w:pPr>
              <w:spacing w:after="0" w:line="240" w:lineRule="auto"/>
              <w:rPr>
                <w:rFonts w:ascii="Times New Roman" w:hAnsi="Times New Roman" w:cs="Times New Roman"/>
                <w:sz w:val="20"/>
                <w:szCs w:val="20"/>
              </w:rPr>
            </w:pPr>
            <w:r w:rsidRPr="00DB3B13">
              <w:rPr>
                <w:rFonts w:ascii="Times New Roman" w:hAnsi="Times New Roman" w:cs="Times New Roman"/>
                <w:sz w:val="20"/>
                <w:szCs w:val="20"/>
              </w:rPr>
              <w:t xml:space="preserve">Rengiant Biudžeto išlaidų sąmatos vykdymo ataskaitos aiškinamąjį raštą, detalizuoti gautas </w:t>
            </w:r>
            <w:r>
              <w:rPr>
                <w:rFonts w:ascii="Times New Roman" w:hAnsi="Times New Roman" w:cs="Times New Roman"/>
                <w:sz w:val="20"/>
                <w:szCs w:val="20"/>
              </w:rPr>
              <w:t>ir</w:t>
            </w:r>
            <w:r w:rsidRPr="00DB3B13">
              <w:rPr>
                <w:rFonts w:ascii="Times New Roman" w:hAnsi="Times New Roman" w:cs="Times New Roman"/>
                <w:sz w:val="20"/>
                <w:szCs w:val="20"/>
              </w:rPr>
              <w:t xml:space="preserve"> panaudotas lėšas, gautinas bei mokėtinas sumas pagal funkcijas, priemones ir finansavimo šaltinius (5 psl.)</w:t>
            </w:r>
            <w:r>
              <w:rPr>
                <w:rFonts w:ascii="Times New Roman" w:hAnsi="Times New Roman" w:cs="Times New Roman"/>
                <w:sz w:val="20"/>
                <w:szCs w:val="20"/>
              </w:rPr>
              <w:t>.</w:t>
            </w:r>
          </w:p>
        </w:tc>
        <w:tc>
          <w:tcPr>
            <w:tcW w:w="992" w:type="dxa"/>
            <w:vMerge/>
            <w:shd w:val="clear" w:color="auto" w:fill="auto"/>
            <w:textDirection w:val="btLr"/>
          </w:tcPr>
          <w:p w14:paraId="0A058849" w14:textId="77777777" w:rsidR="000A59A7" w:rsidRPr="00DB3B13" w:rsidRDefault="000A59A7" w:rsidP="00433E9A">
            <w:pPr>
              <w:autoSpaceDE w:val="0"/>
              <w:autoSpaceDN w:val="0"/>
              <w:adjustRightInd w:val="0"/>
              <w:spacing w:after="0" w:line="240" w:lineRule="auto"/>
              <w:ind w:left="113" w:right="113"/>
              <w:rPr>
                <w:rFonts w:ascii="Times New Roman" w:hAnsi="Times New Roman" w:cs="Times New Roman"/>
                <w:sz w:val="20"/>
                <w:szCs w:val="20"/>
              </w:rPr>
            </w:pPr>
          </w:p>
        </w:tc>
        <w:tc>
          <w:tcPr>
            <w:tcW w:w="3261" w:type="dxa"/>
            <w:shd w:val="clear" w:color="auto" w:fill="auto"/>
          </w:tcPr>
          <w:p w14:paraId="114A063B" w14:textId="77777777" w:rsidR="000A59A7" w:rsidRPr="00DB3B13" w:rsidRDefault="000A59A7" w:rsidP="00433E9A">
            <w:pPr>
              <w:tabs>
                <w:tab w:val="left" w:pos="720"/>
              </w:tabs>
              <w:spacing w:after="0" w:line="240" w:lineRule="auto"/>
              <w:rPr>
                <w:rFonts w:ascii="Times New Roman" w:hAnsi="Times New Roman" w:cs="Times New Roman"/>
                <w:sz w:val="20"/>
                <w:szCs w:val="20"/>
                <w:lang w:eastAsia="lt-LT"/>
              </w:rPr>
            </w:pPr>
            <w:r w:rsidRPr="00DB3B13">
              <w:rPr>
                <w:rFonts w:ascii="Times New Roman" w:hAnsi="Times New Roman" w:cs="Times New Roman"/>
                <w:sz w:val="20"/>
                <w:szCs w:val="20"/>
              </w:rPr>
              <w:t>Reng</w:t>
            </w:r>
            <w:r>
              <w:rPr>
                <w:rFonts w:ascii="Times New Roman" w:hAnsi="Times New Roman" w:cs="Times New Roman"/>
                <w:sz w:val="20"/>
                <w:szCs w:val="20"/>
              </w:rPr>
              <w:t>sime</w:t>
            </w:r>
            <w:r w:rsidRPr="00DB3B13">
              <w:rPr>
                <w:rFonts w:ascii="Times New Roman" w:hAnsi="Times New Roman" w:cs="Times New Roman"/>
                <w:sz w:val="20"/>
                <w:szCs w:val="20"/>
              </w:rPr>
              <w:t xml:space="preserve"> Biudžeto išlaidų sąmatos vykdymo ataskaitos aiškinamąjį raštą, detalizuo</w:t>
            </w:r>
            <w:r>
              <w:rPr>
                <w:rFonts w:ascii="Times New Roman" w:hAnsi="Times New Roman" w:cs="Times New Roman"/>
                <w:sz w:val="20"/>
                <w:szCs w:val="20"/>
              </w:rPr>
              <w:t>jant</w:t>
            </w:r>
            <w:r w:rsidRPr="00DB3B13">
              <w:rPr>
                <w:rFonts w:ascii="Times New Roman" w:hAnsi="Times New Roman" w:cs="Times New Roman"/>
                <w:sz w:val="20"/>
                <w:szCs w:val="20"/>
              </w:rPr>
              <w:t xml:space="preserve"> gautas </w:t>
            </w:r>
            <w:r>
              <w:rPr>
                <w:rFonts w:ascii="Times New Roman" w:hAnsi="Times New Roman" w:cs="Times New Roman"/>
                <w:sz w:val="20"/>
                <w:szCs w:val="20"/>
              </w:rPr>
              <w:t>ir</w:t>
            </w:r>
            <w:r w:rsidRPr="00DB3B13">
              <w:rPr>
                <w:rFonts w:ascii="Times New Roman" w:hAnsi="Times New Roman" w:cs="Times New Roman"/>
                <w:sz w:val="20"/>
                <w:szCs w:val="20"/>
              </w:rPr>
              <w:t xml:space="preserve"> panaudotas lėšas, gautinas bei mokėtinas sumas pagal funkcijas, priemones ir finansavimo šaltinius</w:t>
            </w:r>
            <w:r>
              <w:rPr>
                <w:rFonts w:ascii="Times New Roman" w:hAnsi="Times New Roman" w:cs="Times New Roman"/>
                <w:sz w:val="20"/>
                <w:szCs w:val="20"/>
              </w:rPr>
              <w:t>.</w:t>
            </w:r>
          </w:p>
        </w:tc>
        <w:tc>
          <w:tcPr>
            <w:tcW w:w="1559" w:type="dxa"/>
            <w:shd w:val="clear" w:color="auto" w:fill="auto"/>
          </w:tcPr>
          <w:p w14:paraId="5FDDB144"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2022-07-31</w:t>
            </w:r>
          </w:p>
        </w:tc>
      </w:tr>
      <w:tr w:rsidR="000A59A7" w:rsidRPr="00DB3B13" w14:paraId="6EB7C340" w14:textId="77777777" w:rsidTr="00433E9A">
        <w:trPr>
          <w:trHeight w:val="541"/>
          <w:jc w:val="center"/>
        </w:trPr>
        <w:tc>
          <w:tcPr>
            <w:tcW w:w="562" w:type="dxa"/>
            <w:shd w:val="clear" w:color="auto" w:fill="auto"/>
          </w:tcPr>
          <w:p w14:paraId="5F378FF7" w14:textId="77777777" w:rsidR="000A59A7"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3544" w:type="dxa"/>
            <w:shd w:val="clear" w:color="auto" w:fill="auto"/>
          </w:tcPr>
          <w:p w14:paraId="719AEB77" w14:textId="77777777" w:rsidR="000A59A7" w:rsidRDefault="000A59A7" w:rsidP="00433E9A">
            <w:pPr>
              <w:tabs>
                <w:tab w:val="left" w:pos="720"/>
              </w:tabs>
              <w:spacing w:after="0" w:line="240" w:lineRule="auto"/>
              <w:rPr>
                <w:rFonts w:ascii="Times New Roman" w:hAnsi="Times New Roman" w:cs="Times New Roman"/>
                <w:iCs/>
                <w:sz w:val="20"/>
                <w:szCs w:val="20"/>
              </w:rPr>
            </w:pPr>
            <w:r>
              <w:rPr>
                <w:rFonts w:ascii="Times New Roman" w:eastAsia="CIDFont+F1" w:hAnsi="Times New Roman" w:cs="Times New Roman"/>
                <w:sz w:val="20"/>
                <w:szCs w:val="20"/>
              </w:rPr>
              <w:t>Atstatyti tarpusavyje sumaišytas finansavimo sumas bei jas apskaityti pagal šaltinį ir tikslinę paskirtį (6 psl.).</w:t>
            </w:r>
          </w:p>
        </w:tc>
        <w:tc>
          <w:tcPr>
            <w:tcW w:w="992" w:type="dxa"/>
            <w:vMerge/>
            <w:shd w:val="clear" w:color="auto" w:fill="auto"/>
          </w:tcPr>
          <w:p w14:paraId="5F483448"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700A9854"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eastAsia="CIDFont+F1" w:hAnsi="Times New Roman" w:cs="Times New Roman"/>
                <w:sz w:val="20"/>
                <w:szCs w:val="20"/>
              </w:rPr>
              <w:t>Atstatysime tarpusavyje sumaišytas finansavimo sumas bei jas apskaityti pagal šaltinį ir tikslinę paskirtį.</w:t>
            </w:r>
          </w:p>
        </w:tc>
        <w:tc>
          <w:tcPr>
            <w:tcW w:w="1559" w:type="dxa"/>
            <w:shd w:val="clear" w:color="auto" w:fill="auto"/>
          </w:tcPr>
          <w:p w14:paraId="6182B71D" w14:textId="77777777" w:rsidR="000A59A7" w:rsidRPr="007D0FC0" w:rsidRDefault="000A59A7" w:rsidP="00433E9A">
            <w:pPr>
              <w:rPr>
                <w:rFonts w:ascii="Times New Roman" w:hAnsi="Times New Roman" w:cs="Times New Roman"/>
                <w:sz w:val="20"/>
                <w:szCs w:val="20"/>
              </w:rPr>
            </w:pPr>
            <w:r>
              <w:rPr>
                <w:rFonts w:ascii="Times New Roman" w:hAnsi="Times New Roman" w:cs="Times New Roman"/>
                <w:sz w:val="20"/>
                <w:szCs w:val="20"/>
              </w:rPr>
              <w:t>2022-12-31</w:t>
            </w:r>
          </w:p>
        </w:tc>
      </w:tr>
      <w:tr w:rsidR="000A59A7" w:rsidRPr="00DB3B13" w14:paraId="3C6DD276" w14:textId="77777777" w:rsidTr="00433E9A">
        <w:trPr>
          <w:trHeight w:val="541"/>
          <w:jc w:val="center"/>
        </w:trPr>
        <w:tc>
          <w:tcPr>
            <w:tcW w:w="562" w:type="dxa"/>
            <w:shd w:val="clear" w:color="auto" w:fill="auto"/>
          </w:tcPr>
          <w:p w14:paraId="1ACA67C9" w14:textId="77777777" w:rsidR="000A59A7"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3544" w:type="dxa"/>
            <w:shd w:val="clear" w:color="auto" w:fill="auto"/>
          </w:tcPr>
          <w:p w14:paraId="61FC5578" w14:textId="77777777" w:rsidR="000A59A7" w:rsidRDefault="000A59A7" w:rsidP="00433E9A">
            <w:pPr>
              <w:tabs>
                <w:tab w:val="left" w:pos="720"/>
              </w:tabs>
              <w:spacing w:after="0" w:line="240" w:lineRule="auto"/>
              <w:rPr>
                <w:rFonts w:ascii="Times New Roman" w:hAnsi="Times New Roman" w:cs="Times New Roman"/>
                <w:iCs/>
                <w:sz w:val="20"/>
                <w:szCs w:val="20"/>
              </w:rPr>
            </w:pPr>
            <w:r w:rsidRPr="00DB3B13">
              <w:rPr>
                <w:rFonts w:ascii="Times New Roman" w:eastAsia="CIDFont+F1" w:hAnsi="Times New Roman" w:cs="Times New Roman"/>
                <w:sz w:val="20"/>
                <w:szCs w:val="20"/>
              </w:rPr>
              <w:t>Metinių finansinių ataskaitų Aiškinamajame rašte informaciją pateikti kaip reikalauja Viešojo sektoriaus apskaitos 6-asis standartas (</w:t>
            </w:r>
            <w:r>
              <w:rPr>
                <w:rFonts w:ascii="Times New Roman" w:eastAsia="CIDFont+F1" w:hAnsi="Times New Roman" w:cs="Times New Roman"/>
                <w:sz w:val="20"/>
                <w:szCs w:val="20"/>
              </w:rPr>
              <w:t>6</w:t>
            </w:r>
            <w:r w:rsidRPr="00DB3B13">
              <w:rPr>
                <w:rFonts w:ascii="Times New Roman" w:eastAsia="CIDFont+F1" w:hAnsi="Times New Roman" w:cs="Times New Roman"/>
                <w:sz w:val="20"/>
                <w:szCs w:val="20"/>
              </w:rPr>
              <w:t xml:space="preserve"> psl.).</w:t>
            </w:r>
          </w:p>
        </w:tc>
        <w:tc>
          <w:tcPr>
            <w:tcW w:w="992" w:type="dxa"/>
            <w:vMerge/>
            <w:shd w:val="clear" w:color="auto" w:fill="auto"/>
          </w:tcPr>
          <w:p w14:paraId="2867D96D"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330CF59A"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sidRPr="00DB3B13">
              <w:rPr>
                <w:rFonts w:ascii="Times New Roman" w:eastAsia="CIDFont+F1" w:hAnsi="Times New Roman" w:cs="Times New Roman"/>
                <w:sz w:val="20"/>
                <w:szCs w:val="20"/>
              </w:rPr>
              <w:t>Metinių finansinių ataskaitų Aiškinamajame rašte informaciją pateik</w:t>
            </w:r>
            <w:r>
              <w:rPr>
                <w:rFonts w:ascii="Times New Roman" w:eastAsia="CIDFont+F1" w:hAnsi="Times New Roman" w:cs="Times New Roman"/>
                <w:sz w:val="20"/>
                <w:szCs w:val="20"/>
              </w:rPr>
              <w:t xml:space="preserve">sime vadovaujantis </w:t>
            </w:r>
            <w:r w:rsidRPr="00DB3B13">
              <w:rPr>
                <w:rFonts w:ascii="Times New Roman" w:eastAsia="CIDFont+F1" w:hAnsi="Times New Roman" w:cs="Times New Roman"/>
                <w:sz w:val="20"/>
                <w:szCs w:val="20"/>
              </w:rPr>
              <w:t>6-</w:t>
            </w:r>
            <w:r>
              <w:rPr>
                <w:rFonts w:ascii="Times New Roman" w:eastAsia="CIDFont+F1" w:hAnsi="Times New Roman" w:cs="Times New Roman"/>
                <w:sz w:val="20"/>
                <w:szCs w:val="20"/>
              </w:rPr>
              <w:t>uoju VSAFAS.</w:t>
            </w:r>
          </w:p>
        </w:tc>
        <w:tc>
          <w:tcPr>
            <w:tcW w:w="1559" w:type="dxa"/>
            <w:shd w:val="clear" w:color="auto" w:fill="auto"/>
          </w:tcPr>
          <w:p w14:paraId="1336E7F8" w14:textId="77777777" w:rsidR="000A59A7" w:rsidRPr="007D0FC0" w:rsidRDefault="000A59A7" w:rsidP="00433E9A">
            <w:pPr>
              <w:rPr>
                <w:rFonts w:ascii="Times New Roman" w:hAnsi="Times New Roman" w:cs="Times New Roman"/>
                <w:sz w:val="20"/>
                <w:szCs w:val="20"/>
              </w:rPr>
            </w:pPr>
            <w:r>
              <w:rPr>
                <w:rFonts w:ascii="Times New Roman" w:hAnsi="Times New Roman" w:cs="Times New Roman"/>
                <w:sz w:val="20"/>
                <w:szCs w:val="20"/>
              </w:rPr>
              <w:t>2023-03-31</w:t>
            </w:r>
          </w:p>
        </w:tc>
      </w:tr>
      <w:tr w:rsidR="000A59A7" w:rsidRPr="00DB3B13" w14:paraId="480F52E4" w14:textId="77777777" w:rsidTr="00433E9A">
        <w:trPr>
          <w:trHeight w:val="541"/>
          <w:jc w:val="center"/>
        </w:trPr>
        <w:tc>
          <w:tcPr>
            <w:tcW w:w="562" w:type="dxa"/>
            <w:shd w:val="clear" w:color="auto" w:fill="auto"/>
          </w:tcPr>
          <w:p w14:paraId="5C2FC9A3" w14:textId="77777777" w:rsidR="000A59A7"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3544" w:type="dxa"/>
            <w:shd w:val="clear" w:color="auto" w:fill="auto"/>
          </w:tcPr>
          <w:p w14:paraId="30576B13" w14:textId="77777777" w:rsidR="000A59A7" w:rsidRDefault="000A59A7" w:rsidP="00433E9A">
            <w:pPr>
              <w:tabs>
                <w:tab w:val="left" w:pos="720"/>
              </w:tabs>
              <w:spacing w:after="0" w:line="240" w:lineRule="auto"/>
              <w:rPr>
                <w:rFonts w:ascii="Times New Roman" w:hAnsi="Times New Roman" w:cs="Times New Roman"/>
                <w:iCs/>
                <w:sz w:val="20"/>
                <w:szCs w:val="20"/>
              </w:rPr>
            </w:pPr>
            <w:r w:rsidRPr="00DB3B13">
              <w:rPr>
                <w:rFonts w:ascii="Times New Roman" w:hAnsi="Times New Roman" w:cs="Times New Roman"/>
                <w:iCs/>
                <w:sz w:val="20"/>
                <w:szCs w:val="20"/>
              </w:rPr>
              <w:t>Apskaitant spec. lėšas, vadovautis Išmokų vaikams įstatymo</w:t>
            </w:r>
            <w:r w:rsidRPr="00DB3B13">
              <w:rPr>
                <w:rStyle w:val="Puslapioinaosnuoroda"/>
                <w:rFonts w:ascii="Times New Roman" w:hAnsi="Times New Roman" w:cs="Times New Roman"/>
                <w:iCs/>
                <w:sz w:val="20"/>
                <w:szCs w:val="20"/>
              </w:rPr>
              <w:footnoteReference w:id="48"/>
            </w:r>
            <w:r w:rsidRPr="00DB3B13">
              <w:rPr>
                <w:rFonts w:ascii="Times New Roman" w:hAnsi="Times New Roman" w:cs="Times New Roman"/>
                <w:iCs/>
                <w:sz w:val="20"/>
                <w:szCs w:val="20"/>
              </w:rPr>
              <w:t xml:space="preserve"> 12 straipsnio </w:t>
            </w:r>
            <w:r>
              <w:rPr>
                <w:rFonts w:ascii="Times New Roman" w:hAnsi="Times New Roman" w:cs="Times New Roman"/>
                <w:sz w:val="20"/>
                <w:szCs w:val="20"/>
              </w:rPr>
              <w:t>bei LR socialinės apsaugos ir darbo ministro įsakymo</w:t>
            </w:r>
            <w:r>
              <w:rPr>
                <w:rStyle w:val="Puslapioinaosnuoroda"/>
                <w:rFonts w:ascii="Times New Roman" w:hAnsi="Times New Roman" w:cs="Times New Roman"/>
                <w:sz w:val="20"/>
                <w:szCs w:val="20"/>
              </w:rPr>
              <w:footnoteReference w:id="49"/>
            </w:r>
            <w:r>
              <w:rPr>
                <w:rFonts w:ascii="Times New Roman" w:hAnsi="Times New Roman" w:cs="Times New Roman"/>
                <w:sz w:val="20"/>
                <w:szCs w:val="20"/>
              </w:rPr>
              <w:t xml:space="preserve"> </w:t>
            </w:r>
            <w:r w:rsidRPr="00DB3B13">
              <w:rPr>
                <w:rFonts w:ascii="Times New Roman" w:hAnsi="Times New Roman" w:cs="Times New Roman"/>
                <w:iCs/>
                <w:sz w:val="20"/>
                <w:szCs w:val="20"/>
              </w:rPr>
              <w:t>nuostatomis (</w:t>
            </w:r>
            <w:r>
              <w:rPr>
                <w:rFonts w:ascii="Times New Roman" w:hAnsi="Times New Roman" w:cs="Times New Roman"/>
                <w:iCs/>
                <w:sz w:val="20"/>
                <w:szCs w:val="20"/>
              </w:rPr>
              <w:t>7</w:t>
            </w:r>
            <w:r w:rsidRPr="00DB3B13">
              <w:rPr>
                <w:rFonts w:ascii="Times New Roman" w:hAnsi="Times New Roman" w:cs="Times New Roman"/>
                <w:iCs/>
                <w:sz w:val="20"/>
                <w:szCs w:val="20"/>
              </w:rPr>
              <w:t xml:space="preserve"> psl.).</w:t>
            </w:r>
          </w:p>
        </w:tc>
        <w:tc>
          <w:tcPr>
            <w:tcW w:w="992" w:type="dxa"/>
            <w:vMerge/>
            <w:shd w:val="clear" w:color="auto" w:fill="auto"/>
          </w:tcPr>
          <w:p w14:paraId="24B39138"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17D6D89A"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Apskaitysime spec. lėšas, vadovaujantis Išmokų vaikams įstatymo bei LR socialinės apsaugos ir darbo ministro įsakymo nuostatomis</w:t>
            </w:r>
          </w:p>
        </w:tc>
        <w:tc>
          <w:tcPr>
            <w:tcW w:w="1559" w:type="dxa"/>
            <w:shd w:val="clear" w:color="auto" w:fill="auto"/>
          </w:tcPr>
          <w:p w14:paraId="28405BD2"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Nuolat</w:t>
            </w:r>
          </w:p>
        </w:tc>
      </w:tr>
      <w:tr w:rsidR="000A59A7" w:rsidRPr="00DB3B13" w14:paraId="1CFCB720" w14:textId="77777777" w:rsidTr="00433E9A">
        <w:trPr>
          <w:trHeight w:val="541"/>
          <w:jc w:val="center"/>
        </w:trPr>
        <w:tc>
          <w:tcPr>
            <w:tcW w:w="562" w:type="dxa"/>
            <w:shd w:val="clear" w:color="auto" w:fill="auto"/>
          </w:tcPr>
          <w:p w14:paraId="0EEBD93C"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3544" w:type="dxa"/>
            <w:shd w:val="clear" w:color="auto" w:fill="auto"/>
          </w:tcPr>
          <w:p w14:paraId="08F99590" w14:textId="77777777" w:rsidR="000A59A7" w:rsidRPr="00DB3B13" w:rsidRDefault="000A59A7" w:rsidP="00433E9A">
            <w:pPr>
              <w:tabs>
                <w:tab w:val="left" w:pos="720"/>
              </w:tabs>
              <w:spacing w:after="0" w:line="240" w:lineRule="auto"/>
              <w:rPr>
                <w:rFonts w:ascii="Times New Roman" w:hAnsi="Times New Roman" w:cs="Times New Roman"/>
                <w:iCs/>
                <w:sz w:val="20"/>
                <w:szCs w:val="20"/>
              </w:rPr>
            </w:pPr>
            <w:r>
              <w:rPr>
                <w:rFonts w:ascii="Times New Roman" w:eastAsia="CIDFont+F1" w:hAnsi="Times New Roman" w:cs="Times New Roman"/>
                <w:sz w:val="20"/>
                <w:szCs w:val="20"/>
              </w:rPr>
              <w:t>Parengti ir patvirtinti Įstaigos pajamų (spec. lėšų) gavimo ir naudojimo tvarką (7 psl.).</w:t>
            </w:r>
          </w:p>
        </w:tc>
        <w:tc>
          <w:tcPr>
            <w:tcW w:w="992" w:type="dxa"/>
            <w:vMerge/>
            <w:shd w:val="clear" w:color="auto" w:fill="auto"/>
          </w:tcPr>
          <w:p w14:paraId="69EB62B8"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06370989"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eastAsia="CIDFont+F1" w:hAnsi="Times New Roman" w:cs="Times New Roman"/>
                <w:sz w:val="20"/>
                <w:szCs w:val="20"/>
              </w:rPr>
              <w:t>Parengsime ir patvirtinsime Įstaigos pajamų (spec. lėšų) gavimo ir naudojimo tvarką.</w:t>
            </w:r>
          </w:p>
        </w:tc>
        <w:tc>
          <w:tcPr>
            <w:tcW w:w="1559" w:type="dxa"/>
            <w:shd w:val="clear" w:color="auto" w:fill="auto"/>
          </w:tcPr>
          <w:p w14:paraId="08757456" w14:textId="77777777" w:rsidR="000A59A7" w:rsidRPr="007D0FC0" w:rsidRDefault="000A59A7" w:rsidP="00433E9A">
            <w:pPr>
              <w:rPr>
                <w:rFonts w:ascii="Times New Roman" w:hAnsi="Times New Roman" w:cs="Times New Roman"/>
                <w:sz w:val="20"/>
                <w:szCs w:val="20"/>
              </w:rPr>
            </w:pPr>
            <w:r>
              <w:rPr>
                <w:rFonts w:ascii="Times New Roman" w:hAnsi="Times New Roman" w:cs="Times New Roman"/>
                <w:sz w:val="20"/>
                <w:szCs w:val="20"/>
              </w:rPr>
              <w:t>2022-08-31</w:t>
            </w:r>
          </w:p>
        </w:tc>
      </w:tr>
      <w:tr w:rsidR="000A59A7" w:rsidRPr="00DB3B13" w14:paraId="65EABCCC" w14:textId="77777777" w:rsidTr="00433E9A">
        <w:trPr>
          <w:trHeight w:val="541"/>
          <w:jc w:val="center"/>
        </w:trPr>
        <w:tc>
          <w:tcPr>
            <w:tcW w:w="562" w:type="dxa"/>
            <w:shd w:val="clear" w:color="auto" w:fill="auto"/>
          </w:tcPr>
          <w:p w14:paraId="2609FCBA" w14:textId="77777777" w:rsidR="000A59A7"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7.</w:t>
            </w:r>
          </w:p>
        </w:tc>
        <w:tc>
          <w:tcPr>
            <w:tcW w:w="3544" w:type="dxa"/>
            <w:shd w:val="clear" w:color="auto" w:fill="auto"/>
          </w:tcPr>
          <w:p w14:paraId="68312497" w14:textId="77777777" w:rsidR="000A59A7" w:rsidRDefault="000A59A7" w:rsidP="00433E9A">
            <w:pPr>
              <w:tabs>
                <w:tab w:val="left" w:pos="720"/>
              </w:tabs>
              <w:spacing w:after="0" w:line="240" w:lineRule="auto"/>
              <w:rPr>
                <w:rFonts w:ascii="Times New Roman" w:hAnsi="Times New Roman" w:cs="Times New Roman"/>
                <w:iCs/>
                <w:sz w:val="20"/>
                <w:szCs w:val="20"/>
              </w:rPr>
            </w:pPr>
            <w:r>
              <w:rPr>
                <w:rFonts w:ascii="Times New Roman" w:eastAsia="CIDFont+F1" w:hAnsi="Times New Roman" w:cs="Times New Roman"/>
                <w:sz w:val="20"/>
                <w:szCs w:val="20"/>
              </w:rPr>
              <w:t>Sudaryti Įstaigos pajamų (spec. lėšų) programos sąmatą. Kas ketvirtį rengti sąmatos vykdymo ataskaitą (7 psl.).</w:t>
            </w:r>
          </w:p>
        </w:tc>
        <w:tc>
          <w:tcPr>
            <w:tcW w:w="992" w:type="dxa"/>
            <w:vMerge/>
            <w:shd w:val="clear" w:color="auto" w:fill="auto"/>
          </w:tcPr>
          <w:p w14:paraId="40559776"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2EA06535"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eastAsia="CIDFont+F1" w:hAnsi="Times New Roman" w:cs="Times New Roman"/>
                <w:sz w:val="20"/>
                <w:szCs w:val="20"/>
              </w:rPr>
              <w:t>Sudarysime Įstaigos pajamų (spec. lėšų) programos sąmatą. Kas ketvirtį rengsime sąmatos vykdymo ataskaitą.</w:t>
            </w:r>
          </w:p>
        </w:tc>
        <w:tc>
          <w:tcPr>
            <w:tcW w:w="1559" w:type="dxa"/>
            <w:shd w:val="clear" w:color="auto" w:fill="auto"/>
          </w:tcPr>
          <w:p w14:paraId="5A5765D7"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2022-07-20</w:t>
            </w:r>
          </w:p>
        </w:tc>
      </w:tr>
      <w:tr w:rsidR="000A59A7" w:rsidRPr="00DB3B13" w14:paraId="1485756B" w14:textId="77777777" w:rsidTr="00433E9A">
        <w:trPr>
          <w:trHeight w:val="541"/>
          <w:jc w:val="center"/>
        </w:trPr>
        <w:tc>
          <w:tcPr>
            <w:tcW w:w="562" w:type="dxa"/>
            <w:shd w:val="clear" w:color="auto" w:fill="auto"/>
          </w:tcPr>
          <w:p w14:paraId="7959DA30" w14:textId="77777777" w:rsidR="000A59A7"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3544" w:type="dxa"/>
            <w:shd w:val="clear" w:color="auto" w:fill="auto"/>
          </w:tcPr>
          <w:p w14:paraId="07145BDA" w14:textId="77777777" w:rsidR="000A59A7" w:rsidRPr="00DB3B13" w:rsidRDefault="000A59A7" w:rsidP="00433E9A">
            <w:pPr>
              <w:tabs>
                <w:tab w:val="left" w:pos="720"/>
              </w:tabs>
              <w:spacing w:after="0" w:line="240" w:lineRule="auto"/>
              <w:rPr>
                <w:rFonts w:ascii="Times New Roman" w:eastAsia="CIDFont+F1" w:hAnsi="Times New Roman" w:cs="Times New Roman"/>
                <w:sz w:val="20"/>
                <w:szCs w:val="20"/>
              </w:rPr>
            </w:pPr>
            <w:r w:rsidRPr="00DB3B13">
              <w:rPr>
                <w:rFonts w:ascii="Times New Roman" w:hAnsi="Times New Roman" w:cs="Times New Roman"/>
                <w:sz w:val="20"/>
                <w:szCs w:val="20"/>
              </w:rPr>
              <w:t>Nekilnojamojo turto vienetus susieti su turto vienetais, apskaitytais VĮ Registrų centro duomenų bazėje (</w:t>
            </w:r>
            <w:r>
              <w:rPr>
                <w:rFonts w:ascii="Times New Roman" w:hAnsi="Times New Roman" w:cs="Times New Roman"/>
                <w:sz w:val="20"/>
                <w:szCs w:val="20"/>
              </w:rPr>
              <w:t>8</w:t>
            </w:r>
            <w:r w:rsidRPr="00DB3B13">
              <w:rPr>
                <w:rFonts w:ascii="Times New Roman" w:hAnsi="Times New Roman" w:cs="Times New Roman"/>
                <w:sz w:val="20"/>
                <w:szCs w:val="20"/>
              </w:rPr>
              <w:t xml:space="preserve"> psl.).</w:t>
            </w:r>
          </w:p>
        </w:tc>
        <w:tc>
          <w:tcPr>
            <w:tcW w:w="992" w:type="dxa"/>
            <w:vMerge/>
            <w:shd w:val="clear" w:color="auto" w:fill="auto"/>
          </w:tcPr>
          <w:p w14:paraId="331469C7"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312AB7E2"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Nekilnojamojo turto vienetus susiesime su turto vienetais, apskaitytais VĮ Registrų centro duomenų bazėje</w:t>
            </w:r>
          </w:p>
        </w:tc>
        <w:tc>
          <w:tcPr>
            <w:tcW w:w="1559" w:type="dxa"/>
            <w:shd w:val="clear" w:color="auto" w:fill="auto"/>
          </w:tcPr>
          <w:p w14:paraId="4EDD229B"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2022-12-31</w:t>
            </w:r>
          </w:p>
        </w:tc>
      </w:tr>
      <w:tr w:rsidR="000A59A7" w:rsidRPr="00DB3B13" w14:paraId="3AF47904" w14:textId="77777777" w:rsidTr="00433E9A">
        <w:trPr>
          <w:trHeight w:val="541"/>
          <w:jc w:val="center"/>
        </w:trPr>
        <w:tc>
          <w:tcPr>
            <w:tcW w:w="562" w:type="dxa"/>
            <w:shd w:val="clear" w:color="auto" w:fill="auto"/>
          </w:tcPr>
          <w:p w14:paraId="5EF64CEE" w14:textId="77777777" w:rsidR="000A59A7"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9.</w:t>
            </w:r>
          </w:p>
        </w:tc>
        <w:tc>
          <w:tcPr>
            <w:tcW w:w="3544" w:type="dxa"/>
            <w:shd w:val="clear" w:color="auto" w:fill="auto"/>
          </w:tcPr>
          <w:p w14:paraId="29F2361B" w14:textId="77777777" w:rsidR="000A59A7" w:rsidRPr="00DB3B13" w:rsidRDefault="000A59A7" w:rsidP="00433E9A">
            <w:pPr>
              <w:tabs>
                <w:tab w:val="left" w:pos="720"/>
              </w:tabs>
              <w:spacing w:after="0" w:line="240" w:lineRule="auto"/>
              <w:rPr>
                <w:rFonts w:ascii="Times New Roman" w:eastAsia="CIDFont+F1" w:hAnsi="Times New Roman" w:cs="Times New Roman"/>
                <w:sz w:val="20"/>
                <w:szCs w:val="20"/>
              </w:rPr>
            </w:pPr>
            <w:r w:rsidRPr="00DB3B13">
              <w:rPr>
                <w:rFonts w:ascii="Times New Roman" w:hAnsi="Times New Roman" w:cs="Times New Roman"/>
                <w:sz w:val="20"/>
                <w:szCs w:val="20"/>
              </w:rPr>
              <w:t>Spręsti klausimą dėl Globos centro pareigybių didžiausio leistino dydžio nustatymo (</w:t>
            </w:r>
            <w:r>
              <w:rPr>
                <w:rFonts w:ascii="Times New Roman" w:hAnsi="Times New Roman" w:cs="Times New Roman"/>
                <w:sz w:val="20"/>
                <w:szCs w:val="20"/>
              </w:rPr>
              <w:t>9</w:t>
            </w:r>
            <w:r w:rsidRPr="00DB3B13">
              <w:rPr>
                <w:rFonts w:ascii="Times New Roman" w:hAnsi="Times New Roman" w:cs="Times New Roman"/>
                <w:sz w:val="20"/>
                <w:szCs w:val="20"/>
              </w:rPr>
              <w:t xml:space="preserve"> psl.).</w:t>
            </w:r>
          </w:p>
        </w:tc>
        <w:tc>
          <w:tcPr>
            <w:tcW w:w="992" w:type="dxa"/>
            <w:vMerge/>
            <w:shd w:val="clear" w:color="auto" w:fill="auto"/>
          </w:tcPr>
          <w:p w14:paraId="4C127603"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7B462083"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Inicijuosime Globos centro pareigybių didžiausio leistino dydžio nustatymą.</w:t>
            </w:r>
          </w:p>
        </w:tc>
        <w:tc>
          <w:tcPr>
            <w:tcW w:w="1559" w:type="dxa"/>
            <w:shd w:val="clear" w:color="auto" w:fill="auto"/>
          </w:tcPr>
          <w:p w14:paraId="4C5A301C"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2022-12-31</w:t>
            </w:r>
          </w:p>
        </w:tc>
      </w:tr>
      <w:tr w:rsidR="000A59A7" w:rsidRPr="00DB3B13" w14:paraId="28C68E5D" w14:textId="77777777" w:rsidTr="00433E9A">
        <w:trPr>
          <w:trHeight w:val="541"/>
          <w:jc w:val="center"/>
        </w:trPr>
        <w:tc>
          <w:tcPr>
            <w:tcW w:w="562" w:type="dxa"/>
            <w:shd w:val="clear" w:color="auto" w:fill="auto"/>
          </w:tcPr>
          <w:p w14:paraId="4FD355EF" w14:textId="77777777" w:rsidR="000A59A7"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3544" w:type="dxa"/>
            <w:shd w:val="clear" w:color="auto" w:fill="auto"/>
          </w:tcPr>
          <w:p w14:paraId="79949699" w14:textId="77777777" w:rsidR="000A59A7" w:rsidRPr="00DB3B13" w:rsidRDefault="000A59A7" w:rsidP="00433E9A">
            <w:pPr>
              <w:tabs>
                <w:tab w:val="left" w:pos="720"/>
              </w:tabs>
              <w:spacing w:after="0" w:line="240" w:lineRule="auto"/>
              <w:rPr>
                <w:rFonts w:ascii="Times New Roman" w:eastAsia="CIDFont+F1" w:hAnsi="Times New Roman" w:cs="Times New Roman"/>
                <w:sz w:val="20"/>
                <w:szCs w:val="20"/>
              </w:rPr>
            </w:pPr>
            <w:r w:rsidRPr="00DB3B13">
              <w:rPr>
                <w:rFonts w:ascii="Times New Roman" w:hAnsi="Times New Roman" w:cs="Times New Roman"/>
                <w:bCs/>
                <w:sz w:val="20"/>
                <w:szCs w:val="20"/>
              </w:rPr>
              <w:t>Globos centro darbuotojų pareigybių lygius nustatyti vadovaujantis darbo apmokėjimo Įstatymo</w:t>
            </w:r>
            <w:r w:rsidRPr="00DB3B13">
              <w:rPr>
                <w:rStyle w:val="Puslapioinaosnuoroda"/>
                <w:rFonts w:ascii="Times New Roman" w:hAnsi="Times New Roman" w:cs="Times New Roman"/>
                <w:bCs/>
                <w:sz w:val="20"/>
                <w:szCs w:val="20"/>
              </w:rPr>
              <w:footnoteReference w:id="50"/>
            </w:r>
            <w:r w:rsidRPr="00DB3B13">
              <w:rPr>
                <w:rFonts w:ascii="Times New Roman" w:hAnsi="Times New Roman" w:cs="Times New Roman"/>
                <w:bCs/>
                <w:sz w:val="20"/>
                <w:szCs w:val="20"/>
              </w:rPr>
              <w:t xml:space="preserve"> nuostatomis (</w:t>
            </w:r>
            <w:r>
              <w:rPr>
                <w:rFonts w:ascii="Times New Roman" w:hAnsi="Times New Roman" w:cs="Times New Roman"/>
                <w:bCs/>
                <w:sz w:val="20"/>
                <w:szCs w:val="20"/>
              </w:rPr>
              <w:t>9</w:t>
            </w:r>
            <w:r w:rsidRPr="00DB3B13">
              <w:rPr>
                <w:rFonts w:ascii="Times New Roman" w:hAnsi="Times New Roman" w:cs="Times New Roman"/>
                <w:bCs/>
                <w:sz w:val="20"/>
                <w:szCs w:val="20"/>
              </w:rPr>
              <w:t xml:space="preserve"> psl.).</w:t>
            </w:r>
          </w:p>
        </w:tc>
        <w:tc>
          <w:tcPr>
            <w:tcW w:w="992" w:type="dxa"/>
            <w:vMerge/>
            <w:shd w:val="clear" w:color="auto" w:fill="auto"/>
          </w:tcPr>
          <w:p w14:paraId="5462778C"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60911B63" w14:textId="77777777" w:rsidR="000A59A7" w:rsidRPr="00071DBF" w:rsidRDefault="000A59A7" w:rsidP="00433E9A">
            <w:pPr>
              <w:tabs>
                <w:tab w:val="left" w:pos="720"/>
              </w:tabs>
              <w:spacing w:after="0" w:line="240" w:lineRule="auto"/>
              <w:rPr>
                <w:rFonts w:ascii="Times New Roman" w:hAnsi="Times New Roman" w:cs="Times New Roman"/>
                <w:sz w:val="20"/>
                <w:szCs w:val="20"/>
              </w:rPr>
            </w:pPr>
            <w:r w:rsidRPr="00071DBF">
              <w:rPr>
                <w:rFonts w:ascii="Times New Roman" w:eastAsia="Calibri" w:hAnsi="Times New Roman" w:cs="Times New Roman"/>
                <w:sz w:val="20"/>
                <w:szCs w:val="20"/>
              </w:rPr>
              <w:t>Peržiūrė</w:t>
            </w:r>
            <w:r>
              <w:rPr>
                <w:rFonts w:ascii="Times New Roman" w:eastAsia="Calibri" w:hAnsi="Times New Roman" w:cs="Times New Roman"/>
                <w:sz w:val="20"/>
                <w:szCs w:val="20"/>
              </w:rPr>
              <w:t>sime</w:t>
            </w:r>
            <w:r w:rsidRPr="00071DBF">
              <w:rPr>
                <w:rFonts w:ascii="Times New Roman" w:eastAsia="Calibri" w:hAnsi="Times New Roman" w:cs="Times New Roman"/>
                <w:sz w:val="20"/>
                <w:szCs w:val="20"/>
              </w:rPr>
              <w:t xml:space="preserve"> ir nustaty</w:t>
            </w:r>
            <w:r>
              <w:rPr>
                <w:rFonts w:ascii="Times New Roman" w:eastAsia="Calibri" w:hAnsi="Times New Roman" w:cs="Times New Roman"/>
                <w:sz w:val="20"/>
                <w:szCs w:val="20"/>
              </w:rPr>
              <w:t>sime</w:t>
            </w:r>
            <w:r w:rsidRPr="00071DBF">
              <w:rPr>
                <w:rFonts w:ascii="Times New Roman" w:eastAsia="Calibri" w:hAnsi="Times New Roman" w:cs="Times New Roman"/>
                <w:sz w:val="20"/>
                <w:szCs w:val="20"/>
              </w:rPr>
              <w:t xml:space="preserve"> darbuotojams pareigybių lygius, kurie atitiktų Lietuvos Respublikos valstybės ir savivaldybių įstaigų darbuotojų darbo apmokėjimo įstatymo reikalavim</w:t>
            </w:r>
            <w:r>
              <w:rPr>
                <w:rFonts w:ascii="Times New Roman" w:eastAsia="Calibri" w:hAnsi="Times New Roman" w:cs="Times New Roman"/>
                <w:sz w:val="20"/>
                <w:szCs w:val="20"/>
              </w:rPr>
              <w:t>us.</w:t>
            </w:r>
          </w:p>
        </w:tc>
        <w:tc>
          <w:tcPr>
            <w:tcW w:w="1559" w:type="dxa"/>
            <w:shd w:val="clear" w:color="auto" w:fill="auto"/>
          </w:tcPr>
          <w:p w14:paraId="39D48386"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2022-08-31</w:t>
            </w:r>
          </w:p>
        </w:tc>
      </w:tr>
      <w:tr w:rsidR="000A59A7" w:rsidRPr="00DB3B13" w14:paraId="65E8883D" w14:textId="77777777" w:rsidTr="00433E9A">
        <w:trPr>
          <w:trHeight w:val="541"/>
          <w:jc w:val="center"/>
        </w:trPr>
        <w:tc>
          <w:tcPr>
            <w:tcW w:w="562" w:type="dxa"/>
            <w:shd w:val="clear" w:color="auto" w:fill="auto"/>
          </w:tcPr>
          <w:p w14:paraId="645041BA"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11.</w:t>
            </w:r>
          </w:p>
        </w:tc>
        <w:tc>
          <w:tcPr>
            <w:tcW w:w="3544" w:type="dxa"/>
            <w:shd w:val="clear" w:color="auto" w:fill="auto"/>
          </w:tcPr>
          <w:p w14:paraId="75F66265"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iCs/>
                <w:sz w:val="20"/>
                <w:szCs w:val="20"/>
              </w:rPr>
              <w:t>P</w:t>
            </w:r>
            <w:r w:rsidRPr="00DB3B13">
              <w:rPr>
                <w:rFonts w:ascii="Times New Roman" w:hAnsi="Times New Roman" w:cs="Times New Roman"/>
                <w:iCs/>
                <w:sz w:val="20"/>
                <w:szCs w:val="20"/>
              </w:rPr>
              <w:t>asitvirtinti Globos centro darbuotojų darbo apmokėjimo sistemą, atitinkančią Lietuvos Respublikos valstybės ir savivaldybių įstaigų darbuotojų darbo apmokėjimo įstatymo</w:t>
            </w:r>
            <w:r w:rsidRPr="00DB3B13">
              <w:rPr>
                <w:rStyle w:val="Puslapioinaosnuoroda"/>
                <w:rFonts w:ascii="Times New Roman" w:hAnsi="Times New Roman" w:cs="Times New Roman"/>
                <w:iCs/>
                <w:sz w:val="20"/>
                <w:szCs w:val="20"/>
              </w:rPr>
              <w:footnoteReference w:id="51"/>
            </w:r>
            <w:r w:rsidRPr="00DB3B13">
              <w:rPr>
                <w:rFonts w:ascii="Times New Roman" w:hAnsi="Times New Roman" w:cs="Times New Roman"/>
                <w:iCs/>
                <w:sz w:val="20"/>
                <w:szCs w:val="20"/>
              </w:rPr>
              <w:t xml:space="preserve"> ir Lietuvos </w:t>
            </w:r>
            <w:r w:rsidRPr="00DB3B13">
              <w:rPr>
                <w:rFonts w:ascii="Times New Roman" w:hAnsi="Times New Roman" w:cs="Times New Roman"/>
                <w:iCs/>
                <w:sz w:val="20"/>
                <w:szCs w:val="20"/>
              </w:rPr>
              <w:lastRenderedPageBreak/>
              <w:t>Respublikos  darbo kodekso</w:t>
            </w:r>
            <w:r w:rsidRPr="00DB3B13">
              <w:rPr>
                <w:rStyle w:val="Puslapioinaosnuoroda"/>
                <w:rFonts w:ascii="Times New Roman" w:hAnsi="Times New Roman" w:cs="Times New Roman"/>
                <w:iCs/>
                <w:sz w:val="20"/>
                <w:szCs w:val="20"/>
              </w:rPr>
              <w:footnoteReference w:id="52"/>
            </w:r>
            <w:r w:rsidRPr="00DB3B13">
              <w:rPr>
                <w:rFonts w:ascii="Times New Roman" w:hAnsi="Times New Roman" w:cs="Times New Roman"/>
                <w:iCs/>
                <w:sz w:val="20"/>
                <w:szCs w:val="20"/>
              </w:rPr>
              <w:t xml:space="preserve"> nuostatas (1</w:t>
            </w:r>
            <w:r>
              <w:rPr>
                <w:rFonts w:ascii="Times New Roman" w:hAnsi="Times New Roman" w:cs="Times New Roman"/>
                <w:iCs/>
                <w:sz w:val="20"/>
                <w:szCs w:val="20"/>
              </w:rPr>
              <w:t>0</w:t>
            </w:r>
            <w:r w:rsidRPr="00DB3B13">
              <w:rPr>
                <w:rFonts w:ascii="Times New Roman" w:hAnsi="Times New Roman" w:cs="Times New Roman"/>
                <w:iCs/>
                <w:sz w:val="20"/>
                <w:szCs w:val="20"/>
              </w:rPr>
              <w:t xml:space="preserve"> psl.).</w:t>
            </w:r>
          </w:p>
        </w:tc>
        <w:tc>
          <w:tcPr>
            <w:tcW w:w="992" w:type="dxa"/>
            <w:vMerge/>
            <w:shd w:val="clear" w:color="auto" w:fill="auto"/>
          </w:tcPr>
          <w:p w14:paraId="0829B721"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436318F9"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Peržiūrėsime ir papildysime Darbuotojų, dirbančių pagal darbo sutartis, darbo apmokėjimo sistemą pagal </w:t>
            </w:r>
            <w:r w:rsidRPr="001D3867">
              <w:rPr>
                <w:rFonts w:ascii="Times New Roman" w:hAnsi="Times New Roman" w:cs="Times New Roman"/>
                <w:color w:val="000000"/>
                <w:sz w:val="20"/>
                <w:szCs w:val="20"/>
              </w:rPr>
              <w:t xml:space="preserve">Lietuvos Respublikos valstybės ir savivaldybių įstaigų darbuotojų ir komisijų narių darbo apmokėjimo </w:t>
            </w:r>
            <w:r w:rsidRPr="001D3867">
              <w:rPr>
                <w:rFonts w:ascii="Times New Roman" w:hAnsi="Times New Roman" w:cs="Times New Roman"/>
                <w:color w:val="000000"/>
                <w:sz w:val="20"/>
                <w:szCs w:val="20"/>
              </w:rPr>
              <w:lastRenderedPageBreak/>
              <w:t>įstatym</w:t>
            </w:r>
            <w:r>
              <w:rPr>
                <w:rFonts w:ascii="Times New Roman" w:hAnsi="Times New Roman" w:cs="Times New Roman"/>
                <w:color w:val="000000"/>
                <w:sz w:val="20"/>
                <w:szCs w:val="20"/>
              </w:rPr>
              <w:t>o</w:t>
            </w:r>
            <w:r w:rsidRPr="001D3867">
              <w:rPr>
                <w:rFonts w:ascii="Times New Roman" w:hAnsi="Times New Roman" w:cs="Times New Roman"/>
                <w:color w:val="000000"/>
                <w:sz w:val="20"/>
                <w:szCs w:val="20"/>
              </w:rPr>
              <w:t> </w:t>
            </w:r>
            <w:r w:rsidRPr="001D3867">
              <w:rPr>
                <w:rFonts w:ascii="Times New Roman" w:hAnsi="Times New Roman" w:cs="Times New Roman"/>
                <w:iCs/>
                <w:sz w:val="20"/>
                <w:szCs w:val="20"/>
              </w:rPr>
              <w:t xml:space="preserve"> ir Lietuvo</w:t>
            </w:r>
            <w:r w:rsidRPr="00DB3B13">
              <w:rPr>
                <w:rFonts w:ascii="Times New Roman" w:hAnsi="Times New Roman" w:cs="Times New Roman"/>
                <w:iCs/>
                <w:sz w:val="20"/>
                <w:szCs w:val="20"/>
              </w:rPr>
              <w:t xml:space="preserve">s Respublikos  darbo kodekso nuostatas </w:t>
            </w:r>
          </w:p>
        </w:tc>
        <w:tc>
          <w:tcPr>
            <w:tcW w:w="1559" w:type="dxa"/>
            <w:shd w:val="clear" w:color="auto" w:fill="auto"/>
          </w:tcPr>
          <w:p w14:paraId="4BC1D3D6"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2022-08-31</w:t>
            </w:r>
          </w:p>
        </w:tc>
      </w:tr>
      <w:tr w:rsidR="000A59A7" w:rsidRPr="00DB3B13" w14:paraId="20DBD37C" w14:textId="77777777" w:rsidTr="00433E9A">
        <w:trPr>
          <w:trHeight w:val="698"/>
          <w:jc w:val="center"/>
        </w:trPr>
        <w:tc>
          <w:tcPr>
            <w:tcW w:w="562" w:type="dxa"/>
            <w:shd w:val="clear" w:color="auto" w:fill="auto"/>
          </w:tcPr>
          <w:p w14:paraId="24BF81A6"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3544" w:type="dxa"/>
            <w:shd w:val="clear" w:color="auto" w:fill="FFFFFF" w:themeFill="background1"/>
          </w:tcPr>
          <w:p w14:paraId="61DD8FF3" w14:textId="77777777" w:rsidR="000A59A7" w:rsidRPr="00DB3B13" w:rsidRDefault="000A59A7" w:rsidP="00433E9A">
            <w:pPr>
              <w:spacing w:after="0" w:line="240" w:lineRule="auto"/>
              <w:rPr>
                <w:rFonts w:ascii="Times New Roman" w:hAnsi="Times New Roman" w:cs="Times New Roman"/>
                <w:sz w:val="20"/>
                <w:szCs w:val="20"/>
              </w:rPr>
            </w:pPr>
            <w:r w:rsidRPr="00DB3B13">
              <w:rPr>
                <w:rFonts w:ascii="Times New Roman" w:hAnsi="Times New Roman" w:cs="Times New Roman"/>
                <w:sz w:val="20"/>
                <w:szCs w:val="20"/>
              </w:rPr>
              <w:t>Darbo užmokesčio pastoviosios dalies koeficientus nustatyti vadovaujantis Įstatymo nuostatomis (1</w:t>
            </w:r>
            <w:r>
              <w:rPr>
                <w:rFonts w:ascii="Times New Roman" w:hAnsi="Times New Roman" w:cs="Times New Roman"/>
                <w:sz w:val="20"/>
                <w:szCs w:val="20"/>
              </w:rPr>
              <w:t>0</w:t>
            </w:r>
            <w:r w:rsidRPr="00DB3B13">
              <w:rPr>
                <w:rFonts w:ascii="Times New Roman" w:hAnsi="Times New Roman" w:cs="Times New Roman"/>
                <w:sz w:val="20"/>
                <w:szCs w:val="20"/>
              </w:rPr>
              <w:t xml:space="preserve"> psl.).</w:t>
            </w:r>
          </w:p>
        </w:tc>
        <w:tc>
          <w:tcPr>
            <w:tcW w:w="992" w:type="dxa"/>
            <w:vMerge/>
            <w:shd w:val="clear" w:color="auto" w:fill="auto"/>
          </w:tcPr>
          <w:p w14:paraId="0BE84488"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6899D46B" w14:textId="77777777" w:rsidR="000A59A7" w:rsidRPr="00DB3B13" w:rsidRDefault="000A59A7" w:rsidP="00433E9A">
            <w:pPr>
              <w:tabs>
                <w:tab w:val="left" w:pos="720"/>
              </w:tabs>
              <w:spacing w:after="0" w:line="240" w:lineRule="auto"/>
              <w:rPr>
                <w:rFonts w:ascii="Times New Roman" w:hAnsi="Times New Roman" w:cs="Times New Roman"/>
                <w:sz w:val="20"/>
                <w:szCs w:val="20"/>
                <w:lang w:eastAsia="lt-LT"/>
              </w:rPr>
            </w:pPr>
            <w:r w:rsidRPr="00DB3B13">
              <w:rPr>
                <w:rFonts w:ascii="Times New Roman" w:hAnsi="Times New Roman" w:cs="Times New Roman"/>
                <w:sz w:val="20"/>
                <w:szCs w:val="20"/>
              </w:rPr>
              <w:t>Darbo užmokesčio pastoviosios dalies koeficientus nustaty</w:t>
            </w:r>
            <w:r>
              <w:rPr>
                <w:rFonts w:ascii="Times New Roman" w:hAnsi="Times New Roman" w:cs="Times New Roman"/>
                <w:sz w:val="20"/>
                <w:szCs w:val="20"/>
              </w:rPr>
              <w:t>sime</w:t>
            </w:r>
            <w:r w:rsidRPr="00DB3B13">
              <w:rPr>
                <w:rFonts w:ascii="Times New Roman" w:hAnsi="Times New Roman" w:cs="Times New Roman"/>
                <w:sz w:val="20"/>
                <w:szCs w:val="20"/>
              </w:rPr>
              <w:t xml:space="preserve"> vadovaujantis</w:t>
            </w:r>
            <w:r>
              <w:rPr>
                <w:rFonts w:ascii="Times New Roman" w:hAnsi="Times New Roman" w:cs="Times New Roman"/>
                <w:sz w:val="20"/>
                <w:szCs w:val="20"/>
              </w:rPr>
              <w:t xml:space="preserve"> </w:t>
            </w:r>
            <w:r w:rsidRPr="00071DBF">
              <w:rPr>
                <w:rFonts w:ascii="Times New Roman" w:eastAsia="Calibri" w:hAnsi="Times New Roman" w:cs="Times New Roman"/>
                <w:sz w:val="20"/>
                <w:szCs w:val="20"/>
              </w:rPr>
              <w:t>Lietuvos Respublikos valstybės ir savivaldybių įstaigų darb</w:t>
            </w:r>
            <w:r>
              <w:rPr>
                <w:rFonts w:ascii="Times New Roman" w:eastAsia="Calibri" w:hAnsi="Times New Roman" w:cs="Times New Roman"/>
                <w:sz w:val="20"/>
                <w:szCs w:val="20"/>
              </w:rPr>
              <w:t>uotojų darbo apmokėjimo įstatymu</w:t>
            </w:r>
            <w:r>
              <w:rPr>
                <w:rFonts w:ascii="Times New Roman" w:hAnsi="Times New Roman" w:cs="Times New Roman"/>
                <w:sz w:val="20"/>
                <w:szCs w:val="20"/>
              </w:rPr>
              <w:t xml:space="preserve"> </w:t>
            </w:r>
            <w:r>
              <w:rPr>
                <w:rFonts w:ascii="Times New Roman" w:hAnsi="Times New Roman" w:cs="Times New Roman"/>
                <w:iCs/>
                <w:sz w:val="20"/>
                <w:szCs w:val="20"/>
              </w:rPr>
              <w:t xml:space="preserve">ir globos centro direktoriaus patvirtinta </w:t>
            </w:r>
            <w:r>
              <w:rPr>
                <w:rFonts w:ascii="Times New Roman" w:hAnsi="Times New Roman" w:cs="Times New Roman"/>
                <w:sz w:val="20"/>
                <w:szCs w:val="20"/>
              </w:rPr>
              <w:t>Darbuotojų, dirbančių pagal darbo sutartis, darbo apmokėjimo sistemą</w:t>
            </w:r>
          </w:p>
        </w:tc>
        <w:tc>
          <w:tcPr>
            <w:tcW w:w="1559" w:type="dxa"/>
            <w:shd w:val="clear" w:color="auto" w:fill="auto"/>
          </w:tcPr>
          <w:p w14:paraId="707703DB"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Nuolat</w:t>
            </w:r>
          </w:p>
        </w:tc>
      </w:tr>
      <w:tr w:rsidR="000A59A7" w:rsidRPr="00DB3B13" w14:paraId="1D1B4A55" w14:textId="77777777" w:rsidTr="00433E9A">
        <w:trPr>
          <w:jc w:val="center"/>
        </w:trPr>
        <w:tc>
          <w:tcPr>
            <w:tcW w:w="562" w:type="dxa"/>
            <w:shd w:val="clear" w:color="auto" w:fill="auto"/>
          </w:tcPr>
          <w:p w14:paraId="2C4CF751"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3544" w:type="dxa"/>
            <w:shd w:val="clear" w:color="auto" w:fill="auto"/>
          </w:tcPr>
          <w:p w14:paraId="1FB8ABE7" w14:textId="77777777" w:rsidR="000A59A7" w:rsidRPr="00DB3B13" w:rsidRDefault="000A59A7" w:rsidP="00433E9A">
            <w:pPr>
              <w:tabs>
                <w:tab w:val="left" w:pos="720"/>
              </w:tabs>
              <w:spacing w:after="0" w:line="240" w:lineRule="auto"/>
              <w:rPr>
                <w:rFonts w:ascii="Times New Roman" w:hAnsi="Times New Roman" w:cs="Times New Roman"/>
                <w:iCs/>
                <w:sz w:val="20"/>
                <w:szCs w:val="20"/>
              </w:rPr>
            </w:pPr>
            <w:r w:rsidRPr="00DB3B13">
              <w:rPr>
                <w:rFonts w:asciiTheme="majorBidi" w:hAnsiTheme="majorBidi" w:cstheme="majorBidi"/>
                <w:sz w:val="20"/>
                <w:szCs w:val="20"/>
              </w:rPr>
              <w:t>Skiriant materialines pašalpas, jas priskaityti darbo užmokesčio priskaitymo ir išmokėjimo žiniaraščiuose (1</w:t>
            </w:r>
            <w:r>
              <w:rPr>
                <w:rFonts w:asciiTheme="majorBidi" w:hAnsiTheme="majorBidi" w:cstheme="majorBidi"/>
                <w:sz w:val="20"/>
                <w:szCs w:val="20"/>
              </w:rPr>
              <w:t>1</w:t>
            </w:r>
            <w:r w:rsidRPr="00DB3B13">
              <w:rPr>
                <w:rFonts w:asciiTheme="majorBidi" w:hAnsiTheme="majorBidi" w:cstheme="majorBidi"/>
                <w:sz w:val="20"/>
                <w:szCs w:val="20"/>
              </w:rPr>
              <w:t xml:space="preserve"> psl.).</w:t>
            </w:r>
          </w:p>
        </w:tc>
        <w:tc>
          <w:tcPr>
            <w:tcW w:w="992" w:type="dxa"/>
            <w:vMerge/>
            <w:shd w:val="clear" w:color="auto" w:fill="auto"/>
          </w:tcPr>
          <w:p w14:paraId="0AA78FB8"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59412E4E" w14:textId="77777777" w:rsidR="000A59A7" w:rsidRPr="00DB3B13" w:rsidRDefault="000A59A7" w:rsidP="00433E9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 xml:space="preserve">Materialines pašalpas priskaitysime </w:t>
            </w:r>
            <w:r w:rsidRPr="00DB3B13">
              <w:rPr>
                <w:rFonts w:asciiTheme="majorBidi" w:hAnsiTheme="majorBidi" w:cstheme="majorBidi"/>
                <w:sz w:val="20"/>
                <w:szCs w:val="20"/>
              </w:rPr>
              <w:t>darbo užmokesčio priskaitymo ir išmokėjimo žiniaraščiuos</w:t>
            </w:r>
            <w:r>
              <w:rPr>
                <w:rFonts w:asciiTheme="majorBidi" w:hAnsiTheme="majorBidi" w:cstheme="majorBidi"/>
                <w:sz w:val="20"/>
                <w:szCs w:val="20"/>
              </w:rPr>
              <w:t>e.</w:t>
            </w:r>
          </w:p>
        </w:tc>
        <w:tc>
          <w:tcPr>
            <w:tcW w:w="1559" w:type="dxa"/>
            <w:shd w:val="clear" w:color="auto" w:fill="auto"/>
          </w:tcPr>
          <w:p w14:paraId="349A4379"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Nuolat</w:t>
            </w:r>
          </w:p>
        </w:tc>
      </w:tr>
      <w:tr w:rsidR="000A59A7" w:rsidRPr="00DB3B13" w14:paraId="64DD769A" w14:textId="77777777" w:rsidTr="00433E9A">
        <w:trPr>
          <w:jc w:val="center"/>
        </w:trPr>
        <w:tc>
          <w:tcPr>
            <w:tcW w:w="562" w:type="dxa"/>
            <w:shd w:val="clear" w:color="auto" w:fill="auto"/>
          </w:tcPr>
          <w:p w14:paraId="3AFF5C65"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3544" w:type="dxa"/>
            <w:shd w:val="clear" w:color="auto" w:fill="FFFFFF" w:themeFill="background1"/>
          </w:tcPr>
          <w:p w14:paraId="71886D66" w14:textId="77777777" w:rsidR="000A59A7" w:rsidRPr="00DB3B13" w:rsidRDefault="000A59A7" w:rsidP="00433E9A">
            <w:pPr>
              <w:spacing w:after="0" w:line="240" w:lineRule="auto"/>
              <w:rPr>
                <w:rFonts w:ascii="Times New Roman" w:hAnsi="Times New Roman" w:cs="Times New Roman"/>
                <w:sz w:val="20"/>
                <w:szCs w:val="20"/>
              </w:rPr>
            </w:pPr>
            <w:r w:rsidRPr="00DB3B13">
              <w:rPr>
                <w:rFonts w:ascii="Times New Roman" w:hAnsi="Times New Roman" w:cs="Times New Roman"/>
                <w:sz w:val="20"/>
                <w:szCs w:val="20"/>
              </w:rPr>
              <w:t>Peržiūrėti darbo laiko apskaitos tvarką bei pasitvirtinti sutartinius žymėjimus (1</w:t>
            </w:r>
            <w:r>
              <w:rPr>
                <w:rFonts w:ascii="Times New Roman" w:hAnsi="Times New Roman" w:cs="Times New Roman"/>
                <w:sz w:val="20"/>
                <w:szCs w:val="20"/>
              </w:rPr>
              <w:t>2</w:t>
            </w:r>
            <w:r w:rsidRPr="00DB3B13">
              <w:rPr>
                <w:rFonts w:ascii="Times New Roman" w:hAnsi="Times New Roman" w:cs="Times New Roman"/>
                <w:sz w:val="20"/>
                <w:szCs w:val="20"/>
              </w:rPr>
              <w:t xml:space="preserve"> psl.).</w:t>
            </w:r>
          </w:p>
        </w:tc>
        <w:tc>
          <w:tcPr>
            <w:tcW w:w="992" w:type="dxa"/>
            <w:vMerge/>
            <w:shd w:val="clear" w:color="auto" w:fill="auto"/>
          </w:tcPr>
          <w:p w14:paraId="19D9D2AD"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5473EA9F" w14:textId="77777777" w:rsidR="000A59A7" w:rsidRPr="00DB3B13" w:rsidRDefault="000A59A7" w:rsidP="00433E9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 xml:space="preserve">Peržiūrėsime Darbo laiko apskaitos </w:t>
            </w:r>
            <w:r w:rsidRPr="007613A9">
              <w:rPr>
                <w:rFonts w:ascii="Times New Roman" w:hAnsi="Times New Roman" w:cs="Times New Roman"/>
                <w:bCs/>
                <w:iCs/>
                <w:sz w:val="20"/>
                <w:szCs w:val="20"/>
              </w:rPr>
              <w:t>žin</w:t>
            </w:r>
            <w:r>
              <w:rPr>
                <w:rFonts w:ascii="Times New Roman" w:hAnsi="Times New Roman" w:cs="Times New Roman"/>
                <w:bCs/>
                <w:iCs/>
                <w:sz w:val="20"/>
                <w:szCs w:val="20"/>
              </w:rPr>
              <w:t>iaraščio  pildymo tvarkos aprašą ir papildysime 2 priedą „Darbo laiko apskaitos žiniaraščio sutartinis žymėjimas“</w:t>
            </w:r>
          </w:p>
        </w:tc>
        <w:tc>
          <w:tcPr>
            <w:tcW w:w="1559" w:type="dxa"/>
            <w:shd w:val="clear" w:color="auto" w:fill="auto"/>
          </w:tcPr>
          <w:p w14:paraId="7DFCC34E"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2022-07-31</w:t>
            </w:r>
          </w:p>
        </w:tc>
      </w:tr>
      <w:tr w:rsidR="000A59A7" w:rsidRPr="00DB3B13" w14:paraId="065C04BA" w14:textId="77777777" w:rsidTr="00433E9A">
        <w:trPr>
          <w:jc w:val="center"/>
        </w:trPr>
        <w:tc>
          <w:tcPr>
            <w:tcW w:w="562" w:type="dxa"/>
            <w:shd w:val="clear" w:color="auto" w:fill="auto"/>
          </w:tcPr>
          <w:p w14:paraId="1F1BE81C"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3544" w:type="dxa"/>
            <w:shd w:val="clear" w:color="auto" w:fill="auto"/>
          </w:tcPr>
          <w:p w14:paraId="0CA43ECF" w14:textId="77777777" w:rsidR="000A59A7" w:rsidRPr="00DB3B13" w:rsidRDefault="000A59A7" w:rsidP="00433E9A">
            <w:pPr>
              <w:tabs>
                <w:tab w:val="left" w:pos="720"/>
              </w:tabs>
              <w:spacing w:after="0" w:line="240" w:lineRule="auto"/>
              <w:rPr>
                <w:rFonts w:ascii="Times New Roman" w:hAnsi="Times New Roman" w:cs="Times New Roman"/>
                <w:iCs/>
                <w:sz w:val="20"/>
                <w:szCs w:val="20"/>
              </w:rPr>
            </w:pPr>
            <w:r w:rsidRPr="00DB3B13">
              <w:rPr>
                <w:rFonts w:ascii="Times New Roman" w:hAnsi="Times New Roman" w:cs="Times New Roman"/>
                <w:bCs/>
                <w:iCs/>
                <w:sz w:val="20"/>
                <w:szCs w:val="20"/>
              </w:rPr>
              <w:t>Darbo laiko apskaitos žiniaraščius pildyti vadovaujantis patvirtintu darbo laiko apskaitos žiniaraščio  pildymo tvarkos aprašu (1</w:t>
            </w:r>
            <w:r>
              <w:rPr>
                <w:rFonts w:ascii="Times New Roman" w:hAnsi="Times New Roman" w:cs="Times New Roman"/>
                <w:bCs/>
                <w:iCs/>
                <w:sz w:val="20"/>
                <w:szCs w:val="20"/>
              </w:rPr>
              <w:t>2</w:t>
            </w:r>
            <w:r w:rsidRPr="00DB3B13">
              <w:rPr>
                <w:rFonts w:ascii="Times New Roman" w:hAnsi="Times New Roman" w:cs="Times New Roman"/>
                <w:bCs/>
                <w:iCs/>
                <w:sz w:val="20"/>
                <w:szCs w:val="20"/>
              </w:rPr>
              <w:t xml:space="preserve"> psl.).</w:t>
            </w:r>
          </w:p>
        </w:tc>
        <w:tc>
          <w:tcPr>
            <w:tcW w:w="992" w:type="dxa"/>
            <w:vMerge/>
            <w:shd w:val="clear" w:color="auto" w:fill="auto"/>
          </w:tcPr>
          <w:p w14:paraId="140A4D5D"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6A46AB2B" w14:textId="77777777" w:rsidR="000A59A7" w:rsidRPr="007613A9" w:rsidRDefault="000A59A7" w:rsidP="00433E9A">
            <w:pPr>
              <w:tabs>
                <w:tab w:val="left" w:pos="720"/>
              </w:tabs>
              <w:spacing w:after="0" w:line="240" w:lineRule="auto"/>
              <w:jc w:val="both"/>
              <w:rPr>
                <w:rFonts w:ascii="Times New Roman" w:hAnsi="Times New Roman" w:cs="Times New Roman"/>
                <w:sz w:val="20"/>
                <w:szCs w:val="20"/>
                <w:lang w:eastAsia="lt-LT"/>
              </w:rPr>
            </w:pPr>
            <w:r>
              <w:rPr>
                <w:rFonts w:ascii="Times New Roman" w:eastAsia="Calibri" w:hAnsi="Times New Roman" w:cs="Times New Roman"/>
                <w:sz w:val="20"/>
                <w:szCs w:val="20"/>
              </w:rPr>
              <w:t>D</w:t>
            </w:r>
            <w:r w:rsidRPr="007613A9">
              <w:rPr>
                <w:rFonts w:ascii="Times New Roman" w:eastAsia="Calibri" w:hAnsi="Times New Roman" w:cs="Times New Roman"/>
                <w:sz w:val="20"/>
                <w:szCs w:val="20"/>
              </w:rPr>
              <w:t>arbo laiko apskaitos žiniaraščius pildy</w:t>
            </w:r>
            <w:r>
              <w:rPr>
                <w:rFonts w:ascii="Times New Roman" w:eastAsia="Calibri" w:hAnsi="Times New Roman" w:cs="Times New Roman"/>
                <w:sz w:val="20"/>
                <w:szCs w:val="20"/>
              </w:rPr>
              <w:t>sime</w:t>
            </w:r>
            <w:r w:rsidRPr="007613A9">
              <w:rPr>
                <w:rFonts w:ascii="Times New Roman" w:hAnsi="Times New Roman" w:cs="Times New Roman"/>
                <w:bCs/>
                <w:iCs/>
                <w:sz w:val="20"/>
                <w:szCs w:val="20"/>
              </w:rPr>
              <w:t xml:space="preserve"> vadovaujantis</w:t>
            </w:r>
            <w:r>
              <w:rPr>
                <w:rFonts w:ascii="Times New Roman" w:hAnsi="Times New Roman" w:cs="Times New Roman"/>
                <w:bCs/>
                <w:iCs/>
                <w:sz w:val="20"/>
                <w:szCs w:val="20"/>
              </w:rPr>
              <w:t xml:space="preserve"> globos centro direktoriaus </w:t>
            </w:r>
            <w:r w:rsidRPr="007613A9">
              <w:rPr>
                <w:rFonts w:ascii="Times New Roman" w:hAnsi="Times New Roman" w:cs="Times New Roman"/>
                <w:bCs/>
                <w:iCs/>
                <w:sz w:val="20"/>
                <w:szCs w:val="20"/>
              </w:rPr>
              <w:t>patvirtint</w:t>
            </w:r>
            <w:r>
              <w:rPr>
                <w:rFonts w:ascii="Times New Roman" w:hAnsi="Times New Roman" w:cs="Times New Roman"/>
                <w:bCs/>
                <w:iCs/>
                <w:sz w:val="20"/>
                <w:szCs w:val="20"/>
              </w:rPr>
              <w:t>u</w:t>
            </w:r>
            <w:r w:rsidRPr="007613A9">
              <w:rPr>
                <w:rFonts w:ascii="Times New Roman" w:hAnsi="Times New Roman" w:cs="Times New Roman"/>
                <w:bCs/>
                <w:iCs/>
                <w:sz w:val="20"/>
                <w:szCs w:val="20"/>
              </w:rPr>
              <w:t xml:space="preserve"> </w:t>
            </w:r>
            <w:r>
              <w:rPr>
                <w:rFonts w:ascii="Times New Roman" w:hAnsi="Times New Roman" w:cs="Times New Roman"/>
                <w:bCs/>
                <w:iCs/>
                <w:sz w:val="20"/>
                <w:szCs w:val="20"/>
              </w:rPr>
              <w:t>D</w:t>
            </w:r>
            <w:r w:rsidRPr="007613A9">
              <w:rPr>
                <w:rFonts w:ascii="Times New Roman" w:hAnsi="Times New Roman" w:cs="Times New Roman"/>
                <w:bCs/>
                <w:iCs/>
                <w:sz w:val="20"/>
                <w:szCs w:val="20"/>
              </w:rPr>
              <w:t>arbo laiko apskaitos žiniaraščio  pildymo tvarkos aprašu</w:t>
            </w:r>
            <w:r>
              <w:rPr>
                <w:rFonts w:ascii="Times New Roman" w:hAnsi="Times New Roman" w:cs="Times New Roman"/>
                <w:bCs/>
                <w:iCs/>
                <w:sz w:val="20"/>
                <w:szCs w:val="20"/>
              </w:rPr>
              <w:t>.</w:t>
            </w:r>
          </w:p>
        </w:tc>
        <w:tc>
          <w:tcPr>
            <w:tcW w:w="1559" w:type="dxa"/>
            <w:shd w:val="clear" w:color="auto" w:fill="auto"/>
          </w:tcPr>
          <w:p w14:paraId="34218E47"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Nuolat</w:t>
            </w:r>
          </w:p>
        </w:tc>
      </w:tr>
      <w:tr w:rsidR="000A59A7" w:rsidRPr="00DB3B13" w14:paraId="335D5C00" w14:textId="77777777" w:rsidTr="00433E9A">
        <w:trPr>
          <w:jc w:val="center"/>
        </w:trPr>
        <w:tc>
          <w:tcPr>
            <w:tcW w:w="562" w:type="dxa"/>
            <w:shd w:val="clear" w:color="auto" w:fill="auto"/>
          </w:tcPr>
          <w:p w14:paraId="132DF943"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3544" w:type="dxa"/>
            <w:shd w:val="clear" w:color="auto" w:fill="auto"/>
          </w:tcPr>
          <w:p w14:paraId="65C040D3" w14:textId="77777777" w:rsidR="000A59A7" w:rsidRPr="00DB3B13" w:rsidRDefault="000A59A7" w:rsidP="00433E9A">
            <w:pPr>
              <w:tabs>
                <w:tab w:val="left" w:pos="720"/>
              </w:tabs>
              <w:spacing w:after="0" w:line="240" w:lineRule="auto"/>
              <w:rPr>
                <w:rFonts w:ascii="Times New Roman" w:hAnsi="Times New Roman" w:cs="Times New Roman"/>
                <w:iCs/>
                <w:sz w:val="20"/>
                <w:szCs w:val="20"/>
              </w:rPr>
            </w:pPr>
            <w:r w:rsidRPr="00DB3B13">
              <w:rPr>
                <w:rFonts w:ascii="Times New Roman" w:hAnsi="Times New Roman" w:cs="Times New Roman"/>
                <w:sz w:val="20"/>
                <w:szCs w:val="20"/>
              </w:rPr>
              <w:t>Sustiprinti vidaus kontrolę tarnybinių transporto priemonių naudojimo srityje, įdiegiant įrangą transporto priemonių stebėjimui ir valdymui (1</w:t>
            </w:r>
            <w:r>
              <w:rPr>
                <w:rFonts w:ascii="Times New Roman" w:hAnsi="Times New Roman" w:cs="Times New Roman"/>
                <w:sz w:val="20"/>
                <w:szCs w:val="20"/>
              </w:rPr>
              <w:t>2</w:t>
            </w:r>
            <w:r w:rsidRPr="00DB3B13">
              <w:rPr>
                <w:rFonts w:ascii="Times New Roman" w:hAnsi="Times New Roman" w:cs="Times New Roman"/>
                <w:sz w:val="20"/>
                <w:szCs w:val="20"/>
              </w:rPr>
              <w:t xml:space="preserve"> psl.).</w:t>
            </w:r>
          </w:p>
        </w:tc>
        <w:tc>
          <w:tcPr>
            <w:tcW w:w="992" w:type="dxa"/>
            <w:vMerge/>
            <w:shd w:val="clear" w:color="auto" w:fill="auto"/>
          </w:tcPr>
          <w:p w14:paraId="1B83D56B"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2B9F1987" w14:textId="77777777" w:rsidR="000A59A7" w:rsidRDefault="000A59A7" w:rsidP="00433E9A">
            <w:pPr>
              <w:tabs>
                <w:tab w:val="left" w:pos="720"/>
              </w:tabs>
              <w:spacing w:after="0" w:line="240" w:lineRule="auto"/>
              <w:jc w:val="both"/>
              <w:rPr>
                <w:rFonts w:ascii="Times New Roman" w:hAnsi="Times New Roman" w:cs="Times New Roman"/>
                <w:sz w:val="20"/>
                <w:szCs w:val="20"/>
                <w:lang w:eastAsia="lt-LT"/>
              </w:rPr>
            </w:pPr>
            <w:r>
              <w:rPr>
                <w:rFonts w:ascii="Times New Roman" w:hAnsi="Times New Roman" w:cs="Times New Roman"/>
                <w:sz w:val="20"/>
                <w:szCs w:val="20"/>
                <w:lang w:eastAsia="lt-LT"/>
              </w:rPr>
              <w:t>2022-06-10 pasirašyta Transporto valdymo ir kontrolės sistemos įrangos ir paslaugų pardavimo sutartis su UAB „</w:t>
            </w:r>
            <w:proofErr w:type="spellStart"/>
            <w:r>
              <w:rPr>
                <w:rFonts w:ascii="Times New Roman" w:hAnsi="Times New Roman" w:cs="Times New Roman"/>
                <w:sz w:val="20"/>
                <w:szCs w:val="20"/>
                <w:lang w:eastAsia="lt-LT"/>
              </w:rPr>
              <w:t>Xirgo</w:t>
            </w:r>
            <w:proofErr w:type="spellEnd"/>
            <w:r>
              <w:rPr>
                <w:rFonts w:ascii="Times New Roman" w:hAnsi="Times New Roman" w:cs="Times New Roman"/>
                <w:sz w:val="20"/>
                <w:szCs w:val="20"/>
                <w:lang w:eastAsia="lt-LT"/>
              </w:rPr>
              <w:t xml:space="preserve"> Global“.</w:t>
            </w:r>
          </w:p>
          <w:p w14:paraId="11A3179A" w14:textId="77777777" w:rsidR="000A59A7" w:rsidRPr="00DB3B13" w:rsidRDefault="000A59A7" w:rsidP="00433E9A">
            <w:pPr>
              <w:tabs>
                <w:tab w:val="left" w:pos="720"/>
              </w:tabs>
              <w:spacing w:after="0" w:line="240" w:lineRule="auto"/>
              <w:jc w:val="both"/>
              <w:rPr>
                <w:rFonts w:ascii="Times New Roman" w:hAnsi="Times New Roman" w:cs="Times New Roman"/>
                <w:sz w:val="20"/>
                <w:szCs w:val="20"/>
                <w:lang w:eastAsia="lt-LT"/>
              </w:rPr>
            </w:pPr>
            <w:r>
              <w:rPr>
                <w:rFonts w:ascii="Times New Roman" w:hAnsi="Times New Roman" w:cs="Times New Roman"/>
                <w:sz w:val="20"/>
                <w:szCs w:val="20"/>
                <w:lang w:eastAsia="lt-LT"/>
              </w:rPr>
              <w:t>Šiuo metu vyksta testavimas.</w:t>
            </w:r>
          </w:p>
        </w:tc>
        <w:tc>
          <w:tcPr>
            <w:tcW w:w="1559" w:type="dxa"/>
            <w:shd w:val="clear" w:color="auto" w:fill="auto"/>
          </w:tcPr>
          <w:p w14:paraId="38CD3454" w14:textId="77777777" w:rsidR="000A59A7" w:rsidRPr="00DB3B13" w:rsidRDefault="000A59A7" w:rsidP="00433E9A">
            <w:pPr>
              <w:tabs>
                <w:tab w:val="left" w:pos="7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Sistema bus naudojama nuo 2022-07-01</w:t>
            </w:r>
          </w:p>
        </w:tc>
      </w:tr>
      <w:tr w:rsidR="000A59A7" w:rsidRPr="00DB3B13" w14:paraId="6605C4E3" w14:textId="77777777" w:rsidTr="00433E9A">
        <w:trPr>
          <w:jc w:val="center"/>
        </w:trPr>
        <w:tc>
          <w:tcPr>
            <w:tcW w:w="562" w:type="dxa"/>
            <w:shd w:val="clear" w:color="auto" w:fill="auto"/>
          </w:tcPr>
          <w:p w14:paraId="1F9F2B8B"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3544" w:type="dxa"/>
            <w:shd w:val="clear" w:color="auto" w:fill="auto"/>
          </w:tcPr>
          <w:p w14:paraId="3856282C"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sidRPr="00DB3B13">
              <w:rPr>
                <w:rFonts w:asciiTheme="majorBidi" w:hAnsiTheme="majorBidi" w:cstheme="majorBidi"/>
                <w:sz w:val="20"/>
                <w:szCs w:val="20"/>
              </w:rPr>
              <w:t>Globos centro buhalterinę apskaitą tvarkyti įsigyta kompiuterine programa „Biudžetas VS“ (1</w:t>
            </w:r>
            <w:r>
              <w:rPr>
                <w:rFonts w:asciiTheme="majorBidi" w:hAnsiTheme="majorBidi" w:cstheme="majorBidi"/>
                <w:sz w:val="20"/>
                <w:szCs w:val="20"/>
              </w:rPr>
              <w:t>3</w:t>
            </w:r>
            <w:r w:rsidRPr="00DB3B13">
              <w:rPr>
                <w:rFonts w:asciiTheme="majorBidi" w:hAnsiTheme="majorBidi" w:cstheme="majorBidi"/>
                <w:sz w:val="20"/>
                <w:szCs w:val="20"/>
              </w:rPr>
              <w:t xml:space="preserve"> psl.).</w:t>
            </w:r>
          </w:p>
        </w:tc>
        <w:tc>
          <w:tcPr>
            <w:tcW w:w="992" w:type="dxa"/>
            <w:vMerge/>
            <w:shd w:val="clear" w:color="auto" w:fill="auto"/>
          </w:tcPr>
          <w:p w14:paraId="5C4FEE0F"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016C99A2" w14:textId="77777777" w:rsidR="000A59A7" w:rsidRPr="00DB3B13" w:rsidRDefault="000A59A7" w:rsidP="00433E9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 xml:space="preserve">Pilnai dirbama su Darbo užmokesčio, Atsargų, Ilgalaikio turto moduliais ir dalinai su Pinigų moduliu. </w:t>
            </w:r>
          </w:p>
        </w:tc>
        <w:tc>
          <w:tcPr>
            <w:tcW w:w="1559" w:type="dxa"/>
            <w:shd w:val="clear" w:color="auto" w:fill="auto"/>
          </w:tcPr>
          <w:p w14:paraId="3E4E89B5"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Pilnai dirbti su visais apskaitos programos moduliais nuo 2022-10-31</w:t>
            </w:r>
          </w:p>
        </w:tc>
      </w:tr>
      <w:tr w:rsidR="000A59A7" w:rsidRPr="00DB3B13" w14:paraId="1A232EC0" w14:textId="77777777" w:rsidTr="00433E9A">
        <w:trPr>
          <w:jc w:val="center"/>
        </w:trPr>
        <w:tc>
          <w:tcPr>
            <w:tcW w:w="562" w:type="dxa"/>
            <w:shd w:val="clear" w:color="auto" w:fill="auto"/>
          </w:tcPr>
          <w:p w14:paraId="065F1F7F"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3544" w:type="dxa"/>
            <w:shd w:val="clear" w:color="auto" w:fill="auto"/>
          </w:tcPr>
          <w:p w14:paraId="0A47F540" w14:textId="77777777" w:rsidR="000A59A7" w:rsidRPr="00DB3B13" w:rsidRDefault="000A59A7" w:rsidP="00433E9A">
            <w:pPr>
              <w:tabs>
                <w:tab w:val="left" w:pos="720"/>
              </w:tabs>
              <w:spacing w:after="0" w:line="240" w:lineRule="auto"/>
              <w:rPr>
                <w:rFonts w:asciiTheme="majorBidi" w:hAnsiTheme="majorBidi" w:cstheme="majorBidi"/>
                <w:sz w:val="20"/>
                <w:szCs w:val="20"/>
              </w:rPr>
            </w:pPr>
            <w:r w:rsidRPr="00DB3B13">
              <w:rPr>
                <w:rFonts w:ascii="Times New Roman" w:hAnsi="Times New Roman" w:cs="Times New Roman"/>
                <w:sz w:val="20"/>
                <w:szCs w:val="20"/>
              </w:rPr>
              <w:t>Sustiprinti vidaus kontrolę su atsiskaitytinais asmenimis (1</w:t>
            </w:r>
            <w:r>
              <w:rPr>
                <w:rFonts w:ascii="Times New Roman" w:hAnsi="Times New Roman" w:cs="Times New Roman"/>
                <w:sz w:val="20"/>
                <w:szCs w:val="20"/>
              </w:rPr>
              <w:t>3</w:t>
            </w:r>
            <w:r w:rsidRPr="00DB3B13">
              <w:rPr>
                <w:rFonts w:ascii="Times New Roman" w:hAnsi="Times New Roman" w:cs="Times New Roman"/>
                <w:sz w:val="20"/>
                <w:szCs w:val="20"/>
              </w:rPr>
              <w:t xml:space="preserve"> psl.).</w:t>
            </w:r>
          </w:p>
        </w:tc>
        <w:tc>
          <w:tcPr>
            <w:tcW w:w="992" w:type="dxa"/>
            <w:vMerge/>
            <w:shd w:val="clear" w:color="auto" w:fill="auto"/>
          </w:tcPr>
          <w:p w14:paraId="05984EE0"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3F16AAD0" w14:textId="77777777" w:rsidR="000A59A7" w:rsidRPr="00DB3B13" w:rsidRDefault="000A59A7" w:rsidP="00433E9A">
            <w:pPr>
              <w:tabs>
                <w:tab w:val="left" w:pos="720"/>
              </w:tabs>
              <w:spacing w:after="0" w:line="240" w:lineRule="auto"/>
              <w:rPr>
                <w:rFonts w:ascii="Times New Roman" w:hAnsi="Times New Roman" w:cs="Times New Roman"/>
                <w:sz w:val="20"/>
                <w:szCs w:val="20"/>
                <w:lang w:eastAsia="lt-LT"/>
              </w:rPr>
            </w:pPr>
            <w:r w:rsidRPr="00DB3B13">
              <w:rPr>
                <w:rFonts w:ascii="Times New Roman" w:hAnsi="Times New Roman" w:cs="Times New Roman"/>
                <w:sz w:val="20"/>
                <w:szCs w:val="20"/>
              </w:rPr>
              <w:t>Sustiprin</w:t>
            </w:r>
            <w:r>
              <w:rPr>
                <w:rFonts w:ascii="Times New Roman" w:hAnsi="Times New Roman" w:cs="Times New Roman"/>
                <w:sz w:val="20"/>
                <w:szCs w:val="20"/>
              </w:rPr>
              <w:t>sime</w:t>
            </w:r>
            <w:r w:rsidRPr="00DB3B13">
              <w:rPr>
                <w:rFonts w:ascii="Times New Roman" w:hAnsi="Times New Roman" w:cs="Times New Roman"/>
                <w:sz w:val="20"/>
                <w:szCs w:val="20"/>
              </w:rPr>
              <w:t xml:space="preserve"> vidaus kontrolę su atsiskaitytinais asmenimis</w:t>
            </w:r>
            <w:r>
              <w:rPr>
                <w:rFonts w:ascii="Times New Roman" w:hAnsi="Times New Roman" w:cs="Times New Roman"/>
                <w:sz w:val="20"/>
                <w:szCs w:val="20"/>
              </w:rPr>
              <w:t>, peržiūrėsime ir patobulinsime Atsiskaitymo su atskaitingais asmenimis tvarkos aprašą.</w:t>
            </w:r>
          </w:p>
        </w:tc>
        <w:tc>
          <w:tcPr>
            <w:tcW w:w="1559" w:type="dxa"/>
            <w:shd w:val="clear" w:color="auto" w:fill="auto"/>
          </w:tcPr>
          <w:p w14:paraId="63A3B352" w14:textId="77777777" w:rsidR="000A59A7" w:rsidRPr="00394422" w:rsidRDefault="000A59A7" w:rsidP="00433E9A">
            <w:pPr>
              <w:rPr>
                <w:rFonts w:ascii="Times New Roman" w:hAnsi="Times New Roman" w:cs="Times New Roman"/>
                <w:sz w:val="20"/>
                <w:szCs w:val="20"/>
              </w:rPr>
            </w:pPr>
            <w:r>
              <w:rPr>
                <w:rFonts w:ascii="Times New Roman" w:hAnsi="Times New Roman" w:cs="Times New Roman"/>
                <w:sz w:val="20"/>
                <w:szCs w:val="20"/>
              </w:rPr>
              <w:t>2022-08-31</w:t>
            </w:r>
          </w:p>
        </w:tc>
      </w:tr>
      <w:tr w:rsidR="000A59A7" w:rsidRPr="00DB3B13" w14:paraId="1D45B45B" w14:textId="77777777" w:rsidTr="00433E9A">
        <w:trPr>
          <w:jc w:val="center"/>
        </w:trPr>
        <w:tc>
          <w:tcPr>
            <w:tcW w:w="562" w:type="dxa"/>
            <w:shd w:val="clear" w:color="auto" w:fill="auto"/>
          </w:tcPr>
          <w:p w14:paraId="52C54D0C"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3544" w:type="dxa"/>
            <w:shd w:val="clear" w:color="auto" w:fill="auto"/>
          </w:tcPr>
          <w:p w14:paraId="7629A244" w14:textId="77777777" w:rsidR="000A59A7" w:rsidRPr="00DB3B13" w:rsidRDefault="000A59A7" w:rsidP="00433E9A">
            <w:pPr>
              <w:spacing w:after="0" w:line="240" w:lineRule="auto"/>
              <w:rPr>
                <w:rFonts w:ascii="Times New Roman" w:hAnsi="Times New Roman" w:cs="Times New Roman"/>
                <w:sz w:val="20"/>
                <w:szCs w:val="20"/>
              </w:rPr>
            </w:pPr>
            <w:r>
              <w:rPr>
                <w:rFonts w:ascii="Times New Roman" w:eastAsia="CIDFont+F1" w:hAnsi="Times New Roman" w:cs="Times New Roman"/>
                <w:sz w:val="20"/>
                <w:szCs w:val="20"/>
              </w:rPr>
              <w:t>Biudžetinę banko sąskaitą naudoti tik lėšoms, gaunamoms iš Savivaldybės iždo (13 psl.).</w:t>
            </w:r>
          </w:p>
        </w:tc>
        <w:tc>
          <w:tcPr>
            <w:tcW w:w="992" w:type="dxa"/>
            <w:vMerge/>
            <w:shd w:val="clear" w:color="auto" w:fill="auto"/>
          </w:tcPr>
          <w:p w14:paraId="364313E6" w14:textId="77777777" w:rsidR="000A59A7" w:rsidRPr="00DB3B13" w:rsidRDefault="000A59A7" w:rsidP="00433E9A">
            <w:pPr>
              <w:autoSpaceDE w:val="0"/>
              <w:autoSpaceDN w:val="0"/>
              <w:adjustRightInd w:val="0"/>
              <w:spacing w:after="0" w:line="240" w:lineRule="auto"/>
              <w:ind w:right="113"/>
              <w:rPr>
                <w:rFonts w:ascii="Times New Roman" w:hAnsi="Times New Roman" w:cs="Times New Roman"/>
                <w:sz w:val="20"/>
                <w:szCs w:val="20"/>
              </w:rPr>
            </w:pPr>
          </w:p>
        </w:tc>
        <w:tc>
          <w:tcPr>
            <w:tcW w:w="3261" w:type="dxa"/>
            <w:shd w:val="clear" w:color="auto" w:fill="auto"/>
          </w:tcPr>
          <w:p w14:paraId="465F2882" w14:textId="77777777" w:rsidR="000A59A7" w:rsidRPr="00DB3B13" w:rsidRDefault="000A59A7" w:rsidP="00433E9A">
            <w:pPr>
              <w:tabs>
                <w:tab w:val="left" w:pos="720"/>
              </w:tabs>
              <w:spacing w:after="0" w:line="240" w:lineRule="auto"/>
              <w:rPr>
                <w:rFonts w:ascii="Times New Roman" w:hAnsi="Times New Roman" w:cs="Times New Roman"/>
                <w:sz w:val="20"/>
                <w:szCs w:val="20"/>
                <w:lang w:eastAsia="lt-LT"/>
              </w:rPr>
            </w:pPr>
            <w:r>
              <w:rPr>
                <w:rFonts w:ascii="Times New Roman" w:eastAsia="CIDFont+F1" w:hAnsi="Times New Roman" w:cs="Times New Roman"/>
                <w:sz w:val="20"/>
                <w:szCs w:val="20"/>
              </w:rPr>
              <w:t>Biudžetinę banko sąskaitą naudosime tik lėšoms, gaunamoms iš Savivaldybės iždo.</w:t>
            </w:r>
          </w:p>
        </w:tc>
        <w:tc>
          <w:tcPr>
            <w:tcW w:w="1559" w:type="dxa"/>
            <w:shd w:val="clear" w:color="auto" w:fill="auto"/>
          </w:tcPr>
          <w:p w14:paraId="4BA1E7C8" w14:textId="77777777" w:rsidR="000A59A7" w:rsidRPr="00791F6B" w:rsidRDefault="000A59A7" w:rsidP="00433E9A">
            <w:pPr>
              <w:rPr>
                <w:rFonts w:ascii="Times New Roman" w:hAnsi="Times New Roman" w:cs="Times New Roman"/>
                <w:sz w:val="20"/>
                <w:szCs w:val="20"/>
              </w:rPr>
            </w:pPr>
            <w:r>
              <w:rPr>
                <w:rFonts w:ascii="Times New Roman" w:hAnsi="Times New Roman" w:cs="Times New Roman"/>
                <w:sz w:val="20"/>
                <w:szCs w:val="20"/>
              </w:rPr>
              <w:t>Nuolat</w:t>
            </w:r>
          </w:p>
        </w:tc>
      </w:tr>
      <w:tr w:rsidR="000A59A7" w:rsidRPr="00DB3B13" w14:paraId="30B406AD" w14:textId="77777777" w:rsidTr="00433E9A">
        <w:trPr>
          <w:jc w:val="center"/>
        </w:trPr>
        <w:tc>
          <w:tcPr>
            <w:tcW w:w="562" w:type="dxa"/>
            <w:shd w:val="clear" w:color="auto" w:fill="auto"/>
          </w:tcPr>
          <w:p w14:paraId="1624D297"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3544" w:type="dxa"/>
            <w:shd w:val="clear" w:color="auto" w:fill="auto"/>
          </w:tcPr>
          <w:p w14:paraId="1DAFA1EE"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iCs/>
                <w:sz w:val="20"/>
                <w:szCs w:val="20"/>
              </w:rPr>
              <w:t>Metų gale nepanaudotas valstybės ir savivaldybės lėšas grąžinti į Savivaldybės biudžetą (13 psl.).</w:t>
            </w:r>
          </w:p>
        </w:tc>
        <w:tc>
          <w:tcPr>
            <w:tcW w:w="992" w:type="dxa"/>
            <w:vMerge/>
            <w:shd w:val="clear" w:color="auto" w:fill="auto"/>
          </w:tcPr>
          <w:p w14:paraId="75E3EE57" w14:textId="77777777" w:rsidR="000A59A7" w:rsidRPr="00DB3B13" w:rsidRDefault="000A59A7" w:rsidP="00433E9A">
            <w:pPr>
              <w:tabs>
                <w:tab w:val="left" w:pos="720"/>
              </w:tabs>
              <w:spacing w:after="0" w:line="240" w:lineRule="auto"/>
              <w:jc w:val="center"/>
              <w:rPr>
                <w:rFonts w:ascii="Times New Roman" w:hAnsi="Times New Roman" w:cs="Times New Roman"/>
                <w:sz w:val="20"/>
                <w:szCs w:val="20"/>
              </w:rPr>
            </w:pPr>
          </w:p>
        </w:tc>
        <w:tc>
          <w:tcPr>
            <w:tcW w:w="3261" w:type="dxa"/>
            <w:shd w:val="clear" w:color="auto" w:fill="auto"/>
          </w:tcPr>
          <w:p w14:paraId="443B795D" w14:textId="77777777" w:rsidR="000A59A7" w:rsidRPr="00DB3B13" w:rsidRDefault="000A59A7" w:rsidP="00433E9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iCs/>
                <w:sz w:val="20"/>
                <w:szCs w:val="20"/>
              </w:rPr>
              <w:t>Metų gale nepanaudotas valstybės ir savivaldybės lėšas grąžinsime į Savivaldybės biudžetą.</w:t>
            </w:r>
          </w:p>
        </w:tc>
        <w:tc>
          <w:tcPr>
            <w:tcW w:w="1559" w:type="dxa"/>
            <w:shd w:val="clear" w:color="auto" w:fill="auto"/>
          </w:tcPr>
          <w:p w14:paraId="38ABC512" w14:textId="77777777" w:rsidR="000A59A7" w:rsidRPr="00DB3B13" w:rsidRDefault="000A59A7" w:rsidP="00433E9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2023-01-10</w:t>
            </w:r>
          </w:p>
        </w:tc>
      </w:tr>
      <w:tr w:rsidR="00514C7C" w:rsidRPr="00DB3B13" w14:paraId="21933328" w14:textId="77777777" w:rsidTr="00433E9A">
        <w:trPr>
          <w:trHeight w:val="248"/>
          <w:jc w:val="center"/>
        </w:trPr>
        <w:tc>
          <w:tcPr>
            <w:tcW w:w="9918" w:type="dxa"/>
            <w:gridSpan w:val="5"/>
            <w:shd w:val="clear" w:color="auto" w:fill="FFFFFF" w:themeFill="background1"/>
          </w:tcPr>
          <w:p w14:paraId="0570EB1A" w14:textId="77777777" w:rsidR="00514C7C" w:rsidRPr="00DB3B13" w:rsidRDefault="00514C7C" w:rsidP="00433E9A">
            <w:pPr>
              <w:tabs>
                <w:tab w:val="left" w:pos="720"/>
              </w:tabs>
              <w:spacing w:after="0" w:line="240" w:lineRule="auto"/>
              <w:rPr>
                <w:rFonts w:ascii="Times New Roman" w:hAnsi="Times New Roman" w:cs="Times New Roman"/>
                <w:sz w:val="20"/>
                <w:szCs w:val="20"/>
              </w:rPr>
            </w:pPr>
            <w:r w:rsidRPr="00DB3B13">
              <w:rPr>
                <w:rFonts w:ascii="Times New Roman" w:hAnsi="Times New Roman" w:cs="Times New Roman"/>
                <w:b/>
                <w:bCs/>
                <w:sz w:val="20"/>
                <w:szCs w:val="20"/>
              </w:rPr>
              <w:t>*</w:t>
            </w:r>
            <w:r w:rsidRPr="00DB3B13">
              <w:rPr>
                <w:rFonts w:ascii="Times New Roman" w:hAnsi="Times New Roman" w:cs="Times New Roman"/>
                <w:sz w:val="20"/>
                <w:szCs w:val="20"/>
              </w:rPr>
              <w:t>- priemones ir terminus rekomendacijoms įgyvendinti pateikia Ukmergės globos centras.</w:t>
            </w:r>
          </w:p>
          <w:p w14:paraId="57F7E629" w14:textId="77777777" w:rsidR="00514C7C" w:rsidRPr="00DB3B13" w:rsidRDefault="00514C7C" w:rsidP="00433E9A">
            <w:pPr>
              <w:spacing w:line="240" w:lineRule="auto"/>
              <w:rPr>
                <w:rFonts w:ascii="Times New Roman" w:hAnsi="Times New Roman" w:cs="Times New Roman"/>
                <w:iCs/>
                <w:sz w:val="20"/>
                <w:szCs w:val="20"/>
              </w:rPr>
            </w:pPr>
            <w:r w:rsidRPr="00DB3B13">
              <w:rPr>
                <w:rFonts w:ascii="Times New Roman" w:hAnsi="Times New Roman" w:cs="Times New Roman"/>
                <w:iCs/>
                <w:sz w:val="20"/>
                <w:szCs w:val="20"/>
              </w:rPr>
              <w:t xml:space="preserve">Atstovas, atsakingas už Savivaldybės kontrolės ir audito tarnybos informavimą apie rekomendacijų įgyvendinimą  plane nustatytais terminais: </w:t>
            </w:r>
          </w:p>
          <w:p w14:paraId="6E03AF04" w14:textId="77777777" w:rsidR="000A59A7" w:rsidRDefault="000A59A7" w:rsidP="000A59A7">
            <w:pPr>
              <w:tabs>
                <w:tab w:val="left" w:pos="720"/>
              </w:tabs>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Direktorius Vygantas Kaselis </w:t>
            </w:r>
            <w:r w:rsidRPr="00DB3B13">
              <w:rPr>
                <w:rFonts w:ascii="Times New Roman" w:hAnsi="Times New Roman" w:cs="Times New Roman"/>
                <w:i/>
                <w:iCs/>
                <w:sz w:val="20"/>
                <w:szCs w:val="20"/>
              </w:rPr>
              <w:t>tel. Nr.</w:t>
            </w:r>
            <w:r>
              <w:rPr>
                <w:rFonts w:ascii="Times New Roman" w:hAnsi="Times New Roman" w:cs="Times New Roman"/>
                <w:i/>
                <w:iCs/>
                <w:sz w:val="20"/>
                <w:szCs w:val="20"/>
              </w:rPr>
              <w:t xml:space="preserve"> +370 646 10579</w:t>
            </w:r>
            <w:r w:rsidRPr="00DB3B13">
              <w:rPr>
                <w:rFonts w:ascii="Times New Roman" w:hAnsi="Times New Roman" w:cs="Times New Roman"/>
                <w:i/>
                <w:iCs/>
                <w:sz w:val="20"/>
                <w:szCs w:val="20"/>
              </w:rPr>
              <w:t>, el. pašto adresas</w:t>
            </w:r>
            <w:r>
              <w:rPr>
                <w:rFonts w:ascii="Times New Roman" w:hAnsi="Times New Roman" w:cs="Times New Roman"/>
                <w:i/>
                <w:iCs/>
                <w:sz w:val="20"/>
                <w:szCs w:val="20"/>
              </w:rPr>
              <w:t xml:space="preserve"> </w:t>
            </w:r>
            <w:hyperlink r:id="rId10" w:history="1">
              <w:r w:rsidRPr="007759FF">
                <w:rPr>
                  <w:rStyle w:val="Hipersaitas"/>
                  <w:rFonts w:ascii="Times New Roman" w:hAnsi="Times New Roman" w:cs="Times New Roman"/>
                  <w:i/>
                  <w:iCs/>
                  <w:sz w:val="20"/>
                  <w:szCs w:val="20"/>
                </w:rPr>
                <w:t>v.kaselis@ugcentras.lt</w:t>
              </w:r>
            </w:hyperlink>
          </w:p>
          <w:p w14:paraId="1E5E204B" w14:textId="77777777" w:rsidR="000A59A7" w:rsidRDefault="000A59A7" w:rsidP="000A59A7">
            <w:pPr>
              <w:tabs>
                <w:tab w:val="left" w:pos="720"/>
              </w:tabs>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Vyriausioji buhalterė Zita Gipienė tel. Nr. +370 605 93679, el. pašto adresas </w:t>
            </w:r>
            <w:hyperlink r:id="rId11" w:history="1">
              <w:r w:rsidRPr="007759FF">
                <w:rPr>
                  <w:rStyle w:val="Hipersaitas"/>
                  <w:rFonts w:ascii="Times New Roman" w:hAnsi="Times New Roman" w:cs="Times New Roman"/>
                  <w:i/>
                  <w:iCs/>
                  <w:sz w:val="20"/>
                  <w:szCs w:val="20"/>
                </w:rPr>
                <w:t>z.gipiene@ugcentras.lt</w:t>
              </w:r>
            </w:hyperlink>
          </w:p>
          <w:p w14:paraId="77736915" w14:textId="77777777" w:rsidR="00514C7C" w:rsidRPr="00DB3B13" w:rsidRDefault="00514C7C" w:rsidP="00433E9A">
            <w:pPr>
              <w:tabs>
                <w:tab w:val="left" w:pos="720"/>
              </w:tabs>
              <w:spacing w:after="0" w:line="240" w:lineRule="auto"/>
              <w:jc w:val="both"/>
              <w:rPr>
                <w:rFonts w:ascii="Times New Roman" w:hAnsi="Times New Roman" w:cs="Times New Roman"/>
                <w:i/>
                <w:iCs/>
                <w:sz w:val="20"/>
                <w:szCs w:val="20"/>
              </w:rPr>
            </w:pPr>
          </w:p>
        </w:tc>
      </w:tr>
    </w:tbl>
    <w:p w14:paraId="271E47FF" w14:textId="77777777" w:rsidR="00514C7C" w:rsidRDefault="00514C7C" w:rsidP="00514C7C"/>
    <w:p w14:paraId="4FBCB988" w14:textId="77777777" w:rsidR="00514C7C" w:rsidRDefault="00514C7C" w:rsidP="00514C7C">
      <w:pPr>
        <w:spacing w:line="240" w:lineRule="auto"/>
        <w:jc w:val="center"/>
        <w:rPr>
          <w:rFonts w:ascii="Times New Roman" w:hAnsi="Times New Roman" w:cs="Times New Roman"/>
          <w:b/>
          <w:bCs/>
          <w:sz w:val="24"/>
          <w:szCs w:val="24"/>
        </w:rPr>
      </w:pPr>
    </w:p>
    <w:p w14:paraId="16268394" w14:textId="77777777" w:rsidR="00514C7C" w:rsidRDefault="00514C7C" w:rsidP="00514C7C">
      <w:pPr>
        <w:spacing w:line="240" w:lineRule="auto"/>
        <w:jc w:val="center"/>
        <w:rPr>
          <w:rFonts w:ascii="Times New Roman" w:hAnsi="Times New Roman" w:cs="Times New Roman"/>
          <w:b/>
          <w:bCs/>
          <w:sz w:val="24"/>
          <w:szCs w:val="24"/>
        </w:rPr>
      </w:pPr>
    </w:p>
    <w:p w14:paraId="4EEEE4F1" w14:textId="77777777" w:rsidR="00514C7C" w:rsidRDefault="00514C7C" w:rsidP="00B83A4C">
      <w:pPr>
        <w:spacing w:line="240" w:lineRule="auto"/>
        <w:jc w:val="center"/>
        <w:rPr>
          <w:rFonts w:ascii="Times New Roman" w:hAnsi="Times New Roman" w:cs="Times New Roman"/>
          <w:b/>
          <w:bCs/>
          <w:sz w:val="24"/>
          <w:szCs w:val="24"/>
        </w:rPr>
      </w:pPr>
    </w:p>
    <w:p w14:paraId="339A2DD5" w14:textId="77777777" w:rsidR="00514C7C" w:rsidRDefault="00514C7C" w:rsidP="00B83A4C">
      <w:pPr>
        <w:spacing w:line="240" w:lineRule="auto"/>
        <w:jc w:val="center"/>
        <w:rPr>
          <w:rFonts w:ascii="Times New Roman" w:hAnsi="Times New Roman" w:cs="Times New Roman"/>
          <w:b/>
          <w:bCs/>
          <w:sz w:val="24"/>
          <w:szCs w:val="24"/>
        </w:rPr>
      </w:pPr>
    </w:p>
    <w:p w14:paraId="1B16E117" w14:textId="77777777" w:rsidR="00195A2E" w:rsidRPr="00652624" w:rsidRDefault="00195A2E" w:rsidP="00DB3B13">
      <w:pPr>
        <w:pStyle w:val="Antrat2"/>
        <w:numPr>
          <w:ilvl w:val="0"/>
          <w:numId w:val="0"/>
        </w:numPr>
        <w:spacing w:before="0" w:line="240" w:lineRule="auto"/>
        <w:jc w:val="right"/>
        <w:rPr>
          <w:rFonts w:eastAsia="CIDFont+F1" w:cs="Times New Roman"/>
          <w:b w:val="0"/>
          <w:szCs w:val="24"/>
        </w:rPr>
      </w:pPr>
      <w:bookmarkStart w:id="8" w:name="_Toc510624889"/>
      <w:bookmarkEnd w:id="6"/>
      <w:bookmarkEnd w:id="7"/>
      <w:r w:rsidRPr="00652624">
        <w:rPr>
          <w:rFonts w:eastAsia="CIDFont+F1" w:cs="Times New Roman"/>
          <w:b w:val="0"/>
          <w:szCs w:val="24"/>
        </w:rPr>
        <w:lastRenderedPageBreak/>
        <w:t>1 priedas</w:t>
      </w:r>
    </w:p>
    <w:p w14:paraId="57C5EC32" w14:textId="77777777" w:rsidR="00195A2E" w:rsidRPr="008A528E" w:rsidRDefault="00195A2E" w:rsidP="00DB3B13">
      <w:pPr>
        <w:pStyle w:val="Antrat2"/>
        <w:numPr>
          <w:ilvl w:val="0"/>
          <w:numId w:val="0"/>
        </w:numPr>
        <w:spacing w:before="0" w:line="240" w:lineRule="auto"/>
        <w:jc w:val="right"/>
        <w:rPr>
          <w:rFonts w:eastAsia="CIDFont+F1" w:cs="Times New Roman"/>
          <w:color w:val="FF0000"/>
          <w:szCs w:val="24"/>
        </w:rPr>
      </w:pPr>
    </w:p>
    <w:p w14:paraId="5F0326E2" w14:textId="77777777" w:rsidR="00195A2E" w:rsidRPr="008A528E" w:rsidRDefault="00195A2E" w:rsidP="00195A2E">
      <w:pPr>
        <w:tabs>
          <w:tab w:val="left" w:pos="0"/>
          <w:tab w:val="left" w:pos="720"/>
        </w:tabs>
        <w:spacing w:after="0" w:line="240" w:lineRule="auto"/>
        <w:jc w:val="center"/>
        <w:rPr>
          <w:rFonts w:ascii="Times New Roman" w:hAnsi="Times New Roman" w:cs="Times New Roman"/>
          <w:b/>
          <w:sz w:val="24"/>
          <w:szCs w:val="24"/>
        </w:rPr>
      </w:pPr>
      <w:r w:rsidRPr="008A528E">
        <w:rPr>
          <w:rFonts w:ascii="Times New Roman" w:hAnsi="Times New Roman" w:cs="Times New Roman"/>
          <w:b/>
          <w:sz w:val="24"/>
          <w:szCs w:val="24"/>
        </w:rPr>
        <w:t>Audito apimtis ir metodai</w:t>
      </w:r>
    </w:p>
    <w:p w14:paraId="16F79B73" w14:textId="77777777" w:rsidR="00195A2E" w:rsidRPr="008A528E" w:rsidRDefault="00195A2E" w:rsidP="00195A2E">
      <w:pPr>
        <w:tabs>
          <w:tab w:val="left" w:pos="0"/>
          <w:tab w:val="left" w:pos="720"/>
        </w:tabs>
        <w:spacing w:after="0" w:line="240" w:lineRule="auto"/>
        <w:jc w:val="center"/>
        <w:rPr>
          <w:rFonts w:ascii="Times New Roman" w:hAnsi="Times New Roman" w:cs="Times New Roman"/>
          <w:bCs/>
          <w:color w:val="FF0000"/>
          <w:sz w:val="24"/>
          <w:szCs w:val="24"/>
        </w:rPr>
      </w:pPr>
    </w:p>
    <w:p w14:paraId="34133B1B" w14:textId="1C481160" w:rsidR="00195A2E" w:rsidRPr="008A528E" w:rsidRDefault="00195A2E" w:rsidP="00195A2E">
      <w:pPr>
        <w:tabs>
          <w:tab w:val="left" w:pos="0"/>
          <w:tab w:val="left" w:pos="851"/>
        </w:tabs>
        <w:spacing w:after="0" w:line="240" w:lineRule="auto"/>
        <w:jc w:val="both"/>
        <w:rPr>
          <w:rFonts w:ascii="Times New Roman" w:hAnsi="Times New Roman" w:cs="Times New Roman"/>
          <w:sz w:val="24"/>
          <w:szCs w:val="24"/>
        </w:rPr>
      </w:pPr>
      <w:r w:rsidRPr="008A528E">
        <w:rPr>
          <w:rFonts w:ascii="Times New Roman" w:hAnsi="Times New Roman" w:cs="Times New Roman"/>
          <w:bCs/>
          <w:sz w:val="24"/>
          <w:szCs w:val="24"/>
        </w:rPr>
        <w:tab/>
        <w:t>Finansinis auditas atliktas</w:t>
      </w:r>
      <w:r w:rsidRPr="008A528E">
        <w:rPr>
          <w:rFonts w:ascii="Times New Roman" w:hAnsi="Times New Roman" w:cs="Times New Roman"/>
          <w:sz w:val="24"/>
          <w:szCs w:val="24"/>
        </w:rPr>
        <w:t xml:space="preserve"> pagal Tarptautinius audito standartus, siekiant gauti pakankamą užtikrinimą, kad biudžeto vykdymo ir finansinių ataskaitų rinkiniuose nėra reikšmingų iškraipymų, o biudžeto lėšos ir turtas valdomi, naudojami ir disponuojama jais teisėtai. Visiškas užtikrinimas neįmanomas dėl įgimtų audito apribojimų ir to fakto, kad mes netikrinome visų (100 proc.) ūkinių operacijų ir ūkinių įvykių bei sudarytų sandorių.</w:t>
      </w:r>
    </w:p>
    <w:p w14:paraId="60CF5AB7" w14:textId="77777777" w:rsidR="00195A2E" w:rsidRPr="008A528E" w:rsidRDefault="00195A2E" w:rsidP="00195A2E">
      <w:pPr>
        <w:tabs>
          <w:tab w:val="left" w:pos="720"/>
        </w:tab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ab/>
        <w:t>Siekiant gauti įrodymus, reikalingus audito tikslams pasiekti, buvo susipažinta su įstaigos organizacine struktūra ir veikla, ištirta įstaigos apskaitos sistema, susipažinta su finansų kontrolės aplinka, turto naudojimu ir apsauga. Audito įrodymai gauti atlikus pagrindines audito procedūras.</w:t>
      </w:r>
    </w:p>
    <w:p w14:paraId="0DD80B81" w14:textId="77777777" w:rsidR="00195A2E" w:rsidRPr="008A528E" w:rsidRDefault="00195A2E" w:rsidP="00195A2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hAnsi="Times New Roman" w:cs="Times New Roman"/>
          <w:sz w:val="24"/>
          <w:szCs w:val="24"/>
        </w:rPr>
        <w:t xml:space="preserve">Vertinamą žemesniojo lygio </w:t>
      </w:r>
      <w:r w:rsidRPr="008A528E">
        <w:rPr>
          <w:rFonts w:ascii="Times New Roman" w:eastAsia="CIDFont+F1" w:hAnsi="Times New Roman" w:cs="Times New Roman"/>
          <w:sz w:val="24"/>
          <w:szCs w:val="24"/>
        </w:rPr>
        <w:t xml:space="preserve">2021 m. gruodžio 31 d. pasibaigusių metų </w:t>
      </w:r>
      <w:r w:rsidRPr="008A528E">
        <w:rPr>
          <w:rFonts w:ascii="Times New Roman" w:eastAsia="CIDFont+F1" w:hAnsi="Times New Roman" w:cs="Times New Roman"/>
          <w:b/>
          <w:i/>
          <w:sz w:val="24"/>
          <w:szCs w:val="24"/>
        </w:rPr>
        <w:t>biudžeto vykdymo ataskaitų rinkinį</w:t>
      </w:r>
      <w:r w:rsidRPr="008A528E">
        <w:rPr>
          <w:rFonts w:ascii="Times New Roman" w:eastAsia="CIDFont+F1" w:hAnsi="Times New Roman" w:cs="Times New Roman"/>
          <w:sz w:val="24"/>
          <w:szCs w:val="24"/>
        </w:rPr>
        <w:t xml:space="preserve"> sudarė:</w:t>
      </w:r>
    </w:p>
    <w:p w14:paraId="343E125B" w14:textId="77777777" w:rsidR="00195A2E" w:rsidRPr="008A528E" w:rsidRDefault="00195A2E" w:rsidP="00195A2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Biudžeto išlaidų sąmatų vykdymo ataskaitos; </w:t>
      </w:r>
    </w:p>
    <w:p w14:paraId="4C52F344" w14:textId="77777777" w:rsidR="00195A2E" w:rsidRPr="008A528E" w:rsidRDefault="00195A2E" w:rsidP="00195A2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Mokėtinų sumų ataskaita; </w:t>
      </w:r>
    </w:p>
    <w:p w14:paraId="254B591D" w14:textId="77777777" w:rsidR="00195A2E" w:rsidRPr="008A528E" w:rsidRDefault="00195A2E" w:rsidP="00195A2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Aiškinamasis raštas prie biudžeto </w:t>
      </w:r>
      <w:r w:rsidRPr="008A528E">
        <w:rPr>
          <w:rFonts w:ascii="Times New Roman" w:hAnsi="Times New Roman" w:cs="Times New Roman"/>
          <w:bCs/>
          <w:sz w:val="24"/>
          <w:szCs w:val="24"/>
        </w:rPr>
        <w:t xml:space="preserve">išlaidų sąmatų </w:t>
      </w:r>
      <w:r w:rsidRPr="008A528E">
        <w:rPr>
          <w:rFonts w:ascii="Times New Roman" w:eastAsia="CIDFont+F1" w:hAnsi="Times New Roman" w:cs="Times New Roman"/>
          <w:sz w:val="24"/>
          <w:szCs w:val="24"/>
        </w:rPr>
        <w:t xml:space="preserve">vykdymo ataskaitų. </w:t>
      </w:r>
    </w:p>
    <w:p w14:paraId="56A6661B" w14:textId="77777777" w:rsidR="00195A2E" w:rsidRPr="008A528E" w:rsidRDefault="00195A2E" w:rsidP="00195A2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t xml:space="preserve">Vertinamą žemesniojo lygio 2021 m. gruodžio 31 d. pasibaigusių metų  </w:t>
      </w:r>
      <w:r w:rsidRPr="008A528E">
        <w:rPr>
          <w:rFonts w:ascii="Times New Roman" w:eastAsia="CIDFont+F1" w:hAnsi="Times New Roman" w:cs="Times New Roman"/>
          <w:b/>
          <w:i/>
          <w:sz w:val="24"/>
          <w:szCs w:val="24"/>
        </w:rPr>
        <w:t>finansinių ataskaitų rinkinį</w:t>
      </w:r>
      <w:r w:rsidRPr="008A528E">
        <w:rPr>
          <w:rFonts w:ascii="Times New Roman" w:eastAsia="CIDFont+F1" w:hAnsi="Times New Roman" w:cs="Times New Roman"/>
          <w:sz w:val="24"/>
          <w:szCs w:val="24"/>
        </w:rPr>
        <w:t xml:space="preserve"> sudarė:</w:t>
      </w:r>
    </w:p>
    <w:p w14:paraId="48A7F8F8" w14:textId="77777777" w:rsidR="00195A2E" w:rsidRPr="008A528E" w:rsidRDefault="00195A2E" w:rsidP="00195A2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Finansinės būklės ataskaita (2-ojo VSAFAS „Finansinės būklės ataskaita“ 2 priedas);</w:t>
      </w:r>
    </w:p>
    <w:p w14:paraId="6F070FCB" w14:textId="77777777" w:rsidR="00195A2E" w:rsidRPr="008A528E" w:rsidRDefault="00195A2E" w:rsidP="00195A2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Veiklos rezultatų ataskaita (3-ojo VSAFAS „Veiklos rezultatų ataskaita“ 1 priedas);</w:t>
      </w:r>
    </w:p>
    <w:p w14:paraId="7CF5C672" w14:textId="77777777" w:rsidR="00195A2E" w:rsidRPr="008A528E" w:rsidRDefault="00195A2E" w:rsidP="00195A2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Pinigų srautų ataskaita (5-ojo VSAFAS „Pinigų srautų ataskaita“ 2 priedas);</w:t>
      </w:r>
    </w:p>
    <w:p w14:paraId="7BCAEC3C" w14:textId="77777777" w:rsidR="00195A2E" w:rsidRPr="008A528E" w:rsidRDefault="00195A2E" w:rsidP="00195A2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Grynojo turto pokyčių ataskaita (4-ojo VSAFAS „Grynojo turto pokyčių ataskaita“ 1 priedas);</w:t>
      </w:r>
    </w:p>
    <w:p w14:paraId="32D5BE7F" w14:textId="77777777" w:rsidR="00195A2E" w:rsidRPr="008A528E" w:rsidRDefault="00195A2E" w:rsidP="00195A2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2021 m. finansinių ataskaitų rinkinio aiškinamasis raštas (6-ojo VSAFAS Finansinių ataskaitų aiškinamasis raštas).</w:t>
      </w:r>
    </w:p>
    <w:p w14:paraId="4FD313A8" w14:textId="77777777" w:rsidR="00195A2E" w:rsidRPr="008A528E" w:rsidRDefault="00195A2E" w:rsidP="00195A2E">
      <w:pPr>
        <w:tabs>
          <w:tab w:val="left" w:pos="720"/>
        </w:tabs>
        <w:spacing w:after="0" w:line="240" w:lineRule="auto"/>
        <w:ind w:left="720"/>
        <w:jc w:val="both"/>
        <w:rPr>
          <w:rFonts w:ascii="Times New Roman" w:hAnsi="Times New Roman" w:cs="Times New Roman"/>
          <w:b/>
          <w:i/>
          <w:sz w:val="16"/>
          <w:szCs w:val="16"/>
        </w:rPr>
      </w:pPr>
    </w:p>
    <w:p w14:paraId="6FA5F30A" w14:textId="120CBD39" w:rsidR="00195A2E" w:rsidRPr="008A528E" w:rsidRDefault="00DB3B13" w:rsidP="00195A2E">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Globos centre</w:t>
      </w:r>
      <w:r w:rsidR="00195A2E" w:rsidRPr="008A528E">
        <w:rPr>
          <w:rFonts w:ascii="Times New Roman" w:hAnsi="Times New Roman" w:cs="Times New Roman"/>
          <w:sz w:val="24"/>
          <w:szCs w:val="24"/>
        </w:rPr>
        <w:t xml:space="preserve"> vertinome biudžeto lėšų ir turto valdymo, naudojimo, disponavimo jais teisėtumą ir jų naudojimą įstatymų nustatytiems tikslams 2021 metais. Remdamiesi rizikos analize ir įvertinę veiksnius, turinčius įtakos audito sritims, audito procedūras atlikome:</w:t>
      </w:r>
    </w:p>
    <w:p w14:paraId="4C69ACC2" w14:textId="77777777" w:rsidR="00195A2E" w:rsidRPr="008A528E" w:rsidRDefault="00195A2E" w:rsidP="00195A2E">
      <w:pPr>
        <w:tabs>
          <w:tab w:val="left" w:pos="0"/>
        </w:tabs>
        <w:spacing w:after="0" w:line="240" w:lineRule="auto"/>
        <w:ind w:firstLine="720"/>
        <w:jc w:val="both"/>
        <w:rPr>
          <w:rFonts w:ascii="Times New Roman" w:hAnsi="Times New Roman" w:cs="Times New Roman"/>
          <w:sz w:val="24"/>
          <w:szCs w:val="24"/>
        </w:rPr>
      </w:pPr>
      <w:r w:rsidRPr="008A528E">
        <w:rPr>
          <w:rFonts w:ascii="Times New Roman" w:hAnsi="Times New Roman" w:cs="Times New Roman"/>
          <w:sz w:val="24"/>
          <w:szCs w:val="24"/>
        </w:rPr>
        <w:sym w:font="Wingdings" w:char="F09F"/>
      </w:r>
      <w:r w:rsidRPr="008A528E">
        <w:rPr>
          <w:rFonts w:ascii="Times New Roman" w:hAnsi="Times New Roman" w:cs="Times New Roman"/>
          <w:sz w:val="24"/>
          <w:szCs w:val="24"/>
        </w:rPr>
        <w:t xml:space="preserve">   finansinės veiklos srityje, vertindami:</w:t>
      </w:r>
    </w:p>
    <w:p w14:paraId="0D157E7F" w14:textId="47CD0F16" w:rsidR="00195A2E" w:rsidRDefault="00195A2E" w:rsidP="00195A2E">
      <w:pPr>
        <w:pStyle w:val="Sraopastraipa"/>
        <w:numPr>
          <w:ilvl w:val="0"/>
          <w:numId w:val="28"/>
        </w:num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gautus ir panaudotus asignavimus 2021 metams;</w:t>
      </w:r>
    </w:p>
    <w:p w14:paraId="20C8A80B" w14:textId="09072854" w:rsidR="00DE5666" w:rsidRPr="008A528E" w:rsidRDefault="00DE5666" w:rsidP="00195A2E">
      <w:pPr>
        <w:pStyle w:val="Sraopastraipa"/>
        <w:numPr>
          <w:ilvl w:val="0"/>
          <w:numId w:val="28"/>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įstaigos gaunamas pajamas (spec. lėšas);</w:t>
      </w:r>
    </w:p>
    <w:p w14:paraId="0CA296D2" w14:textId="77777777" w:rsidR="00195A2E" w:rsidRPr="008A528E" w:rsidRDefault="00195A2E" w:rsidP="00195A2E">
      <w:pPr>
        <w:pStyle w:val="Sraopastraipa"/>
        <w:numPr>
          <w:ilvl w:val="0"/>
          <w:numId w:val="28"/>
        </w:num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klausimus susijusius su įsipareigojimais, jų teisėtumą;</w:t>
      </w:r>
    </w:p>
    <w:p w14:paraId="5480B11B" w14:textId="77777777" w:rsidR="00195A2E" w:rsidRPr="008A528E" w:rsidRDefault="00195A2E" w:rsidP="00195A2E">
      <w:p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rPr>
        <w:t xml:space="preserve">               </w:t>
      </w:r>
      <w:r w:rsidRPr="008A528E">
        <w:rPr>
          <w:rFonts w:ascii="Times New Roman" w:hAnsi="Times New Roman" w:cs="Times New Roman"/>
          <w:sz w:val="24"/>
          <w:szCs w:val="24"/>
        </w:rPr>
        <w:sym w:font="Wingdings" w:char="F09F"/>
      </w:r>
      <w:r w:rsidRPr="008A528E">
        <w:rPr>
          <w:rFonts w:ascii="Times New Roman" w:hAnsi="Times New Roman" w:cs="Times New Roman"/>
          <w:sz w:val="24"/>
          <w:szCs w:val="24"/>
        </w:rPr>
        <w:t xml:space="preserve">   išlaidų/sąnaudų srityje, vertindami:</w:t>
      </w:r>
    </w:p>
    <w:p w14:paraId="68174933" w14:textId="72A2D762" w:rsidR="00195A2E" w:rsidRDefault="00195A2E" w:rsidP="00195A2E">
      <w:pPr>
        <w:pStyle w:val="Sraopastraipa"/>
        <w:numPr>
          <w:ilvl w:val="0"/>
          <w:numId w:val="28"/>
        </w:numPr>
        <w:tabs>
          <w:tab w:val="left" w:pos="0"/>
        </w:tabs>
        <w:spacing w:after="0" w:line="240" w:lineRule="auto"/>
        <w:ind w:left="0" w:firstLine="851"/>
        <w:jc w:val="both"/>
        <w:rPr>
          <w:rFonts w:ascii="Times New Roman" w:hAnsi="Times New Roman" w:cs="Times New Roman"/>
          <w:sz w:val="24"/>
          <w:szCs w:val="24"/>
        </w:rPr>
      </w:pPr>
      <w:r w:rsidRPr="008A528E">
        <w:rPr>
          <w:rFonts w:ascii="Times New Roman" w:hAnsi="Times New Roman" w:cs="Times New Roman"/>
          <w:sz w:val="24"/>
          <w:szCs w:val="24"/>
        </w:rPr>
        <w:t>kaip laikomasi teisės aktų nuostatų dėl išlaidų priskyrimo išlaidų ekonominės klasifikacijos straipsniams;</w:t>
      </w:r>
    </w:p>
    <w:p w14:paraId="57B1F41D" w14:textId="56454EFE" w:rsidR="00DE5666" w:rsidRDefault="00DE5666" w:rsidP="00DE5666">
      <w:pPr>
        <w:tabs>
          <w:tab w:val="left" w:pos="0"/>
        </w:tabs>
        <w:spacing w:after="0" w:line="240" w:lineRule="auto"/>
        <w:ind w:firstLine="851"/>
        <w:jc w:val="both"/>
        <w:rPr>
          <w:rFonts w:ascii="Times New Roman" w:hAnsi="Times New Roman" w:cs="Times New Roman"/>
          <w:sz w:val="24"/>
          <w:szCs w:val="24"/>
        </w:rPr>
      </w:pPr>
      <w:r w:rsidRPr="008A528E">
        <w:sym w:font="Wingdings" w:char="F09F"/>
      </w:r>
      <w:r w:rsidRPr="00DE5666">
        <w:rPr>
          <w:rFonts w:ascii="Times New Roman" w:hAnsi="Times New Roman" w:cs="Times New Roman"/>
          <w:sz w:val="24"/>
          <w:szCs w:val="24"/>
        </w:rPr>
        <w:t xml:space="preserve">   </w:t>
      </w:r>
      <w:r>
        <w:rPr>
          <w:rFonts w:ascii="Times New Roman" w:hAnsi="Times New Roman" w:cs="Times New Roman"/>
          <w:sz w:val="24"/>
          <w:szCs w:val="24"/>
        </w:rPr>
        <w:t>darbo užmokesčio srityje</w:t>
      </w:r>
      <w:r w:rsidRPr="00DE5666">
        <w:rPr>
          <w:rFonts w:ascii="Times New Roman" w:hAnsi="Times New Roman" w:cs="Times New Roman"/>
          <w:sz w:val="24"/>
          <w:szCs w:val="24"/>
        </w:rPr>
        <w:t>, vertindami:</w:t>
      </w:r>
    </w:p>
    <w:p w14:paraId="3864C45C" w14:textId="34EAAA11" w:rsidR="00DE5666" w:rsidRDefault="00DE5666" w:rsidP="00DE5666">
      <w:pPr>
        <w:pStyle w:val="Sraopastraipa"/>
        <w:numPr>
          <w:ilvl w:val="0"/>
          <w:numId w:val="28"/>
        </w:numPr>
        <w:tabs>
          <w:tab w:val="left" w:pos="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sudarytą darbo užmokesčio sistemą</w:t>
      </w:r>
      <w:r w:rsidRPr="008A528E">
        <w:rPr>
          <w:rFonts w:ascii="Times New Roman" w:hAnsi="Times New Roman" w:cs="Times New Roman"/>
          <w:sz w:val="24"/>
          <w:szCs w:val="24"/>
        </w:rPr>
        <w:t>;</w:t>
      </w:r>
    </w:p>
    <w:p w14:paraId="298B0F37" w14:textId="03AF6531" w:rsidR="00DE5666" w:rsidRDefault="00DE5666" w:rsidP="00DE5666">
      <w:pPr>
        <w:pStyle w:val="Sraopastraipa"/>
        <w:numPr>
          <w:ilvl w:val="0"/>
          <w:numId w:val="28"/>
        </w:numPr>
        <w:tabs>
          <w:tab w:val="left" w:pos="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darbo užmokesčio priskaitymą ir išmokėjimą;</w:t>
      </w:r>
    </w:p>
    <w:p w14:paraId="6060150C" w14:textId="77777777" w:rsidR="00195A2E" w:rsidRPr="008A528E" w:rsidRDefault="00195A2E" w:rsidP="00195A2E">
      <w:p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rPr>
        <w:t xml:space="preserve">               </w:t>
      </w:r>
      <w:r w:rsidRPr="008A528E">
        <w:rPr>
          <w:rFonts w:ascii="Times New Roman" w:hAnsi="Times New Roman" w:cs="Times New Roman"/>
          <w:sz w:val="24"/>
          <w:szCs w:val="24"/>
        </w:rPr>
        <w:sym w:font="Wingdings" w:char="F09F"/>
      </w:r>
      <w:r w:rsidRPr="008A528E">
        <w:rPr>
          <w:rFonts w:ascii="Times New Roman" w:hAnsi="Times New Roman" w:cs="Times New Roman"/>
          <w:sz w:val="24"/>
          <w:szCs w:val="24"/>
        </w:rPr>
        <w:t xml:space="preserve">   turto srityje, vertindami:</w:t>
      </w:r>
    </w:p>
    <w:p w14:paraId="6114604C" w14:textId="77777777" w:rsidR="00195A2E" w:rsidRPr="008A528E" w:rsidRDefault="00195A2E" w:rsidP="00195A2E">
      <w:pPr>
        <w:pStyle w:val="Sraopastraipa"/>
        <w:numPr>
          <w:ilvl w:val="0"/>
          <w:numId w:val="28"/>
        </w:num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turto įsigijimo, nusidėvėjimo, nurašymo teisėtumą;</w:t>
      </w:r>
    </w:p>
    <w:p w14:paraId="65BF35DF" w14:textId="77777777" w:rsidR="00195A2E" w:rsidRPr="008A528E" w:rsidRDefault="00195A2E" w:rsidP="00195A2E">
      <w:pPr>
        <w:pStyle w:val="Sraopastraipa"/>
        <w:numPr>
          <w:ilvl w:val="0"/>
          <w:numId w:val="28"/>
        </w:num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turto teisinę registraciją;</w:t>
      </w:r>
    </w:p>
    <w:p w14:paraId="7382AC49" w14:textId="77777777" w:rsidR="00195A2E" w:rsidRPr="008A528E" w:rsidRDefault="00195A2E" w:rsidP="00195A2E">
      <w:pPr>
        <w:pStyle w:val="Sraopastraipa"/>
        <w:numPr>
          <w:ilvl w:val="0"/>
          <w:numId w:val="28"/>
        </w:num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inventorizacijos atlikimą ir įsipareigojimų suderinimą.</w:t>
      </w:r>
    </w:p>
    <w:p w14:paraId="77186B85" w14:textId="35174680" w:rsidR="00195A2E" w:rsidRDefault="00195A2E" w:rsidP="00195A2E">
      <w:pPr>
        <w:tabs>
          <w:tab w:val="left" w:pos="0"/>
          <w:tab w:val="left" w:pos="720"/>
        </w:tabs>
        <w:suppressAutoHyphens/>
        <w:spacing w:after="0" w:line="240" w:lineRule="auto"/>
        <w:ind w:firstLine="851"/>
        <w:jc w:val="both"/>
        <w:rPr>
          <w:rFonts w:ascii="Times New Roman" w:hAnsi="Times New Roman" w:cs="Times New Roman"/>
          <w:sz w:val="24"/>
          <w:szCs w:val="24"/>
        </w:rPr>
      </w:pPr>
      <w:r w:rsidRPr="008A528E">
        <w:rPr>
          <w:rFonts w:ascii="Times New Roman" w:hAnsi="Times New Roman" w:cs="Times New Roman"/>
          <w:sz w:val="24"/>
          <w:szCs w:val="24"/>
        </w:rPr>
        <w:t>Pakankamiems, patikimiems, tinkamiems ir racionaliems audito įrodymams gauti, atsižvelgiant į audito tikslus, naudotos audito procedūros: skaičiavimas (aritmetinio tikslumo patikrinimas), paklausimas (įrodymų gavimas pokalbio metu), patikrinimas (įrašų, dokumentų, materialaus turto tikrinimas), analitinės (tam tikrų duomenų analizė) ir kitos procedūros.</w:t>
      </w:r>
    </w:p>
    <w:p w14:paraId="368FFB6A" w14:textId="48034E21" w:rsidR="005E38A1" w:rsidRPr="005E38A1" w:rsidRDefault="005E38A1" w:rsidP="005E38A1">
      <w:pPr>
        <w:tabs>
          <w:tab w:val="left" w:pos="0"/>
          <w:tab w:val="left" w:pos="720"/>
        </w:tabs>
        <w:suppressAutoHyphens/>
        <w:spacing w:after="0" w:line="240" w:lineRule="auto"/>
        <w:jc w:val="center"/>
        <w:rPr>
          <w:rFonts w:ascii="Times New Roman" w:hAnsi="Times New Roman" w:cs="Times New Roman"/>
          <w:sz w:val="16"/>
          <w:szCs w:val="16"/>
        </w:rPr>
      </w:pPr>
    </w:p>
    <w:p w14:paraId="58F85FC9" w14:textId="5B2F0998" w:rsidR="005E38A1" w:rsidRPr="008A528E" w:rsidRDefault="005E38A1" w:rsidP="005E38A1">
      <w:pPr>
        <w:tabs>
          <w:tab w:val="left" w:pos="0"/>
          <w:tab w:val="left" w:pos="720"/>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w:t>
      </w:r>
    </w:p>
    <w:p w14:paraId="7EE1C905" w14:textId="77777777" w:rsidR="00195A2E" w:rsidRPr="008A528E" w:rsidRDefault="00195A2E" w:rsidP="00195A2E">
      <w:pPr>
        <w:spacing w:line="240" w:lineRule="auto"/>
        <w:rPr>
          <w:rFonts w:ascii="Times New Roman" w:hAnsi="Times New Roman" w:cs="Times New Roman"/>
          <w:color w:val="FF0000"/>
          <w:sz w:val="24"/>
          <w:szCs w:val="24"/>
        </w:rPr>
      </w:pPr>
      <w:r w:rsidRPr="008A528E">
        <w:rPr>
          <w:rFonts w:ascii="Times New Roman" w:hAnsi="Times New Roman" w:cs="Times New Roman"/>
          <w:color w:val="FF0000"/>
          <w:sz w:val="24"/>
          <w:szCs w:val="24"/>
        </w:rPr>
        <w:br w:type="page"/>
      </w:r>
    </w:p>
    <w:p w14:paraId="36E9C0D3" w14:textId="77777777" w:rsidR="00195A2E" w:rsidRPr="00652624" w:rsidRDefault="00195A2E" w:rsidP="00DB3B13">
      <w:pPr>
        <w:pStyle w:val="Antrat2"/>
        <w:numPr>
          <w:ilvl w:val="0"/>
          <w:numId w:val="0"/>
        </w:numPr>
        <w:spacing w:before="0" w:line="240" w:lineRule="auto"/>
        <w:jc w:val="right"/>
        <w:rPr>
          <w:rFonts w:eastAsia="CIDFont+F1" w:cs="Times New Roman"/>
          <w:b w:val="0"/>
          <w:szCs w:val="24"/>
        </w:rPr>
      </w:pPr>
      <w:r w:rsidRPr="00652624">
        <w:rPr>
          <w:rFonts w:eastAsia="CIDFont+F1" w:cs="Times New Roman"/>
          <w:b w:val="0"/>
          <w:szCs w:val="24"/>
        </w:rPr>
        <w:lastRenderedPageBreak/>
        <w:t>2 priedas</w:t>
      </w:r>
      <w:bookmarkEnd w:id="8"/>
    </w:p>
    <w:p w14:paraId="409729CE" w14:textId="77777777" w:rsidR="00195A2E" w:rsidRPr="008A528E" w:rsidRDefault="00195A2E" w:rsidP="00195A2E">
      <w:pPr>
        <w:spacing w:after="0" w:line="240" w:lineRule="auto"/>
        <w:jc w:val="center"/>
        <w:rPr>
          <w:rFonts w:ascii="Times New Roman" w:hAnsi="Times New Roman" w:cs="Times New Roman"/>
          <w:b/>
          <w:color w:val="FF0000"/>
          <w:sz w:val="24"/>
          <w:szCs w:val="24"/>
        </w:rPr>
      </w:pPr>
    </w:p>
    <w:p w14:paraId="022BA4CC" w14:textId="77777777" w:rsidR="00195A2E" w:rsidRPr="008A528E" w:rsidRDefault="00195A2E" w:rsidP="00195A2E">
      <w:pPr>
        <w:spacing w:after="0" w:line="240" w:lineRule="auto"/>
        <w:jc w:val="center"/>
        <w:rPr>
          <w:rFonts w:ascii="Times New Roman" w:hAnsi="Times New Roman" w:cs="Times New Roman"/>
          <w:b/>
          <w:sz w:val="24"/>
          <w:szCs w:val="24"/>
        </w:rPr>
      </w:pPr>
      <w:r w:rsidRPr="008A528E">
        <w:rPr>
          <w:rFonts w:ascii="Times New Roman" w:hAnsi="Times New Roman" w:cs="Times New Roman"/>
          <w:b/>
          <w:sz w:val="24"/>
          <w:szCs w:val="24"/>
        </w:rPr>
        <w:t>Santrumpos ir sąvokos</w:t>
      </w:r>
    </w:p>
    <w:p w14:paraId="5F5DDB3B" w14:textId="77777777" w:rsidR="00195A2E" w:rsidRPr="008A528E" w:rsidRDefault="00195A2E" w:rsidP="00195A2E">
      <w:pPr>
        <w:spacing w:after="0" w:line="240" w:lineRule="auto"/>
        <w:jc w:val="center"/>
        <w:rPr>
          <w:rFonts w:ascii="Times New Roman" w:hAnsi="Times New Roman" w:cs="Times New Roman"/>
          <w:b/>
          <w:color w:val="FF0000"/>
          <w:sz w:val="24"/>
          <w:szCs w:val="24"/>
        </w:rPr>
      </w:pPr>
    </w:p>
    <w:p w14:paraId="2EB05E53" w14:textId="01A705C5" w:rsidR="00195A2E" w:rsidRDefault="00DB3B13" w:rsidP="0065262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Globos centras</w:t>
      </w:r>
      <w:r w:rsidR="00195A2E" w:rsidRPr="00C74BC9">
        <w:rPr>
          <w:rFonts w:ascii="Times New Roman" w:hAnsi="Times New Roman" w:cs="Times New Roman"/>
          <w:bCs/>
          <w:sz w:val="24"/>
          <w:szCs w:val="24"/>
        </w:rPr>
        <w:t xml:space="preserve"> – Ukmergės </w:t>
      </w:r>
      <w:r>
        <w:rPr>
          <w:rFonts w:ascii="Times New Roman" w:hAnsi="Times New Roman" w:cs="Times New Roman"/>
          <w:bCs/>
          <w:sz w:val="24"/>
          <w:szCs w:val="24"/>
        </w:rPr>
        <w:t>globos centras</w:t>
      </w:r>
    </w:p>
    <w:p w14:paraId="28211691" w14:textId="77777777" w:rsidR="00652624" w:rsidRPr="00C74BC9" w:rsidRDefault="00652624" w:rsidP="00652624">
      <w:pPr>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BVA – biudžeto vykdymo ataskaita</w:t>
      </w:r>
    </w:p>
    <w:p w14:paraId="186B8E2C" w14:textId="77777777" w:rsidR="00652624" w:rsidRPr="00C74BC9" w:rsidRDefault="00652624" w:rsidP="00652624">
      <w:pPr>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BVAR – biudžeto vykdymo ataskaitų rinkinys</w:t>
      </w:r>
    </w:p>
    <w:p w14:paraId="2C3D599C" w14:textId="77777777" w:rsidR="00652624" w:rsidRDefault="00652624" w:rsidP="00652624">
      <w:pPr>
        <w:tabs>
          <w:tab w:val="left" w:pos="720"/>
        </w:tabs>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DK – Lietuvos Respublikos darbo kodeksas</w:t>
      </w:r>
    </w:p>
    <w:p w14:paraId="6AE62F92" w14:textId="77777777" w:rsidR="00652624" w:rsidRDefault="00652624" w:rsidP="00652624">
      <w:pPr>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FBA – finansinės būklės ataskaita</w:t>
      </w:r>
    </w:p>
    <w:p w14:paraId="65673CEC" w14:textId="77777777" w:rsidR="00652624" w:rsidRDefault="00652624" w:rsidP="0065262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Sistema - </w:t>
      </w:r>
      <w:r>
        <w:rPr>
          <w:rFonts w:ascii="Times New Roman" w:hAnsi="Times New Roman" w:cs="Times New Roman"/>
          <w:sz w:val="24"/>
          <w:szCs w:val="24"/>
        </w:rPr>
        <w:t>D</w:t>
      </w:r>
      <w:r w:rsidRPr="0089056A">
        <w:rPr>
          <w:rFonts w:ascii="Times New Roman" w:hAnsi="Times New Roman" w:cs="Times New Roman"/>
          <w:sz w:val="24"/>
          <w:szCs w:val="24"/>
        </w:rPr>
        <w:t>arbuotojų, dirbančių pagal darbo su</w:t>
      </w:r>
      <w:r>
        <w:rPr>
          <w:rFonts w:ascii="Times New Roman" w:hAnsi="Times New Roman" w:cs="Times New Roman"/>
          <w:sz w:val="24"/>
          <w:szCs w:val="24"/>
        </w:rPr>
        <w:t>tartis, darbo apmokėjimo sistema</w:t>
      </w:r>
      <w:r w:rsidRPr="0089056A">
        <w:rPr>
          <w:rFonts w:ascii="Times New Roman" w:hAnsi="Times New Roman" w:cs="Times New Roman"/>
          <w:sz w:val="24"/>
          <w:szCs w:val="24"/>
        </w:rPr>
        <w:t xml:space="preserve"> </w:t>
      </w:r>
    </w:p>
    <w:p w14:paraId="3F1F523F" w14:textId="77777777" w:rsidR="00195A2E" w:rsidRPr="00C74BC9" w:rsidRDefault="00195A2E" w:rsidP="00652624">
      <w:pPr>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VSAFAS – viešojo sektoriaus apskaitos ir finansinės atskaitomybės standartai</w:t>
      </w:r>
    </w:p>
    <w:p w14:paraId="2FA3084A" w14:textId="77777777" w:rsidR="00195A2E" w:rsidRPr="00C74BC9" w:rsidRDefault="00195A2E" w:rsidP="00652624">
      <w:pPr>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 xml:space="preserve">VSAKIS – viešojo sektoriaus apskaitos ir ataskaitų konsolidavimo informacinėje sistemoje </w:t>
      </w:r>
    </w:p>
    <w:p w14:paraId="1C81CAB6" w14:textId="77777777" w:rsidR="00195A2E" w:rsidRPr="00C74BC9" w:rsidRDefault="00195A2E" w:rsidP="00652624">
      <w:pPr>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VSS – viešojo sektoriaus subjektas</w:t>
      </w:r>
    </w:p>
    <w:p w14:paraId="00C494C6" w14:textId="77777777" w:rsidR="00195A2E" w:rsidRPr="008A528E" w:rsidRDefault="00195A2E" w:rsidP="00195A2E">
      <w:pPr>
        <w:tabs>
          <w:tab w:val="left" w:pos="720"/>
        </w:tabs>
        <w:spacing w:line="240" w:lineRule="auto"/>
        <w:jc w:val="center"/>
        <w:rPr>
          <w:rFonts w:ascii="Times New Roman" w:hAnsi="Times New Roman" w:cs="Times New Roman"/>
          <w:sz w:val="24"/>
          <w:szCs w:val="24"/>
          <w:u w:val="single"/>
        </w:rPr>
      </w:pPr>
      <w:r w:rsidRPr="008A528E">
        <w:rPr>
          <w:rFonts w:ascii="Times New Roman" w:hAnsi="Times New Roman" w:cs="Times New Roman"/>
          <w:sz w:val="24"/>
          <w:szCs w:val="24"/>
          <w:u w:val="single"/>
        </w:rPr>
        <w:tab/>
      </w:r>
      <w:r w:rsidRPr="008A528E">
        <w:rPr>
          <w:rFonts w:ascii="Times New Roman" w:hAnsi="Times New Roman" w:cs="Times New Roman"/>
          <w:sz w:val="24"/>
          <w:szCs w:val="24"/>
          <w:u w:val="single"/>
        </w:rPr>
        <w:tab/>
      </w:r>
      <w:r w:rsidRPr="008A528E">
        <w:rPr>
          <w:rFonts w:ascii="Times New Roman" w:hAnsi="Times New Roman" w:cs="Times New Roman"/>
          <w:sz w:val="24"/>
          <w:szCs w:val="24"/>
          <w:u w:val="single"/>
        </w:rPr>
        <w:tab/>
      </w:r>
    </w:p>
    <w:p w14:paraId="108C256F" w14:textId="77777777" w:rsidR="00195A2E" w:rsidRPr="008A528E" w:rsidRDefault="00195A2E" w:rsidP="00195A2E">
      <w:pPr>
        <w:autoSpaceDE w:val="0"/>
        <w:autoSpaceDN w:val="0"/>
        <w:adjustRightInd w:val="0"/>
        <w:spacing w:after="0" w:line="240" w:lineRule="auto"/>
        <w:jc w:val="right"/>
        <w:rPr>
          <w:rFonts w:ascii="Times New Roman" w:hAnsi="Times New Roman" w:cs="Times New Roman"/>
        </w:rPr>
      </w:pPr>
      <w:r w:rsidRPr="008A528E">
        <w:rPr>
          <w:rFonts w:ascii="Times New Roman" w:hAnsi="Times New Roman" w:cs="Times New Roman"/>
        </w:rPr>
        <w:br w:type="page"/>
      </w:r>
    </w:p>
    <w:p w14:paraId="6B84BAF6" w14:textId="77777777" w:rsidR="00195A2E" w:rsidRPr="00652624" w:rsidRDefault="00195A2E" w:rsidP="00652624">
      <w:pPr>
        <w:jc w:val="right"/>
        <w:rPr>
          <w:rFonts w:ascii="Times New Roman" w:hAnsi="Times New Roman" w:cs="Times New Roman"/>
        </w:rPr>
      </w:pPr>
      <w:r w:rsidRPr="00652624">
        <w:rPr>
          <w:rFonts w:ascii="Times New Roman" w:hAnsi="Times New Roman" w:cs="Times New Roman"/>
        </w:rPr>
        <w:lastRenderedPageBreak/>
        <w:t>3 priedas</w:t>
      </w:r>
    </w:p>
    <w:p w14:paraId="5E055814" w14:textId="77777777" w:rsidR="00195A2E" w:rsidRPr="008A528E" w:rsidRDefault="00195A2E" w:rsidP="00195A2E">
      <w:pPr>
        <w:tabs>
          <w:tab w:val="left" w:pos="720"/>
        </w:tabs>
        <w:spacing w:after="0" w:line="240" w:lineRule="auto"/>
        <w:jc w:val="center"/>
        <w:rPr>
          <w:rFonts w:ascii="Times New Roman" w:hAnsi="Times New Roman" w:cs="Times New Roman"/>
          <w:b/>
          <w:sz w:val="24"/>
          <w:szCs w:val="24"/>
        </w:rPr>
      </w:pPr>
      <w:r w:rsidRPr="008A528E">
        <w:rPr>
          <w:rFonts w:ascii="Times New Roman" w:hAnsi="Times New Roman" w:cs="Times New Roman"/>
          <w:b/>
          <w:sz w:val="24"/>
          <w:szCs w:val="24"/>
        </w:rPr>
        <w:t xml:space="preserve">Teisės aktai </w:t>
      </w:r>
    </w:p>
    <w:p w14:paraId="0E10DE4C" w14:textId="77777777" w:rsidR="00195A2E" w:rsidRPr="008A528E" w:rsidRDefault="00195A2E" w:rsidP="00195A2E">
      <w:pPr>
        <w:tabs>
          <w:tab w:val="left" w:pos="720"/>
        </w:tabs>
        <w:spacing w:after="0" w:line="240" w:lineRule="auto"/>
        <w:jc w:val="both"/>
        <w:rPr>
          <w:rFonts w:ascii="Times New Roman" w:hAnsi="Times New Roman" w:cs="Times New Roman"/>
          <w:b/>
          <w:color w:val="FF0000"/>
          <w:sz w:val="16"/>
          <w:szCs w:val="16"/>
        </w:rPr>
      </w:pPr>
    </w:p>
    <w:p w14:paraId="382CB3B8" w14:textId="77777777" w:rsidR="00195A2E" w:rsidRPr="008A528E" w:rsidRDefault="00195A2E" w:rsidP="00195A2E">
      <w:pPr>
        <w:tabs>
          <w:tab w:val="left" w:pos="709"/>
        </w:tabs>
        <w:spacing w:after="0" w:line="240" w:lineRule="auto"/>
        <w:jc w:val="both"/>
        <w:rPr>
          <w:rFonts w:ascii="Times New Roman" w:hAnsi="Times New Roman" w:cs="Times New Roman"/>
          <w:sz w:val="24"/>
          <w:szCs w:val="24"/>
        </w:rPr>
      </w:pPr>
      <w:r w:rsidRPr="008A528E">
        <w:rPr>
          <w:rFonts w:ascii="Times New Roman" w:hAnsi="Times New Roman" w:cs="Times New Roman"/>
          <w:color w:val="FF0000"/>
          <w:sz w:val="24"/>
          <w:szCs w:val="24"/>
        </w:rPr>
        <w:tab/>
      </w:r>
      <w:r w:rsidRPr="008A528E">
        <w:rPr>
          <w:rFonts w:ascii="Times New Roman" w:hAnsi="Times New Roman" w:cs="Times New Roman"/>
          <w:sz w:val="24"/>
          <w:szCs w:val="24"/>
        </w:rPr>
        <w:t>Teisės aktai, kuriais vadovavomės atlikdami audito procedūras, lėšų ir turto valdymo, naudojimo ir disponavimo jais teisėtumo vertinimus:</w:t>
      </w:r>
    </w:p>
    <w:p w14:paraId="25F776D5" w14:textId="77777777" w:rsidR="00195A2E" w:rsidRPr="008A528E" w:rsidRDefault="00195A2E" w:rsidP="00195A2E">
      <w:pPr>
        <w:numPr>
          <w:ilvl w:val="0"/>
          <w:numId w:val="29"/>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vietos savivaldos įstatymas, 1999-07-07 Nr. I-533 (su vėlesniais pakeitimais).</w:t>
      </w:r>
    </w:p>
    <w:p w14:paraId="21968CD1" w14:textId="77777777" w:rsidR="00195A2E" w:rsidRPr="008A528E" w:rsidRDefault="00195A2E" w:rsidP="00195A2E">
      <w:pPr>
        <w:numPr>
          <w:ilvl w:val="0"/>
          <w:numId w:val="29"/>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biudžeto sandaros įstatymas, 1990-07-30 Nr. I-430 (su vėlesniais pakeitimais).</w:t>
      </w:r>
    </w:p>
    <w:p w14:paraId="27A4F3B0" w14:textId="77777777" w:rsidR="00195A2E" w:rsidRPr="008A528E" w:rsidRDefault="00195A2E" w:rsidP="00195A2E">
      <w:pPr>
        <w:numPr>
          <w:ilvl w:val="0"/>
          <w:numId w:val="29"/>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viešojo sektoriaus atskaitomybės įstatymas, 2007-06-26 Nr. X-1212 (su vėlesniais pakeitimais).</w:t>
      </w:r>
    </w:p>
    <w:p w14:paraId="7E255E88" w14:textId="77777777" w:rsidR="00195A2E" w:rsidRPr="008A528E" w:rsidRDefault="00195A2E" w:rsidP="00195A2E">
      <w:pPr>
        <w:numPr>
          <w:ilvl w:val="0"/>
          <w:numId w:val="29"/>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buhalterinės apskaitos įstatymas, 2001-11-06 Nr. IX-574 (su vėlesniais pakeitimais).</w:t>
      </w:r>
    </w:p>
    <w:p w14:paraId="7AA87F10" w14:textId="77777777" w:rsidR="00195A2E" w:rsidRPr="008A528E" w:rsidRDefault="00195A2E" w:rsidP="00195A2E">
      <w:pPr>
        <w:numPr>
          <w:ilvl w:val="0"/>
          <w:numId w:val="29"/>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viešojo administravimo įstatymas, 1999-06-17 Nr. VIII-1234 (su vėlesniais pakeitimais).</w:t>
      </w:r>
    </w:p>
    <w:p w14:paraId="2D1F8C2A" w14:textId="77777777" w:rsidR="00195A2E" w:rsidRPr="008A528E" w:rsidRDefault="00195A2E" w:rsidP="00195A2E">
      <w:pPr>
        <w:numPr>
          <w:ilvl w:val="0"/>
          <w:numId w:val="29"/>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biudžetinių įstaigų įstatymas, 1995-12-05 Nr. XII-2603 (su vėlesniais pakeitimais).</w:t>
      </w:r>
    </w:p>
    <w:p w14:paraId="2E50EAC5" w14:textId="77777777" w:rsidR="00195A2E" w:rsidRPr="008A528E" w:rsidRDefault="00195A2E" w:rsidP="00195A2E">
      <w:pPr>
        <w:numPr>
          <w:ilvl w:val="0"/>
          <w:numId w:val="29"/>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darbo kodekso patvirtinimo, įsigaliojimo ir įgyvendinimo įstatymas, 2016-09-19 Nr. XII-2603 (su vėlesniais pakeitimais).</w:t>
      </w:r>
    </w:p>
    <w:p w14:paraId="714B544A" w14:textId="77777777" w:rsidR="00195A2E" w:rsidRPr="008A528E" w:rsidRDefault="00195A2E" w:rsidP="00195A2E">
      <w:pPr>
        <w:numPr>
          <w:ilvl w:val="0"/>
          <w:numId w:val="29"/>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valstybės ir savivaldybių turto valdymo, naudojimo ir disponavimo juo įstatymas, 2014-03-25 Nr. XII-802 (su vėlesniais pakeitimais).</w:t>
      </w:r>
    </w:p>
    <w:p w14:paraId="71ED9B15" w14:textId="77777777" w:rsidR="00195A2E" w:rsidRPr="008A528E" w:rsidRDefault="00195A2E" w:rsidP="00195A2E">
      <w:pPr>
        <w:numPr>
          <w:ilvl w:val="0"/>
          <w:numId w:val="29"/>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valstybės ir savivaldybių įstaigų darbuotojų darbo apmokėjimo įstatymas, 2017-01-17 Nr. XIII-198 (su vėlesniais pakeitimais).</w:t>
      </w:r>
    </w:p>
    <w:p w14:paraId="43636CBD" w14:textId="77777777" w:rsidR="00195A2E" w:rsidRPr="008A528E" w:rsidRDefault="00195A2E" w:rsidP="00195A2E">
      <w:pPr>
        <w:numPr>
          <w:ilvl w:val="0"/>
          <w:numId w:val="29"/>
        </w:numPr>
        <w:shd w:val="clear" w:color="auto" w:fill="FFFFFF" w:themeFill="background1"/>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Vyriausybės 1999-06-03 nutarimas Nr. 719 „Dėl Inventorizacijos tvarkos patvirtinimo“ (su vėlesniais pakeitimais).</w:t>
      </w:r>
    </w:p>
    <w:p w14:paraId="584F6F17" w14:textId="77777777" w:rsidR="00195A2E" w:rsidRPr="008A528E" w:rsidRDefault="00195A2E" w:rsidP="00195A2E">
      <w:pPr>
        <w:numPr>
          <w:ilvl w:val="0"/>
          <w:numId w:val="29"/>
        </w:numPr>
        <w:shd w:val="clear" w:color="auto" w:fill="FFFFFF" w:themeFill="background1"/>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Vyriausybės 2001-05-14 nutarimas Nr. 543 „Dėl Lietuvos Respublikos valstybės biudžeto ir savivaldybių biudžetų sudarymo ir vykdymo taisyklių patvirtinimo“ (su vėlesniais pakeitimais).</w:t>
      </w:r>
    </w:p>
    <w:p w14:paraId="7A65BCCA" w14:textId="77777777" w:rsidR="00195A2E" w:rsidRPr="008A528E" w:rsidRDefault="00195A2E" w:rsidP="00195A2E">
      <w:pPr>
        <w:numPr>
          <w:ilvl w:val="0"/>
          <w:numId w:val="29"/>
        </w:numPr>
        <w:shd w:val="clear" w:color="auto" w:fill="FFFFFF" w:themeFill="background1"/>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finansų ministro 2003 m. liepos 3 d. įsakymas Nr. 1K-184 „Dėl Lietuvos Respublikos valstybės ir savivaldybių biudžetų pajamų ir išlaidų klasifikacijos patvirtinimo“ (su vėlesniais pakeitimais).</w:t>
      </w:r>
    </w:p>
    <w:p w14:paraId="2C087FC1" w14:textId="77777777" w:rsidR="00195A2E" w:rsidRPr="008A528E" w:rsidRDefault="00195A2E" w:rsidP="00195A2E">
      <w:pPr>
        <w:pStyle w:val="Puslapioinaostekstas"/>
        <w:numPr>
          <w:ilvl w:val="0"/>
          <w:numId w:val="29"/>
        </w:numPr>
        <w:jc w:val="both"/>
        <w:rPr>
          <w:sz w:val="24"/>
          <w:szCs w:val="24"/>
          <w:lang w:val="lt-LT"/>
        </w:rPr>
      </w:pPr>
      <w:r w:rsidRPr="008A528E">
        <w:rPr>
          <w:sz w:val="24"/>
          <w:szCs w:val="24"/>
          <w:lang w:val="lt-LT"/>
        </w:rPr>
        <w:t>Lietuvos Respublikos finansų ministro 2005-05-25 įsakymas Nr. 1K-170 „Dėl viešojo sektoriaus subjektų buhalterinės apskaitos organizavimo taisyklių patvirtinimo (su vėlesniais pakeitimais);</w:t>
      </w:r>
    </w:p>
    <w:p w14:paraId="5D19D804" w14:textId="77777777" w:rsidR="00195A2E" w:rsidRPr="008A528E" w:rsidRDefault="00195A2E" w:rsidP="00195A2E">
      <w:pPr>
        <w:numPr>
          <w:ilvl w:val="0"/>
          <w:numId w:val="29"/>
        </w:numPr>
        <w:shd w:val="clear" w:color="auto" w:fill="FFFFFF" w:themeFill="background1"/>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finansų ministro 2015 m. gruodžio 23 d. įsakymas Nr. 1K-389 „Dėl viešojo sektoriaus subjektų buhalterinės apskaitos organizavimo taisyklių patvirtinimo“ (su vėlesniais pakeitimais).</w:t>
      </w:r>
    </w:p>
    <w:p w14:paraId="7D92BFAD" w14:textId="77777777" w:rsidR="009A2014" w:rsidRDefault="00195A2E" w:rsidP="009A2014">
      <w:pPr>
        <w:numPr>
          <w:ilvl w:val="0"/>
          <w:numId w:val="29"/>
        </w:numPr>
        <w:shd w:val="clear" w:color="auto" w:fill="FFFFFF" w:themeFill="background1"/>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Finansų ministro 2008 m. gruodžio 31 d. įsakymas Nr. 1K-465 „Dėl valstybės ir savivaldybių biudžetinių įstaigų ir kitų subjektų žemesniojo lygio biudžeto vykdymo ataskaitų sudarymo taisyklių ir formų patvirtinimo“ (su vėlesniais pakeitimais).</w:t>
      </w:r>
    </w:p>
    <w:p w14:paraId="690F2028" w14:textId="7E943BFA" w:rsidR="009A2014" w:rsidRPr="009A2014" w:rsidRDefault="009A2014" w:rsidP="009A2014">
      <w:pPr>
        <w:numPr>
          <w:ilvl w:val="0"/>
          <w:numId w:val="29"/>
        </w:numPr>
        <w:shd w:val="clear" w:color="auto" w:fill="FFFFFF" w:themeFill="background1"/>
        <w:suppressAutoHyphens/>
        <w:spacing w:after="0" w:line="240" w:lineRule="auto"/>
        <w:jc w:val="both"/>
        <w:rPr>
          <w:rFonts w:asciiTheme="majorBidi" w:hAnsiTheme="majorBidi" w:cstheme="majorBidi"/>
          <w:sz w:val="24"/>
          <w:szCs w:val="24"/>
        </w:rPr>
      </w:pPr>
      <w:r w:rsidRPr="009A2014">
        <w:rPr>
          <w:rFonts w:asciiTheme="majorBidi" w:hAnsiTheme="majorBidi" w:cstheme="majorBidi"/>
          <w:sz w:val="24"/>
          <w:szCs w:val="24"/>
        </w:rPr>
        <w:t xml:space="preserve">Lietuvos Respublikos socialinės apsaugos ir darbo ministro 2018-01-19 įsakymas Nr. A1-28 „Dėl globos centro veiklos ir vaiko budinčio globotojo vykdomos priežiūros organizavimo ir kokybės priežiūros tvarkos aprašo patvirtinimo“. </w:t>
      </w:r>
    </w:p>
    <w:p w14:paraId="6D6A9A8A" w14:textId="77777777" w:rsidR="00195A2E" w:rsidRPr="008A528E" w:rsidRDefault="00195A2E" w:rsidP="00195A2E">
      <w:pPr>
        <w:numPr>
          <w:ilvl w:val="0"/>
          <w:numId w:val="29"/>
        </w:numPr>
        <w:shd w:val="clear" w:color="auto" w:fill="FFFFFF" w:themeFill="background1"/>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Viešojo sektoriaus apskaitos ir finansinės atskaitomybės standartai.</w:t>
      </w:r>
    </w:p>
    <w:p w14:paraId="2DB78882" w14:textId="77777777" w:rsidR="00195A2E" w:rsidRPr="008A528E" w:rsidRDefault="00195A2E" w:rsidP="00195A2E">
      <w:pPr>
        <w:spacing w:after="0" w:line="240" w:lineRule="auto"/>
        <w:jc w:val="center"/>
        <w:rPr>
          <w:rFonts w:ascii="Times New Roman" w:hAnsi="Times New Roman" w:cs="Times New Roman"/>
        </w:rPr>
      </w:pPr>
      <w:r w:rsidRPr="008A528E">
        <w:rPr>
          <w:rFonts w:ascii="Times New Roman" w:hAnsi="Times New Roman" w:cs="Times New Roman"/>
          <w:sz w:val="24"/>
          <w:szCs w:val="24"/>
        </w:rPr>
        <w:t>__________________</w:t>
      </w:r>
    </w:p>
    <w:p w14:paraId="74FCBE1D" w14:textId="77777777" w:rsidR="00195A2E" w:rsidRPr="008A528E" w:rsidRDefault="00195A2E" w:rsidP="00195A2E">
      <w:pPr>
        <w:spacing w:line="240" w:lineRule="auto"/>
        <w:rPr>
          <w:rFonts w:ascii="Times New Roman" w:hAnsi="Times New Roman" w:cs="Times New Roman"/>
          <w:color w:val="FF0000"/>
        </w:rPr>
      </w:pPr>
    </w:p>
    <w:p w14:paraId="1F16450A" w14:textId="77777777" w:rsidR="00195A2E" w:rsidRPr="008A528E" w:rsidRDefault="00195A2E" w:rsidP="00195A2E">
      <w:pPr>
        <w:spacing w:line="240" w:lineRule="auto"/>
        <w:rPr>
          <w:rFonts w:ascii="Times New Roman" w:hAnsi="Times New Roman" w:cs="Times New Roman"/>
        </w:rPr>
      </w:pPr>
    </w:p>
    <w:p w14:paraId="1036B20C" w14:textId="77777777" w:rsidR="00EA6FF2" w:rsidRDefault="00EA6FF2" w:rsidP="00E8270E">
      <w:pPr>
        <w:autoSpaceDE w:val="0"/>
        <w:autoSpaceDN w:val="0"/>
        <w:adjustRightInd w:val="0"/>
        <w:spacing w:after="0" w:line="276" w:lineRule="auto"/>
        <w:jc w:val="both"/>
        <w:rPr>
          <w:rFonts w:ascii="Times New Roman" w:eastAsia="Times New Roman" w:hAnsi="Times New Roman" w:cs="Times New Roman"/>
          <w:color w:val="2F5496" w:themeColor="accent1" w:themeShade="BF"/>
          <w:sz w:val="24"/>
          <w:szCs w:val="24"/>
          <w:lang w:eastAsia="lt-LT"/>
        </w:rPr>
      </w:pPr>
    </w:p>
    <w:p w14:paraId="55BF50E1" w14:textId="77777777" w:rsidR="00EA6FF2" w:rsidRDefault="00EA6FF2" w:rsidP="00E8270E">
      <w:pPr>
        <w:autoSpaceDE w:val="0"/>
        <w:autoSpaceDN w:val="0"/>
        <w:adjustRightInd w:val="0"/>
        <w:spacing w:after="0" w:line="276" w:lineRule="auto"/>
        <w:jc w:val="both"/>
        <w:rPr>
          <w:rFonts w:ascii="Times New Roman" w:eastAsia="Times New Roman" w:hAnsi="Times New Roman" w:cs="Times New Roman"/>
          <w:color w:val="2F5496" w:themeColor="accent1" w:themeShade="BF"/>
          <w:sz w:val="24"/>
          <w:szCs w:val="24"/>
          <w:lang w:eastAsia="lt-LT"/>
        </w:rPr>
      </w:pPr>
    </w:p>
    <w:sectPr w:rsidR="00EA6FF2" w:rsidSect="00917097">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851"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3A53" w14:textId="77777777" w:rsidR="001C524C" w:rsidRDefault="001C524C" w:rsidP="00BA7E34">
      <w:pPr>
        <w:spacing w:after="0" w:line="240" w:lineRule="auto"/>
      </w:pPr>
      <w:r>
        <w:separator/>
      </w:r>
    </w:p>
  </w:endnote>
  <w:endnote w:type="continuationSeparator" w:id="0">
    <w:p w14:paraId="0B0A10A7" w14:textId="77777777" w:rsidR="001C524C" w:rsidRDefault="001C524C" w:rsidP="00BA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n-ea">
    <w:panose1 w:val="00000000000000000000"/>
    <w:charset w:val="00"/>
    <w:family w:val="roman"/>
    <w:notTrueType/>
    <w:pitch w:val="default"/>
  </w:font>
  <w:font w:name="CIDFont+F1">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BF4B" w14:textId="77777777" w:rsidR="004B2453" w:rsidRDefault="004B2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720913"/>
      <w:docPartObj>
        <w:docPartGallery w:val="Page Numbers (Bottom of Page)"/>
        <w:docPartUnique/>
      </w:docPartObj>
    </w:sdtPr>
    <w:sdtEndPr>
      <w:rPr>
        <w:rFonts w:ascii="Times New Roman" w:hAnsi="Times New Roman" w:cs="Times New Roman"/>
      </w:rPr>
    </w:sdtEndPr>
    <w:sdtContent>
      <w:p w14:paraId="67A4B331" w14:textId="6B8D27BB" w:rsidR="001C524C" w:rsidRPr="007E572B" w:rsidRDefault="001C524C">
        <w:pPr>
          <w:pStyle w:val="Porat"/>
          <w:jc w:val="right"/>
          <w:rPr>
            <w:rFonts w:ascii="Times New Roman" w:hAnsi="Times New Roman" w:cs="Times New Roman"/>
          </w:rPr>
        </w:pPr>
        <w:r w:rsidRPr="007E572B">
          <w:rPr>
            <w:rFonts w:ascii="Times New Roman" w:hAnsi="Times New Roman" w:cs="Times New Roman"/>
          </w:rPr>
          <w:fldChar w:fldCharType="begin"/>
        </w:r>
        <w:r w:rsidRPr="007E572B">
          <w:rPr>
            <w:rFonts w:ascii="Times New Roman" w:hAnsi="Times New Roman" w:cs="Times New Roman"/>
          </w:rPr>
          <w:instrText>PAGE   \* MERGEFORMAT</w:instrText>
        </w:r>
        <w:r w:rsidRPr="007E572B">
          <w:rPr>
            <w:rFonts w:ascii="Times New Roman" w:hAnsi="Times New Roman" w:cs="Times New Roman"/>
          </w:rPr>
          <w:fldChar w:fldCharType="separate"/>
        </w:r>
        <w:r w:rsidR="007A4924">
          <w:rPr>
            <w:rFonts w:ascii="Times New Roman" w:hAnsi="Times New Roman" w:cs="Times New Roman"/>
            <w:noProof/>
          </w:rPr>
          <w:t>20</w:t>
        </w:r>
        <w:r w:rsidRPr="007E572B">
          <w:rPr>
            <w:rFonts w:ascii="Times New Roman" w:hAnsi="Times New Roman" w:cs="Times New Roman"/>
          </w:rPr>
          <w:fldChar w:fldCharType="end"/>
        </w:r>
      </w:p>
    </w:sdtContent>
  </w:sdt>
  <w:p w14:paraId="5A32C681" w14:textId="77777777" w:rsidR="001C524C" w:rsidRDefault="001C524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A71A" w14:textId="77777777" w:rsidR="004B2453" w:rsidRDefault="004B24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04C04" w14:textId="77777777" w:rsidR="001C524C" w:rsidRDefault="001C524C" w:rsidP="00BA7E34">
      <w:pPr>
        <w:spacing w:after="0" w:line="240" w:lineRule="auto"/>
      </w:pPr>
      <w:r>
        <w:separator/>
      </w:r>
    </w:p>
  </w:footnote>
  <w:footnote w:type="continuationSeparator" w:id="0">
    <w:p w14:paraId="04DA310C" w14:textId="77777777" w:rsidR="001C524C" w:rsidRDefault="001C524C" w:rsidP="00BA7E34">
      <w:pPr>
        <w:spacing w:after="0" w:line="240" w:lineRule="auto"/>
      </w:pPr>
      <w:r>
        <w:continuationSeparator/>
      </w:r>
    </w:p>
  </w:footnote>
  <w:footnote w:id="1">
    <w:p w14:paraId="338E4473" w14:textId="77777777" w:rsidR="001C524C" w:rsidRPr="00AB53BF" w:rsidRDefault="001C524C" w:rsidP="00DE4993">
      <w:pPr>
        <w:pStyle w:val="Puslapioinaostekstas"/>
        <w:jc w:val="both"/>
        <w:rPr>
          <w:sz w:val="18"/>
          <w:szCs w:val="18"/>
          <w:lang w:val="lt-LT"/>
        </w:rPr>
      </w:pPr>
      <w:r w:rsidRPr="00AB53BF">
        <w:rPr>
          <w:rStyle w:val="Puslapinsinaosramenys"/>
          <w:sz w:val="18"/>
          <w:szCs w:val="18"/>
          <w:lang w:val="lt-LT"/>
        </w:rPr>
        <w:footnoteRef/>
      </w:r>
      <w:r w:rsidRPr="00AB53BF">
        <w:rPr>
          <w:sz w:val="18"/>
          <w:szCs w:val="18"/>
          <w:lang w:val="lt-LT"/>
        </w:rPr>
        <w:t xml:space="preserve"> 2021 m. veiklos planas patvirtintas Savivaldybės kontrolieriaus 2020-11-04 įsakymu Nr. V-04.</w:t>
      </w:r>
    </w:p>
  </w:footnote>
  <w:footnote w:id="2">
    <w:p w14:paraId="73E4AF3D" w14:textId="0223CA39" w:rsidR="001C524C" w:rsidRPr="00AB53BF" w:rsidRDefault="001C524C" w:rsidP="00DE4993">
      <w:pPr>
        <w:pStyle w:val="Puslapioinaostekstas"/>
        <w:jc w:val="both"/>
        <w:rPr>
          <w:sz w:val="18"/>
          <w:szCs w:val="18"/>
          <w:lang w:val="lt-LT"/>
        </w:rPr>
      </w:pPr>
      <w:r w:rsidRPr="00AB53BF">
        <w:rPr>
          <w:rStyle w:val="Puslapioinaosnuoroda"/>
          <w:sz w:val="18"/>
          <w:szCs w:val="18"/>
        </w:rPr>
        <w:footnoteRef/>
      </w:r>
      <w:r w:rsidRPr="00AB53BF">
        <w:rPr>
          <w:sz w:val="18"/>
          <w:szCs w:val="18"/>
          <w:lang w:val="lt-LT"/>
        </w:rPr>
        <w:t xml:space="preserve"> Lietuvos Respublikos viešojo sektoriaus atskaitomybės įstatymas, 2007-06-26 Nr. X-1212 (su vėlesniais pakeitimais)</w:t>
      </w:r>
      <w:r>
        <w:rPr>
          <w:sz w:val="18"/>
          <w:szCs w:val="18"/>
          <w:lang w:val="lt-LT"/>
        </w:rPr>
        <w:t xml:space="preserve">.  </w:t>
      </w:r>
    </w:p>
  </w:footnote>
  <w:footnote w:id="3">
    <w:p w14:paraId="2723B198" w14:textId="670D6CD5" w:rsidR="001C524C" w:rsidRPr="00AB53BF" w:rsidRDefault="001C524C" w:rsidP="00DE4993">
      <w:pPr>
        <w:pStyle w:val="Puslapioinaostekstas"/>
        <w:jc w:val="both"/>
        <w:rPr>
          <w:sz w:val="18"/>
          <w:szCs w:val="18"/>
          <w:lang w:val="lt-LT"/>
        </w:rPr>
      </w:pPr>
      <w:r w:rsidRPr="00AB53BF">
        <w:rPr>
          <w:rStyle w:val="Puslapioinaosnuoroda"/>
          <w:sz w:val="18"/>
          <w:szCs w:val="18"/>
        </w:rPr>
        <w:footnoteRef/>
      </w:r>
      <w:r w:rsidRPr="00AB53BF">
        <w:rPr>
          <w:sz w:val="18"/>
          <w:szCs w:val="18"/>
          <w:lang w:val="lt-LT"/>
        </w:rPr>
        <w:t xml:space="preserve"> Lietuvos Respublikos biudžeto sandaros įstatymas, 2000-07-11 Nr. VIII-1821 (su vėles</w:t>
      </w:r>
      <w:r>
        <w:rPr>
          <w:sz w:val="18"/>
          <w:szCs w:val="18"/>
          <w:lang w:val="lt-LT"/>
        </w:rPr>
        <w:t>niais pakeitimais).</w:t>
      </w:r>
    </w:p>
  </w:footnote>
  <w:footnote w:id="4">
    <w:p w14:paraId="1F60E691" w14:textId="081E5906" w:rsidR="001C524C" w:rsidRPr="00AB53BF" w:rsidRDefault="001C524C" w:rsidP="00DE4993">
      <w:pPr>
        <w:pStyle w:val="Puslapioinaostekstas"/>
        <w:jc w:val="both"/>
        <w:rPr>
          <w:sz w:val="18"/>
          <w:szCs w:val="18"/>
          <w:lang w:val="lt-LT"/>
        </w:rPr>
      </w:pPr>
      <w:r w:rsidRPr="00AB53BF">
        <w:rPr>
          <w:rStyle w:val="Puslapioinaosnuoroda"/>
          <w:sz w:val="18"/>
          <w:szCs w:val="18"/>
          <w:lang w:val="lt-LT"/>
        </w:rPr>
        <w:footnoteRef/>
      </w:r>
      <w:r w:rsidRPr="00AB53BF">
        <w:rPr>
          <w:sz w:val="18"/>
          <w:szCs w:val="18"/>
          <w:lang w:val="lt-LT"/>
        </w:rPr>
        <w:t xml:space="preserve"> Lietuvos Respublikos vietos savivaldos įstatymas, 1994-07-07 Nr. I-533 (su vėlesniais pakeiti</w:t>
      </w:r>
      <w:r>
        <w:rPr>
          <w:sz w:val="18"/>
          <w:szCs w:val="18"/>
          <w:lang w:val="lt-LT"/>
        </w:rPr>
        <w:t>mais).</w:t>
      </w:r>
    </w:p>
  </w:footnote>
  <w:footnote w:id="5">
    <w:p w14:paraId="44055BE7" w14:textId="52B4A7B6" w:rsidR="001C524C" w:rsidRPr="00AB53BF" w:rsidRDefault="001C524C" w:rsidP="00DE4993">
      <w:pPr>
        <w:pStyle w:val="Puslapioinaostekstas"/>
        <w:jc w:val="both"/>
        <w:rPr>
          <w:sz w:val="18"/>
          <w:szCs w:val="18"/>
          <w:lang w:val="lt-LT"/>
        </w:rPr>
      </w:pPr>
      <w:r w:rsidRPr="00AB53BF">
        <w:rPr>
          <w:rStyle w:val="Puslapioinaosnuoroda"/>
          <w:sz w:val="18"/>
          <w:szCs w:val="18"/>
          <w:lang w:val="lt-LT"/>
        </w:rPr>
        <w:footnoteRef/>
      </w:r>
      <w:r w:rsidRPr="00AB53BF">
        <w:rPr>
          <w:sz w:val="18"/>
          <w:szCs w:val="18"/>
          <w:lang w:val="lt-LT"/>
        </w:rPr>
        <w:t xml:space="preserve"> Tarptautinės buhalterių federacijos Tarptautinių audito ir užtikrinimo standartų valdybos išleisti Tarptautiniai audito standartai (Lietuvos audito rūmų išversti į lietuvių kalbą, http://www.lar.lt/new/page.php?514)</w:t>
      </w:r>
      <w:r w:rsidR="00242813">
        <w:rPr>
          <w:sz w:val="18"/>
          <w:szCs w:val="18"/>
          <w:lang w:val="lt-LT"/>
        </w:rPr>
        <w:t>.</w:t>
      </w:r>
    </w:p>
  </w:footnote>
  <w:footnote w:id="6">
    <w:p w14:paraId="2DADADB8" w14:textId="37E8CACC" w:rsidR="001C524C" w:rsidRPr="00DC7690" w:rsidRDefault="001C524C" w:rsidP="00DC7690">
      <w:pPr>
        <w:pStyle w:val="Puslapioinaostekstas"/>
        <w:jc w:val="both"/>
        <w:rPr>
          <w:sz w:val="18"/>
          <w:szCs w:val="18"/>
          <w:lang w:val="lt-LT"/>
        </w:rPr>
      </w:pPr>
      <w:r w:rsidRPr="00DC7690">
        <w:rPr>
          <w:rStyle w:val="Puslapioinaosnuoroda"/>
          <w:rFonts w:eastAsiaTheme="majorEastAsia"/>
          <w:sz w:val="18"/>
          <w:szCs w:val="18"/>
        </w:rPr>
        <w:footnoteRef/>
      </w:r>
      <w:r w:rsidRPr="00DC7690">
        <w:rPr>
          <w:sz w:val="18"/>
          <w:szCs w:val="18"/>
          <w:lang w:val="lt-LT"/>
        </w:rPr>
        <w:t xml:space="preserve"> Lietuvos Respublikos Finansų ministro 2008</w:t>
      </w:r>
      <w:r w:rsidR="0086552B">
        <w:rPr>
          <w:sz w:val="18"/>
          <w:szCs w:val="18"/>
          <w:lang w:val="lt-LT"/>
        </w:rPr>
        <w:t>-12-31</w:t>
      </w:r>
      <w:r w:rsidRPr="00DC7690">
        <w:rPr>
          <w:sz w:val="18"/>
          <w:szCs w:val="18"/>
          <w:lang w:val="lt-LT"/>
        </w:rPr>
        <w:t xml:space="preserve"> įsakymas Nr. 1K-465 „Dėl valstybės ir savivaldybių biudžetinių įstaigų ir kitų subjektų žemesniojo lygio biudžeto vykdymo ataskaitų sudarymo taisyklių ir formų patvirtinimo“ (su vėlesniais pakeitimais). </w:t>
      </w:r>
    </w:p>
  </w:footnote>
  <w:footnote w:id="7">
    <w:p w14:paraId="6D2EB688" w14:textId="3B934630" w:rsidR="001C524C" w:rsidRPr="00DC7690" w:rsidRDefault="001C524C" w:rsidP="00DC7690">
      <w:pPr>
        <w:pStyle w:val="Puslapioinaostekstas"/>
        <w:jc w:val="both"/>
        <w:rPr>
          <w:sz w:val="18"/>
          <w:szCs w:val="18"/>
          <w:lang w:val="lt-LT"/>
        </w:rPr>
      </w:pPr>
      <w:r w:rsidRPr="00DC7690">
        <w:rPr>
          <w:rStyle w:val="Puslapioinaosnuoroda"/>
          <w:sz w:val="18"/>
          <w:szCs w:val="18"/>
        </w:rPr>
        <w:footnoteRef/>
      </w:r>
      <w:r w:rsidRPr="00DC7690">
        <w:rPr>
          <w:sz w:val="18"/>
          <w:szCs w:val="18"/>
          <w:lang w:val="lt-LT"/>
        </w:rPr>
        <w:t xml:space="preserve"> Lietuvos Respublikos viešojo sektoriaus atskaitomybės įstatymas 2007-06-26 Nr. X-1212, 3 straipsnio 3 dalis.</w:t>
      </w:r>
    </w:p>
  </w:footnote>
  <w:footnote w:id="8">
    <w:p w14:paraId="65DC872C" w14:textId="7792E088" w:rsidR="00E0601E" w:rsidRPr="00E0601E" w:rsidRDefault="00E0601E" w:rsidP="00E0601E">
      <w:pPr>
        <w:pStyle w:val="Puslapioinaostekstas"/>
        <w:jc w:val="both"/>
        <w:rPr>
          <w:sz w:val="18"/>
          <w:szCs w:val="18"/>
          <w:lang w:val="lt-LT"/>
        </w:rPr>
      </w:pPr>
      <w:r w:rsidRPr="00283FBA">
        <w:rPr>
          <w:rStyle w:val="Puslapioinaosnuoroda"/>
          <w:sz w:val="18"/>
          <w:szCs w:val="18"/>
        </w:rPr>
        <w:footnoteRef/>
      </w:r>
      <w:r w:rsidRPr="00E0601E">
        <w:rPr>
          <w:sz w:val="18"/>
          <w:szCs w:val="18"/>
          <w:lang w:val="lt-LT"/>
        </w:rPr>
        <w:t xml:space="preserve"> Lietuvos Respublikos finansų ministro 2003-07-03 įsakymas Nr. 1K-184 „Dėl Lietuvos Respublikos valstybės ir savivaldybių biudžetų pajamų ir išlaidų klasifikacijos patvirtinimo“</w:t>
      </w:r>
      <w:r w:rsidR="00242813">
        <w:rPr>
          <w:sz w:val="18"/>
          <w:szCs w:val="18"/>
          <w:lang w:val="lt-LT"/>
        </w:rPr>
        <w:t>.</w:t>
      </w:r>
    </w:p>
  </w:footnote>
  <w:footnote w:id="9">
    <w:p w14:paraId="069FC249" w14:textId="4A1647BE" w:rsidR="001C524C" w:rsidRPr="00DC7690" w:rsidRDefault="001C524C" w:rsidP="00DC7690">
      <w:pPr>
        <w:pStyle w:val="Puslapioinaostekstas"/>
        <w:jc w:val="both"/>
        <w:rPr>
          <w:sz w:val="18"/>
          <w:szCs w:val="18"/>
          <w:lang w:val="lt-LT"/>
        </w:rPr>
      </w:pPr>
      <w:r w:rsidRPr="00DC7690">
        <w:rPr>
          <w:rStyle w:val="Puslapioinaosnuoroda"/>
          <w:sz w:val="18"/>
          <w:szCs w:val="18"/>
          <w:lang w:val="lt-LT"/>
        </w:rPr>
        <w:footnoteRef/>
      </w:r>
      <w:r w:rsidRPr="00DC7690">
        <w:rPr>
          <w:sz w:val="18"/>
          <w:szCs w:val="18"/>
          <w:lang w:val="lt-LT"/>
        </w:rPr>
        <w:t xml:space="preserve"> Lietuvos Respublikos viešojo sektoriaus atskaitomybės įstatymas</w:t>
      </w:r>
      <w:r>
        <w:rPr>
          <w:sz w:val="18"/>
          <w:szCs w:val="18"/>
          <w:lang w:val="lt-LT"/>
        </w:rPr>
        <w:t>,</w:t>
      </w:r>
      <w:r w:rsidRPr="00DC7690">
        <w:rPr>
          <w:sz w:val="18"/>
          <w:szCs w:val="18"/>
          <w:lang w:val="lt-LT"/>
        </w:rPr>
        <w:t xml:space="preserve"> 2007-06-26 Nr. X-1212, 26 straipsnio 1 dalis.  </w:t>
      </w:r>
    </w:p>
  </w:footnote>
  <w:footnote w:id="10">
    <w:p w14:paraId="4B5C2D0B" w14:textId="0BBCE559" w:rsidR="001C524C" w:rsidRPr="006F0581" w:rsidRDefault="001C524C" w:rsidP="006F0581">
      <w:pPr>
        <w:pStyle w:val="Puslapioinaostekstas"/>
        <w:jc w:val="both"/>
        <w:rPr>
          <w:sz w:val="18"/>
          <w:szCs w:val="18"/>
          <w:lang w:val="lt-LT"/>
        </w:rPr>
      </w:pPr>
      <w:r w:rsidRPr="006F0581">
        <w:rPr>
          <w:rStyle w:val="Puslapioinaosnuoroda"/>
          <w:sz w:val="18"/>
          <w:szCs w:val="18"/>
          <w:lang w:val="lt-LT"/>
        </w:rPr>
        <w:footnoteRef/>
      </w:r>
      <w:r w:rsidRPr="006F0581">
        <w:rPr>
          <w:sz w:val="18"/>
          <w:szCs w:val="18"/>
          <w:lang w:val="lt-LT"/>
        </w:rPr>
        <w:t xml:space="preserve"> Lietuvos Respublikos finansų ministro 2007-12-19 įsakymu Nr. 1K-378 (su </w:t>
      </w:r>
      <w:r>
        <w:rPr>
          <w:sz w:val="18"/>
          <w:szCs w:val="18"/>
          <w:lang w:val="lt-LT"/>
        </w:rPr>
        <w:t>vėlesniais</w:t>
      </w:r>
      <w:r w:rsidRPr="006F0581">
        <w:rPr>
          <w:sz w:val="18"/>
          <w:szCs w:val="18"/>
          <w:lang w:val="lt-LT"/>
        </w:rPr>
        <w:t xml:space="preserve"> pakeitimais) patvirtinto 2-ojo viešojo sektoriaus apskaitos ir finansinės atskaitomybės standarto „Finansinės būklės ataskaita“ 5 p</w:t>
      </w:r>
      <w:r>
        <w:rPr>
          <w:sz w:val="18"/>
          <w:szCs w:val="18"/>
          <w:lang w:val="lt-LT"/>
        </w:rPr>
        <w:t>unktas.</w:t>
      </w:r>
      <w:r w:rsidRPr="006F0581">
        <w:rPr>
          <w:sz w:val="18"/>
          <w:szCs w:val="18"/>
          <w:lang w:val="lt-LT"/>
        </w:rPr>
        <w:t xml:space="preserve">  </w:t>
      </w:r>
    </w:p>
  </w:footnote>
  <w:footnote w:id="11">
    <w:p w14:paraId="71DA7628" w14:textId="56807E14" w:rsidR="001C524C" w:rsidRPr="006F0581" w:rsidRDefault="001C524C" w:rsidP="006F0581">
      <w:pPr>
        <w:pStyle w:val="Puslapioinaostekstas"/>
        <w:jc w:val="both"/>
        <w:rPr>
          <w:sz w:val="18"/>
          <w:szCs w:val="18"/>
          <w:lang w:val="lt-LT"/>
        </w:rPr>
      </w:pPr>
      <w:r w:rsidRPr="006F0581">
        <w:rPr>
          <w:rStyle w:val="Puslapioinaosnuoroda"/>
          <w:sz w:val="18"/>
          <w:szCs w:val="18"/>
          <w:lang w:val="lt-LT"/>
        </w:rPr>
        <w:footnoteRef/>
      </w:r>
      <w:r w:rsidRPr="006F0581">
        <w:rPr>
          <w:sz w:val="18"/>
          <w:szCs w:val="18"/>
          <w:lang w:val="lt-LT"/>
        </w:rPr>
        <w:t xml:space="preserve"> Lietuvos Respublikos finansų ministro 2007-12-19 įsakymu Nr. 1K-379 (su </w:t>
      </w:r>
      <w:r>
        <w:rPr>
          <w:sz w:val="18"/>
          <w:szCs w:val="18"/>
          <w:lang w:val="lt-LT"/>
        </w:rPr>
        <w:t>vėlesniais</w:t>
      </w:r>
      <w:r w:rsidRPr="006F0581">
        <w:rPr>
          <w:sz w:val="18"/>
          <w:szCs w:val="18"/>
          <w:lang w:val="lt-LT"/>
        </w:rPr>
        <w:t xml:space="preserve"> pakeitimais) patvirtinto 3-iojo viešojo sektoriaus apskaitos ir finansinės atskaitomybės standarto „Veiklos rezultatų ataskaita“ 5 p</w:t>
      </w:r>
      <w:r>
        <w:rPr>
          <w:sz w:val="18"/>
          <w:szCs w:val="18"/>
          <w:lang w:val="lt-LT"/>
        </w:rPr>
        <w:t>unktas.</w:t>
      </w:r>
      <w:r w:rsidRPr="006F0581">
        <w:rPr>
          <w:sz w:val="18"/>
          <w:szCs w:val="18"/>
          <w:lang w:val="lt-LT"/>
        </w:rPr>
        <w:t xml:space="preserve">  </w:t>
      </w:r>
    </w:p>
  </w:footnote>
  <w:footnote w:id="12">
    <w:p w14:paraId="063FC986" w14:textId="77777777" w:rsidR="00DE3017" w:rsidRPr="00B46D78" w:rsidRDefault="00DE3017" w:rsidP="00DE3017">
      <w:pPr>
        <w:pStyle w:val="Puslapioinaostekstas"/>
        <w:jc w:val="both"/>
        <w:rPr>
          <w:sz w:val="18"/>
          <w:szCs w:val="18"/>
          <w:lang w:val="lt-LT"/>
        </w:rPr>
      </w:pPr>
      <w:r w:rsidRPr="00B46D78">
        <w:rPr>
          <w:rStyle w:val="Puslapioinaosnuoroda"/>
          <w:sz w:val="18"/>
          <w:szCs w:val="18"/>
        </w:rPr>
        <w:footnoteRef/>
      </w:r>
      <w:r w:rsidRPr="00B46D78">
        <w:rPr>
          <w:sz w:val="18"/>
          <w:szCs w:val="18"/>
          <w:lang w:val="lt-LT"/>
        </w:rPr>
        <w:t xml:space="preserve"> Lietuvos Respublikos išmokų vaikams įstatymas, 1994-11-03 Nr. I-621 (su vėlesniais pakeitimais). </w:t>
      </w:r>
    </w:p>
  </w:footnote>
  <w:footnote w:id="13">
    <w:p w14:paraId="5822E056" w14:textId="77777777" w:rsidR="00DE3017" w:rsidRPr="00B46D78" w:rsidRDefault="00DE3017" w:rsidP="00DE3017">
      <w:pPr>
        <w:pStyle w:val="Puslapioinaostekstas"/>
        <w:jc w:val="both"/>
        <w:rPr>
          <w:sz w:val="18"/>
          <w:szCs w:val="18"/>
          <w:lang w:val="lt-LT"/>
        </w:rPr>
      </w:pPr>
      <w:r w:rsidRPr="00B46D78">
        <w:rPr>
          <w:rStyle w:val="Puslapioinaosnuoroda"/>
          <w:sz w:val="18"/>
          <w:szCs w:val="18"/>
        </w:rPr>
        <w:footnoteRef/>
      </w:r>
      <w:r w:rsidRPr="00DE3017">
        <w:rPr>
          <w:sz w:val="18"/>
          <w:szCs w:val="18"/>
          <w:lang w:val="lt-LT"/>
        </w:rPr>
        <w:t xml:space="preserve"> </w:t>
      </w:r>
      <w:r w:rsidRPr="00B46D78">
        <w:rPr>
          <w:sz w:val="18"/>
          <w:szCs w:val="18"/>
          <w:lang w:val="lt-LT"/>
        </w:rPr>
        <w:t>Ukmergės rajono savivaldybės tarybos 2021-08-26 sprendimas Nr. 7-190 „Dėl Ukmergės globos centro veiklos ir vaiko budinčio globotojo vykdomos priežiūros organizavimo ir kokybės priežiūros Ukmergės rajono savivaldybėje tvarkos aprašo patvirtinimo“.</w:t>
      </w:r>
    </w:p>
  </w:footnote>
  <w:footnote w:id="14">
    <w:p w14:paraId="4BDA9BBB" w14:textId="77777777" w:rsidR="00623D41" w:rsidRPr="00172A6B" w:rsidRDefault="00623D41" w:rsidP="00623D41">
      <w:pPr>
        <w:pStyle w:val="Puslapioinaostekstas"/>
        <w:rPr>
          <w:sz w:val="18"/>
          <w:szCs w:val="18"/>
          <w:lang w:val="lt-LT"/>
        </w:rPr>
      </w:pPr>
      <w:r w:rsidRPr="00172A6B">
        <w:rPr>
          <w:rStyle w:val="Puslapioinaosnuoroda"/>
          <w:sz w:val="18"/>
          <w:szCs w:val="18"/>
        </w:rPr>
        <w:footnoteRef/>
      </w:r>
      <w:r w:rsidRPr="004B2453">
        <w:rPr>
          <w:sz w:val="18"/>
          <w:szCs w:val="18"/>
          <w:lang w:val="lt-LT"/>
        </w:rPr>
        <w:t xml:space="preserve"> </w:t>
      </w:r>
      <w:r w:rsidRPr="00172A6B">
        <w:rPr>
          <w:sz w:val="18"/>
          <w:szCs w:val="18"/>
          <w:lang w:val="lt-LT"/>
        </w:rPr>
        <w:t>Lietuvos Respublikos išmokų vaikams įstatymas, 1994-11-03 Nr. I-621</w:t>
      </w:r>
      <w:r>
        <w:rPr>
          <w:sz w:val="18"/>
          <w:szCs w:val="18"/>
          <w:lang w:val="lt-LT"/>
        </w:rPr>
        <w:t xml:space="preserve"> (su vėlesniais pakeitimais). </w:t>
      </w:r>
    </w:p>
  </w:footnote>
  <w:footnote w:id="15">
    <w:p w14:paraId="63969FA7" w14:textId="6CAAFC16" w:rsidR="001C524C" w:rsidRPr="009B1C33" w:rsidRDefault="001C524C" w:rsidP="00DC7690">
      <w:pPr>
        <w:spacing w:after="0" w:line="240" w:lineRule="auto"/>
        <w:jc w:val="both"/>
        <w:rPr>
          <w:rFonts w:ascii="Times New Roman" w:hAnsi="Times New Roman" w:cs="Times New Roman"/>
          <w:sz w:val="18"/>
          <w:szCs w:val="18"/>
        </w:rPr>
      </w:pPr>
      <w:r w:rsidRPr="009B1C33">
        <w:rPr>
          <w:rStyle w:val="Puslapioinaosnuoroda"/>
          <w:rFonts w:ascii="Times New Roman" w:hAnsi="Times New Roman" w:cs="Times New Roman"/>
          <w:sz w:val="18"/>
          <w:szCs w:val="18"/>
        </w:rPr>
        <w:footnoteRef/>
      </w:r>
      <w:r w:rsidRPr="009B1C33">
        <w:rPr>
          <w:rFonts w:ascii="Times New Roman" w:hAnsi="Times New Roman" w:cs="Times New Roman"/>
          <w:sz w:val="18"/>
          <w:szCs w:val="18"/>
        </w:rPr>
        <w:t xml:space="preserve"> </w:t>
      </w:r>
      <w:r>
        <w:rPr>
          <w:rFonts w:ascii="Times New Roman" w:hAnsi="Times New Roman" w:cs="Times New Roman"/>
          <w:sz w:val="18"/>
          <w:szCs w:val="18"/>
        </w:rPr>
        <w:t>„</w:t>
      </w:r>
      <w:r w:rsidRPr="009B1C33">
        <w:rPr>
          <w:rFonts w:ascii="Times New Roman" w:hAnsi="Times New Roman" w:cs="Times New Roman"/>
          <w:color w:val="000000"/>
          <w:sz w:val="18"/>
          <w:szCs w:val="18"/>
        </w:rPr>
        <w:t>Statinys – nekilnojamasis daiktas, turintis laikančiąsias konstrukcijas, kurios visos (ar jų dalis) sumontuotos statybos vietoje atliekant statybos darbus</w:t>
      </w:r>
      <w:r>
        <w:rPr>
          <w:rFonts w:ascii="Times New Roman" w:hAnsi="Times New Roman" w:cs="Times New Roman"/>
          <w:color w:val="000000"/>
          <w:sz w:val="18"/>
          <w:szCs w:val="18"/>
        </w:rPr>
        <w:t xml:space="preserve">“. </w:t>
      </w:r>
      <w:r w:rsidRPr="009B1C33">
        <w:rPr>
          <w:rFonts w:ascii="Times New Roman" w:hAnsi="Times New Roman" w:cs="Times New Roman"/>
          <w:color w:val="000000"/>
          <w:sz w:val="18"/>
          <w:szCs w:val="18"/>
        </w:rPr>
        <w:t xml:space="preserve"> </w:t>
      </w:r>
    </w:p>
  </w:footnote>
  <w:footnote w:id="16">
    <w:p w14:paraId="4CC8B628" w14:textId="02A7711C" w:rsidR="000D4DEF" w:rsidRPr="000D4DEF" w:rsidRDefault="000D4DEF">
      <w:pPr>
        <w:pStyle w:val="Puslapioinaostekstas"/>
        <w:rPr>
          <w:lang w:val="lt-LT"/>
        </w:rPr>
      </w:pPr>
      <w:r w:rsidRPr="000D4DEF">
        <w:rPr>
          <w:rStyle w:val="Puslapioinaosnuoroda"/>
          <w:lang w:val="lt-LT"/>
        </w:rPr>
        <w:footnoteRef/>
      </w:r>
      <w:r w:rsidRPr="000D4DEF">
        <w:rPr>
          <w:lang w:val="lt-LT"/>
        </w:rPr>
        <w:t xml:space="preserve"> </w:t>
      </w:r>
      <w:r w:rsidRPr="000D4DEF">
        <w:rPr>
          <w:sz w:val="18"/>
          <w:szCs w:val="18"/>
          <w:lang w:val="lt-LT"/>
        </w:rPr>
        <w:t>Lietuvos Respublikos statybos įstatymas, 1996-03-19 Nr. I-1240 (su vėlesniais pakeitimais). 2 straipsnio 84 dalis.</w:t>
      </w:r>
    </w:p>
  </w:footnote>
  <w:footnote w:id="17">
    <w:p w14:paraId="591DBA5E" w14:textId="77777777" w:rsidR="001C524C" w:rsidRPr="00293451" w:rsidRDefault="001C524C" w:rsidP="003E1E68">
      <w:pPr>
        <w:pStyle w:val="Puslapioinaostekstas"/>
        <w:jc w:val="both"/>
        <w:rPr>
          <w:sz w:val="18"/>
          <w:szCs w:val="18"/>
          <w:lang w:val="lt-LT"/>
        </w:rPr>
      </w:pPr>
      <w:r w:rsidRPr="00293451">
        <w:rPr>
          <w:rStyle w:val="Puslapioinaosnuoroda"/>
          <w:sz w:val="18"/>
          <w:szCs w:val="18"/>
          <w:lang w:val="lt-LT"/>
        </w:rPr>
        <w:footnoteRef/>
      </w:r>
      <w:r w:rsidRPr="00293451">
        <w:rPr>
          <w:sz w:val="18"/>
          <w:szCs w:val="18"/>
          <w:lang w:val="lt-LT"/>
        </w:rPr>
        <w:t xml:space="preserve"> Lietuvos Respublikos nekilnojamojo turto registro 1996-09-24 įstatymas  Nr. I-1539 (su vėlesniais pakeitimais).</w:t>
      </w:r>
    </w:p>
  </w:footnote>
  <w:footnote w:id="18">
    <w:p w14:paraId="02B1F2A0" w14:textId="3D51CD56" w:rsidR="001C524C" w:rsidRPr="009B1C33" w:rsidRDefault="001C524C" w:rsidP="00DC7690">
      <w:pPr>
        <w:pStyle w:val="Puslapioinaostekstas"/>
        <w:jc w:val="both"/>
        <w:rPr>
          <w:sz w:val="18"/>
          <w:szCs w:val="18"/>
          <w:lang w:val="lt-LT"/>
        </w:rPr>
      </w:pPr>
      <w:r w:rsidRPr="009B1C33">
        <w:rPr>
          <w:rStyle w:val="Puslapioinaosnuoroda"/>
          <w:sz w:val="18"/>
          <w:szCs w:val="18"/>
        </w:rPr>
        <w:footnoteRef/>
      </w:r>
      <w:r w:rsidRPr="00A05F77">
        <w:rPr>
          <w:sz w:val="18"/>
          <w:szCs w:val="18"/>
          <w:lang w:val="lt-LT"/>
        </w:rPr>
        <w:t xml:space="preserve"> </w:t>
      </w:r>
      <w:r w:rsidRPr="009B1C33">
        <w:rPr>
          <w:sz w:val="18"/>
          <w:szCs w:val="18"/>
          <w:lang w:val="lt-LT"/>
        </w:rPr>
        <w:t>2014-02-24 Savivaldybės tarybos sprendimas Nr. 7-44, 2014-02-26 Perdavimo – priėmimo aktas Nr. (7.49)A2-12.</w:t>
      </w:r>
    </w:p>
  </w:footnote>
  <w:footnote w:id="19">
    <w:p w14:paraId="7DFB02F3" w14:textId="77777777" w:rsidR="001C524C" w:rsidRPr="00293451" w:rsidRDefault="001C524C" w:rsidP="00DC7690">
      <w:pPr>
        <w:pStyle w:val="Puslapioinaostekstas"/>
        <w:jc w:val="both"/>
        <w:rPr>
          <w:sz w:val="18"/>
          <w:szCs w:val="18"/>
          <w:lang w:val="lt-LT"/>
        </w:rPr>
      </w:pPr>
      <w:r w:rsidRPr="00293451">
        <w:rPr>
          <w:rStyle w:val="Puslapioinaosnuoroda"/>
          <w:rFonts w:eastAsiaTheme="majorEastAsia"/>
          <w:sz w:val="18"/>
          <w:szCs w:val="18"/>
        </w:rPr>
        <w:footnoteRef/>
      </w:r>
      <w:r w:rsidRPr="00293451">
        <w:rPr>
          <w:sz w:val="18"/>
          <w:szCs w:val="18"/>
          <w:lang w:val="lt-LT"/>
        </w:rPr>
        <w:t xml:space="preserve"> Lietuvos Respublikos viešojo sektoriaus atskaitomybės įstatymas, 20007-06-26 Nr. X-1212 (su vėlesniais pakeitimais).</w:t>
      </w:r>
    </w:p>
  </w:footnote>
  <w:footnote w:id="20">
    <w:p w14:paraId="21AD272E" w14:textId="77777777" w:rsidR="001C524C" w:rsidRPr="00612720" w:rsidRDefault="001C524C" w:rsidP="00DC7690">
      <w:pPr>
        <w:pStyle w:val="Puslapioinaostekstas"/>
        <w:jc w:val="both"/>
        <w:rPr>
          <w:sz w:val="18"/>
          <w:szCs w:val="18"/>
          <w:lang w:val="lt-LT"/>
        </w:rPr>
      </w:pPr>
      <w:r w:rsidRPr="00612720">
        <w:rPr>
          <w:rStyle w:val="Puslapioinaosnuoroda"/>
          <w:rFonts w:eastAsiaTheme="majorEastAsia"/>
          <w:sz w:val="18"/>
          <w:szCs w:val="18"/>
        </w:rPr>
        <w:footnoteRef/>
      </w:r>
      <w:r w:rsidRPr="00612720">
        <w:rPr>
          <w:sz w:val="18"/>
          <w:szCs w:val="18"/>
          <w:lang w:val="lt-LT"/>
        </w:rPr>
        <w:t xml:space="preserve"> Lietuvos Respublikos Vyriausybės 1999-06-03 nutarimas Nr. 719 „Dėl inventorizacijos taisyklių patvirtinimo“ (su vėlesniais pakeitimais).   </w:t>
      </w:r>
    </w:p>
  </w:footnote>
  <w:footnote w:id="21">
    <w:p w14:paraId="4181C776" w14:textId="77777777" w:rsidR="001C524C" w:rsidRPr="00612720" w:rsidRDefault="001C524C" w:rsidP="00DC7690">
      <w:pPr>
        <w:pStyle w:val="Puslapioinaostekstas"/>
        <w:jc w:val="both"/>
        <w:rPr>
          <w:sz w:val="18"/>
          <w:szCs w:val="18"/>
          <w:lang w:val="lt-LT"/>
        </w:rPr>
      </w:pPr>
      <w:bookmarkStart w:id="2" w:name="_Hlk68247193"/>
      <w:r w:rsidRPr="00612720">
        <w:rPr>
          <w:rStyle w:val="Puslapioinaosnuoroda"/>
          <w:rFonts w:eastAsiaTheme="majorEastAsia"/>
          <w:sz w:val="18"/>
          <w:szCs w:val="18"/>
          <w:lang w:val="lt-LT"/>
        </w:rPr>
        <w:footnoteRef/>
      </w:r>
      <w:r w:rsidRPr="00612720">
        <w:rPr>
          <w:sz w:val="18"/>
          <w:szCs w:val="18"/>
          <w:lang w:val="lt-LT"/>
        </w:rPr>
        <w:t xml:space="preserve"> Ukmergės Globos centro direktoriaus 2021 m. lapkričio 4 d. įsakymas Nr. 291 „Dėl metinės inventorizacijos”.</w:t>
      </w:r>
    </w:p>
    <w:bookmarkEnd w:id="2"/>
  </w:footnote>
  <w:footnote w:id="22">
    <w:p w14:paraId="760C1874" w14:textId="6D116882" w:rsidR="001C524C" w:rsidRPr="00612720" w:rsidRDefault="001C524C" w:rsidP="00DC7690">
      <w:pPr>
        <w:pStyle w:val="Puslapioinaostekstas"/>
        <w:jc w:val="both"/>
        <w:rPr>
          <w:sz w:val="18"/>
          <w:szCs w:val="18"/>
          <w:lang w:val="lt-LT"/>
        </w:rPr>
      </w:pPr>
      <w:r w:rsidRPr="00612720">
        <w:rPr>
          <w:rStyle w:val="Puslapioinaosnuoroda"/>
          <w:sz w:val="18"/>
          <w:szCs w:val="18"/>
        </w:rPr>
        <w:footnoteRef/>
      </w:r>
      <w:r w:rsidRPr="00612720">
        <w:rPr>
          <w:sz w:val="18"/>
          <w:szCs w:val="18"/>
          <w:lang w:val="lt-LT"/>
        </w:rPr>
        <w:t xml:space="preserve"> Lietuvos Respublikos Vyriausybės 1999-06-03 nutarimas Nr. 719 „Dėl inventorizacijos taisyklių patvirtinimo“ (su vėlesniais pakeitimais).</w:t>
      </w:r>
    </w:p>
  </w:footnote>
  <w:footnote w:id="23">
    <w:p w14:paraId="5D826C9E" w14:textId="4555C8FA" w:rsidR="001C524C" w:rsidRPr="00A83C41" w:rsidRDefault="001C524C" w:rsidP="007E4042">
      <w:pPr>
        <w:pStyle w:val="Puslapioinaostekstas"/>
        <w:jc w:val="both"/>
        <w:rPr>
          <w:sz w:val="18"/>
          <w:szCs w:val="18"/>
          <w:lang w:val="lt-LT"/>
        </w:rPr>
      </w:pPr>
      <w:r w:rsidRPr="00A83C41">
        <w:rPr>
          <w:rStyle w:val="Puslapioinaosnuoroda"/>
          <w:sz w:val="18"/>
          <w:szCs w:val="18"/>
        </w:rPr>
        <w:footnoteRef/>
      </w:r>
      <w:r w:rsidRPr="00A83C41">
        <w:rPr>
          <w:sz w:val="18"/>
          <w:szCs w:val="18"/>
          <w:lang w:val="lt-LT"/>
        </w:rPr>
        <w:t xml:space="preserve"> Ukmergės rajono savivaldybės tarybos 2012 m. gruodžio 20 d. </w:t>
      </w:r>
      <w:r w:rsidR="00D12D52">
        <w:rPr>
          <w:sz w:val="18"/>
          <w:szCs w:val="18"/>
          <w:lang w:val="lt-LT"/>
        </w:rPr>
        <w:t>s</w:t>
      </w:r>
      <w:r w:rsidRPr="00A83C41">
        <w:rPr>
          <w:sz w:val="18"/>
          <w:szCs w:val="18"/>
          <w:lang w:val="lt-LT"/>
        </w:rPr>
        <w:t>prendimas Nr. 7-309 „Dėl Ukmergės globos namų planinio vietų skaičiaus ir didžiausio leistino pareigybių skaičiaus patvirtinimo“.</w:t>
      </w:r>
    </w:p>
  </w:footnote>
  <w:footnote w:id="24">
    <w:p w14:paraId="65FD9A8F" w14:textId="31DC05AF" w:rsidR="001C524C" w:rsidRPr="00AC01F3" w:rsidRDefault="001C524C" w:rsidP="007E4042">
      <w:pPr>
        <w:pStyle w:val="Puslapioinaostekstas"/>
        <w:jc w:val="both"/>
        <w:rPr>
          <w:sz w:val="18"/>
          <w:szCs w:val="18"/>
          <w:lang w:val="lt-LT"/>
        </w:rPr>
      </w:pPr>
      <w:r w:rsidRPr="00AC01F3">
        <w:rPr>
          <w:rStyle w:val="Puslapioinaosnuoroda"/>
          <w:rFonts w:eastAsiaTheme="majorEastAsia"/>
          <w:sz w:val="18"/>
          <w:szCs w:val="18"/>
          <w:lang w:val="lt-LT"/>
        </w:rPr>
        <w:footnoteRef/>
      </w:r>
      <w:r w:rsidRPr="00AC01F3">
        <w:rPr>
          <w:sz w:val="18"/>
          <w:szCs w:val="18"/>
          <w:lang w:val="lt-LT"/>
        </w:rPr>
        <w:t xml:space="preserve"> Ukmergės globos centro direktoriaus 2020-02-26 įsakymas Nr. V-52 „Dėl Ukmergės globos centro darbuotojų pareigybių sąrašo patvirtinimo“.</w:t>
      </w:r>
    </w:p>
  </w:footnote>
  <w:footnote w:id="25">
    <w:p w14:paraId="2377BDA0" w14:textId="163B2BCE" w:rsidR="001C524C" w:rsidRPr="00AC01F3" w:rsidRDefault="001C524C" w:rsidP="007E4042">
      <w:pPr>
        <w:pStyle w:val="Puslapioinaostekstas"/>
        <w:jc w:val="both"/>
        <w:rPr>
          <w:sz w:val="18"/>
          <w:szCs w:val="18"/>
          <w:lang w:val="lt-LT"/>
        </w:rPr>
      </w:pPr>
      <w:r w:rsidRPr="00AC01F3">
        <w:rPr>
          <w:rStyle w:val="Puslapioinaosnuoroda"/>
          <w:sz w:val="18"/>
          <w:szCs w:val="18"/>
        </w:rPr>
        <w:footnoteRef/>
      </w:r>
      <w:r w:rsidRPr="004B2453">
        <w:rPr>
          <w:sz w:val="18"/>
          <w:szCs w:val="18"/>
          <w:lang w:val="lt-LT"/>
        </w:rPr>
        <w:t xml:space="preserve"> </w:t>
      </w:r>
      <w:r w:rsidRPr="00AC01F3">
        <w:rPr>
          <w:sz w:val="18"/>
          <w:szCs w:val="18"/>
          <w:lang w:val="lt-LT"/>
        </w:rPr>
        <w:t>Lietuvos Respublikos valstybės ir savivaldybių įstaigų darbuotojų darbo apmokėjimo ir komisijų narių atlygio už darbą įstatymas, 2017-01-17 Nr. XIII-198 (su vėlesniais pakeitimais).</w:t>
      </w:r>
    </w:p>
  </w:footnote>
  <w:footnote w:id="26">
    <w:p w14:paraId="634E6102" w14:textId="55DA46D9" w:rsidR="001C524C" w:rsidRPr="00AC01F3" w:rsidRDefault="001C524C" w:rsidP="007E4042">
      <w:pPr>
        <w:pStyle w:val="Puslapioinaostekstas"/>
        <w:jc w:val="both"/>
        <w:rPr>
          <w:sz w:val="18"/>
          <w:szCs w:val="18"/>
          <w:lang w:val="lt-LT"/>
        </w:rPr>
      </w:pPr>
      <w:r w:rsidRPr="00AC01F3">
        <w:rPr>
          <w:rStyle w:val="Puslapioinaosnuoroda"/>
          <w:sz w:val="18"/>
          <w:szCs w:val="18"/>
        </w:rPr>
        <w:footnoteRef/>
      </w:r>
      <w:r w:rsidRPr="004B2453">
        <w:rPr>
          <w:sz w:val="18"/>
          <w:szCs w:val="18"/>
          <w:lang w:val="lt-LT"/>
        </w:rPr>
        <w:t xml:space="preserve"> </w:t>
      </w:r>
      <w:r w:rsidRPr="00AC01F3">
        <w:rPr>
          <w:sz w:val="18"/>
          <w:szCs w:val="18"/>
          <w:lang w:val="lt-LT"/>
        </w:rPr>
        <w:t xml:space="preserve">Lietuvos Respublikos švietimo ir mokslo ministro 2015-08-27 įsakymas Nr. V-923 „Dėl psichologijos studijų krypties aprašo patvirtinimo“. </w:t>
      </w:r>
    </w:p>
  </w:footnote>
  <w:footnote w:id="27">
    <w:p w14:paraId="1E0C3592" w14:textId="77777777" w:rsidR="001C524C" w:rsidRPr="00AC01F3" w:rsidRDefault="001C524C" w:rsidP="007E4042">
      <w:pPr>
        <w:pStyle w:val="Puslapioinaostekstas"/>
        <w:jc w:val="both"/>
        <w:rPr>
          <w:sz w:val="18"/>
          <w:szCs w:val="18"/>
          <w:lang w:val="lt-LT"/>
        </w:rPr>
      </w:pPr>
      <w:r w:rsidRPr="00AC01F3">
        <w:rPr>
          <w:rStyle w:val="Puslapioinaosnuoroda"/>
          <w:rFonts w:eastAsiaTheme="majorEastAsia"/>
          <w:sz w:val="18"/>
          <w:szCs w:val="18"/>
        </w:rPr>
        <w:footnoteRef/>
      </w:r>
      <w:r w:rsidRPr="00AC01F3">
        <w:rPr>
          <w:sz w:val="18"/>
          <w:szCs w:val="18"/>
          <w:lang w:val="lt-LT"/>
        </w:rPr>
        <w:t xml:space="preserve"> Ten pat. </w:t>
      </w:r>
    </w:p>
  </w:footnote>
  <w:footnote w:id="28">
    <w:p w14:paraId="3CA50BD5" w14:textId="5691D6F6" w:rsidR="001C524C" w:rsidRPr="00A83C41" w:rsidRDefault="001C524C" w:rsidP="00790833">
      <w:pPr>
        <w:pStyle w:val="Puslapioinaostekstas"/>
        <w:jc w:val="both"/>
        <w:rPr>
          <w:sz w:val="18"/>
          <w:szCs w:val="18"/>
          <w:lang w:val="lt-LT"/>
        </w:rPr>
      </w:pPr>
      <w:r w:rsidRPr="00A83C41">
        <w:rPr>
          <w:rStyle w:val="Puslapioinaosnuoroda"/>
          <w:sz w:val="18"/>
          <w:szCs w:val="18"/>
        </w:rPr>
        <w:footnoteRef/>
      </w:r>
      <w:r w:rsidRPr="00A83C41">
        <w:rPr>
          <w:sz w:val="18"/>
          <w:szCs w:val="18"/>
          <w:lang w:val="lt-LT"/>
        </w:rPr>
        <w:t xml:space="preserve"> Ukmergės globos centro direktoriaus 2021-01-06 Nr. V-4 „Dėl Ukmergės globos centro direktoriaus 2020</w:t>
      </w:r>
      <w:r w:rsidR="00790833">
        <w:rPr>
          <w:sz w:val="18"/>
          <w:szCs w:val="18"/>
          <w:lang w:val="lt-LT"/>
        </w:rPr>
        <w:t>-01-</w:t>
      </w:r>
      <w:r w:rsidRPr="00A83C41">
        <w:rPr>
          <w:sz w:val="18"/>
          <w:szCs w:val="18"/>
          <w:lang w:val="lt-LT"/>
        </w:rPr>
        <w:t xml:space="preserve">10  įsakymo Nr. V-10 „Dėl darbuotojų, dirbančių pagal darbo sutartis, darbo apmokėjimo sistemos patvirtinimo“ pakeitimo“ (su vėlesniais pakeitimais). </w:t>
      </w:r>
    </w:p>
  </w:footnote>
  <w:footnote w:id="29">
    <w:p w14:paraId="05C748FA" w14:textId="77777777" w:rsidR="001C524C" w:rsidRPr="00D932A8" w:rsidRDefault="001C524C" w:rsidP="0089056A">
      <w:pPr>
        <w:pStyle w:val="Puslapioinaostekstas"/>
        <w:jc w:val="both"/>
        <w:rPr>
          <w:sz w:val="18"/>
          <w:szCs w:val="18"/>
          <w:lang w:val="lt-LT"/>
        </w:rPr>
      </w:pPr>
      <w:r w:rsidRPr="00D932A8">
        <w:rPr>
          <w:rStyle w:val="Puslapioinaosnuoroda"/>
          <w:sz w:val="18"/>
          <w:szCs w:val="18"/>
          <w:lang w:val="lt-LT"/>
        </w:rPr>
        <w:footnoteRef/>
      </w:r>
      <w:r w:rsidRPr="00D932A8">
        <w:rPr>
          <w:sz w:val="18"/>
          <w:szCs w:val="18"/>
          <w:lang w:val="lt-LT"/>
        </w:rPr>
        <w:t xml:space="preserve"> </w:t>
      </w:r>
      <w:bookmarkStart w:id="3" w:name="_Hlk106273041"/>
      <w:r w:rsidRPr="00D932A8">
        <w:rPr>
          <w:sz w:val="18"/>
          <w:szCs w:val="18"/>
          <w:lang w:val="lt-LT"/>
        </w:rPr>
        <w:t>Lietuvos Respublikos valstybės ir savivaldybių įstaigų darbuotojų darbo apmokėjimo ir komisijų narių atlygio už darbą įstatymas,  2017-01-17 Nr. XIII-198 (su vėlesniais pakeitimais).</w:t>
      </w:r>
    </w:p>
    <w:bookmarkEnd w:id="3"/>
  </w:footnote>
  <w:footnote w:id="30">
    <w:p w14:paraId="49476507" w14:textId="1B95FCE2" w:rsidR="001C524C" w:rsidRPr="00CF5045" w:rsidRDefault="001C524C" w:rsidP="00790833">
      <w:pPr>
        <w:pStyle w:val="Puslapioinaostekstas"/>
        <w:jc w:val="both"/>
        <w:rPr>
          <w:sz w:val="18"/>
          <w:szCs w:val="18"/>
          <w:lang w:val="fr-FR"/>
        </w:rPr>
      </w:pPr>
      <w:r w:rsidRPr="00D03CCE">
        <w:rPr>
          <w:rStyle w:val="Puslapioinaosnuoroda"/>
          <w:sz w:val="18"/>
          <w:szCs w:val="18"/>
        </w:rPr>
        <w:footnoteRef/>
      </w:r>
      <w:r w:rsidRPr="00790833">
        <w:rPr>
          <w:sz w:val="18"/>
          <w:szCs w:val="18"/>
          <w:lang w:val="lt-LT"/>
        </w:rPr>
        <w:t xml:space="preserve"> </w:t>
      </w:r>
      <w:r w:rsidR="00790833" w:rsidRPr="00D932A8">
        <w:rPr>
          <w:sz w:val="18"/>
          <w:szCs w:val="18"/>
          <w:lang w:val="lt-LT"/>
        </w:rPr>
        <w:t>Lietuvos Respublikos valstybės ir savivaldybių įstaigų darbuotojų darbo apmokėjimo ir komisijų narių atlygio už darbą įstatymas,  2017-01-17 Nr. XIII-198 (su vėlesniais pakeitimais).</w:t>
      </w:r>
    </w:p>
  </w:footnote>
  <w:footnote w:id="31">
    <w:p w14:paraId="52FB9EF3" w14:textId="77777777" w:rsidR="001C524C" w:rsidRPr="00D03CCE" w:rsidRDefault="001C524C" w:rsidP="0089056A">
      <w:pPr>
        <w:pStyle w:val="Puslapioinaostekstas"/>
        <w:jc w:val="both"/>
        <w:rPr>
          <w:sz w:val="18"/>
          <w:szCs w:val="18"/>
          <w:lang w:val="lt-LT"/>
        </w:rPr>
      </w:pPr>
      <w:r w:rsidRPr="00D03CCE">
        <w:rPr>
          <w:rStyle w:val="Puslapioinaosnuoroda"/>
          <w:sz w:val="18"/>
          <w:szCs w:val="18"/>
        </w:rPr>
        <w:footnoteRef/>
      </w:r>
      <w:r w:rsidRPr="00D03CCE">
        <w:rPr>
          <w:sz w:val="18"/>
          <w:szCs w:val="18"/>
          <w:lang w:val="lt-LT"/>
        </w:rPr>
        <w:t xml:space="preserve"> Ten pat, 12</w:t>
      </w:r>
      <w:r>
        <w:rPr>
          <w:sz w:val="18"/>
          <w:szCs w:val="18"/>
          <w:lang w:val="lt-LT"/>
        </w:rPr>
        <w:t xml:space="preserve"> straipsnis</w:t>
      </w:r>
      <w:r w:rsidRPr="00D03CCE">
        <w:rPr>
          <w:sz w:val="18"/>
          <w:szCs w:val="18"/>
          <w:lang w:val="lt-LT"/>
        </w:rPr>
        <w:t>, 5 str</w:t>
      </w:r>
      <w:r>
        <w:rPr>
          <w:sz w:val="18"/>
          <w:szCs w:val="18"/>
          <w:lang w:val="lt-LT"/>
        </w:rPr>
        <w:t>aipsnio</w:t>
      </w:r>
      <w:r w:rsidRPr="00D03CCE">
        <w:rPr>
          <w:sz w:val="18"/>
          <w:szCs w:val="18"/>
          <w:lang w:val="lt-LT"/>
        </w:rPr>
        <w:t xml:space="preserve"> 3 d</w:t>
      </w:r>
      <w:r>
        <w:rPr>
          <w:sz w:val="18"/>
          <w:szCs w:val="18"/>
          <w:lang w:val="lt-LT"/>
        </w:rPr>
        <w:t>alis.</w:t>
      </w:r>
    </w:p>
  </w:footnote>
  <w:footnote w:id="32">
    <w:p w14:paraId="1A0789C7" w14:textId="7FE005F5" w:rsidR="001C524C" w:rsidRPr="00D03CCE" w:rsidRDefault="001C524C" w:rsidP="0089056A">
      <w:pPr>
        <w:autoSpaceDE w:val="0"/>
        <w:autoSpaceDN w:val="0"/>
        <w:adjustRightInd w:val="0"/>
        <w:spacing w:after="0" w:line="240" w:lineRule="auto"/>
        <w:jc w:val="both"/>
        <w:rPr>
          <w:rFonts w:ascii="Times New Roman" w:hAnsi="Times New Roman" w:cs="Times New Roman"/>
          <w:sz w:val="18"/>
          <w:szCs w:val="18"/>
        </w:rPr>
      </w:pPr>
      <w:r w:rsidRPr="00D03CCE">
        <w:rPr>
          <w:rStyle w:val="Puslapioinaosnuoroda"/>
          <w:rFonts w:ascii="Times New Roman" w:hAnsi="Times New Roman" w:cs="Times New Roman"/>
          <w:sz w:val="18"/>
          <w:szCs w:val="18"/>
        </w:rPr>
        <w:footnoteRef/>
      </w:r>
      <w:r w:rsidR="0018214A">
        <w:rPr>
          <w:rFonts w:ascii="Times New Roman" w:hAnsi="Times New Roman" w:cs="Times New Roman"/>
          <w:sz w:val="18"/>
          <w:szCs w:val="18"/>
        </w:rPr>
        <w:t xml:space="preserve"> Ten pat</w:t>
      </w:r>
      <w:r w:rsidRPr="00D03CCE">
        <w:rPr>
          <w:rFonts w:ascii="Times New Roman" w:hAnsi="Times New Roman" w:cs="Times New Roman"/>
          <w:sz w:val="18"/>
          <w:szCs w:val="18"/>
        </w:rPr>
        <w:t>, 8 straipsnis.</w:t>
      </w:r>
    </w:p>
  </w:footnote>
  <w:footnote w:id="33">
    <w:p w14:paraId="0F0889E0" w14:textId="388A91A9" w:rsidR="001C524C" w:rsidRPr="0030215B" w:rsidRDefault="001C524C" w:rsidP="00DA73B6">
      <w:pPr>
        <w:pStyle w:val="Puslapioinaostekstas"/>
        <w:jc w:val="both"/>
        <w:rPr>
          <w:sz w:val="18"/>
          <w:szCs w:val="18"/>
          <w:lang w:val="lt-LT"/>
        </w:rPr>
      </w:pPr>
      <w:r w:rsidRPr="0030215B">
        <w:rPr>
          <w:rStyle w:val="Puslapioinaosnuoroda"/>
          <w:sz w:val="18"/>
          <w:szCs w:val="18"/>
          <w:lang w:val="lt-LT"/>
        </w:rPr>
        <w:footnoteRef/>
      </w:r>
      <w:r w:rsidRPr="0030215B">
        <w:rPr>
          <w:sz w:val="18"/>
          <w:szCs w:val="18"/>
          <w:lang w:val="lt-LT"/>
        </w:rPr>
        <w:t xml:space="preserve"> </w:t>
      </w:r>
      <w:r w:rsidR="0018214A">
        <w:rPr>
          <w:sz w:val="18"/>
          <w:szCs w:val="18"/>
          <w:lang w:val="lt-LT"/>
        </w:rPr>
        <w:t>Ten pat.</w:t>
      </w:r>
    </w:p>
  </w:footnote>
  <w:footnote w:id="34">
    <w:p w14:paraId="559E1C48" w14:textId="77777777" w:rsidR="001C524C" w:rsidRPr="0030215B" w:rsidRDefault="001C524C" w:rsidP="00DA73B6">
      <w:pPr>
        <w:autoSpaceDE w:val="0"/>
        <w:autoSpaceDN w:val="0"/>
        <w:adjustRightInd w:val="0"/>
        <w:spacing w:after="0" w:line="240" w:lineRule="auto"/>
        <w:jc w:val="both"/>
        <w:rPr>
          <w:sz w:val="18"/>
          <w:szCs w:val="18"/>
        </w:rPr>
      </w:pPr>
      <w:r w:rsidRPr="0030215B">
        <w:rPr>
          <w:rStyle w:val="Puslapioinaosnuoroda"/>
          <w:rFonts w:ascii="Times New Roman" w:hAnsi="Times New Roman" w:cs="Times New Roman"/>
          <w:sz w:val="18"/>
          <w:szCs w:val="18"/>
        </w:rPr>
        <w:footnoteRef/>
      </w:r>
      <w:r w:rsidRPr="0030215B">
        <w:rPr>
          <w:rFonts w:ascii="Times New Roman" w:hAnsi="Times New Roman" w:cs="Times New Roman"/>
          <w:sz w:val="18"/>
          <w:szCs w:val="18"/>
        </w:rPr>
        <w:t xml:space="preserve"> Lietuvos Respublikos Vyriausybės 2017-06-21 nutarimas Nr. 496 „Dėl Lietuvos Respublikos darbo kodekso įgyvendinimo“.</w:t>
      </w:r>
    </w:p>
  </w:footnote>
  <w:footnote w:id="35">
    <w:p w14:paraId="0DC5CA26" w14:textId="6182057B" w:rsidR="00911553" w:rsidRPr="00911553" w:rsidRDefault="00911553" w:rsidP="00911553">
      <w:pPr>
        <w:spacing w:after="0" w:line="240" w:lineRule="auto"/>
        <w:jc w:val="both"/>
        <w:rPr>
          <w:rFonts w:ascii="Times New Roman" w:hAnsi="Times New Roman" w:cs="Times New Roman"/>
          <w:sz w:val="18"/>
          <w:szCs w:val="18"/>
        </w:rPr>
      </w:pPr>
      <w:r w:rsidRPr="00911553">
        <w:rPr>
          <w:rStyle w:val="Puslapioinaosnuoroda"/>
          <w:rFonts w:ascii="Times New Roman" w:hAnsi="Times New Roman" w:cs="Times New Roman"/>
          <w:sz w:val="18"/>
          <w:szCs w:val="18"/>
        </w:rPr>
        <w:footnoteRef/>
      </w:r>
      <w:r w:rsidRPr="00911553">
        <w:rPr>
          <w:rFonts w:ascii="Times New Roman" w:hAnsi="Times New Roman" w:cs="Times New Roman"/>
          <w:sz w:val="18"/>
          <w:szCs w:val="18"/>
        </w:rPr>
        <w:t xml:space="preserve"> 2021-07-29 įsakymu Nr. P-112 „Dėl materialinės pašalpos skyrimo J.Z.“ skirta 200,00 Eur materialinė pašalpa mirus tėvui; 2021-10-25 įsakymu Nr. P-131 „Dėl materialinės pašalpos skyrimo R.S.“ skirta 200,00 Eur materialinė pašalpa dėl mamos mirties, 2021-12-22 įsakymu Nr. P-145 „Dėl materialinės pašalpos skyrimo Ž.P.“ skirta 200,00 Eur materialinė pašalpa dėl mamos mirties.</w:t>
      </w:r>
    </w:p>
  </w:footnote>
  <w:footnote w:id="36">
    <w:p w14:paraId="0BB61EF3" w14:textId="13758F98" w:rsidR="001C524C" w:rsidRPr="00911553" w:rsidRDefault="001C524C">
      <w:pPr>
        <w:pStyle w:val="Puslapioinaostekstas"/>
        <w:rPr>
          <w:sz w:val="18"/>
          <w:szCs w:val="18"/>
          <w:lang w:val="lt-LT"/>
        </w:rPr>
      </w:pPr>
      <w:r w:rsidRPr="00911553">
        <w:rPr>
          <w:rStyle w:val="Puslapioinaosnuoroda"/>
          <w:sz w:val="18"/>
          <w:szCs w:val="18"/>
        </w:rPr>
        <w:footnoteRef/>
      </w:r>
      <w:r w:rsidRPr="00911553">
        <w:rPr>
          <w:sz w:val="18"/>
          <w:szCs w:val="18"/>
          <w:lang w:val="lt-LT"/>
        </w:rPr>
        <w:t xml:space="preserve"> Ukmergės globos centro direktoriaus 2020-11-10 įsakymas Nr. P-214 „Dėl susitarimo dėl papildomo darbo sudarymo su Ž.S.“. </w:t>
      </w:r>
    </w:p>
  </w:footnote>
  <w:footnote w:id="37">
    <w:p w14:paraId="408EC508" w14:textId="3807CD0E" w:rsidR="001C524C" w:rsidRPr="00911553" w:rsidRDefault="001C524C" w:rsidP="009C56A2">
      <w:pPr>
        <w:pStyle w:val="Puslapioinaostekstas"/>
        <w:jc w:val="both"/>
        <w:rPr>
          <w:sz w:val="18"/>
          <w:szCs w:val="18"/>
          <w:lang w:val="lt-LT"/>
        </w:rPr>
      </w:pPr>
      <w:r w:rsidRPr="00911553">
        <w:rPr>
          <w:rStyle w:val="Puslapioinaosnuoroda"/>
          <w:sz w:val="18"/>
          <w:szCs w:val="18"/>
        </w:rPr>
        <w:footnoteRef/>
      </w:r>
      <w:r w:rsidRPr="00911553">
        <w:rPr>
          <w:sz w:val="18"/>
          <w:szCs w:val="18"/>
        </w:rPr>
        <w:t xml:space="preserve"> </w:t>
      </w:r>
      <w:r w:rsidRPr="00911553">
        <w:rPr>
          <w:sz w:val="18"/>
          <w:szCs w:val="18"/>
          <w:lang w:val="lt-LT"/>
        </w:rPr>
        <w:t>Ukmergės globos centro direktoriaus 2021-03-31 įsakymas Nr. P-56 „Dėl priemokos skyrimo Ž.S.“.</w:t>
      </w:r>
    </w:p>
  </w:footnote>
  <w:footnote w:id="38">
    <w:p w14:paraId="155424DA" w14:textId="2089934A" w:rsidR="001C524C" w:rsidRPr="00911553" w:rsidRDefault="001C524C" w:rsidP="009E0C93">
      <w:pPr>
        <w:pStyle w:val="Puslapioinaostekstas"/>
        <w:jc w:val="both"/>
        <w:rPr>
          <w:sz w:val="18"/>
          <w:szCs w:val="18"/>
          <w:lang w:val="lt-LT"/>
        </w:rPr>
      </w:pPr>
      <w:r w:rsidRPr="00911553">
        <w:rPr>
          <w:rStyle w:val="Puslapioinaosnuoroda"/>
          <w:sz w:val="18"/>
          <w:szCs w:val="18"/>
        </w:rPr>
        <w:footnoteRef/>
      </w:r>
      <w:r w:rsidRPr="00911553">
        <w:rPr>
          <w:sz w:val="18"/>
          <w:szCs w:val="18"/>
        </w:rPr>
        <w:t xml:space="preserve"> </w:t>
      </w:r>
      <w:r w:rsidRPr="00911553">
        <w:rPr>
          <w:sz w:val="18"/>
          <w:szCs w:val="18"/>
          <w:lang w:val="lt-LT"/>
        </w:rPr>
        <w:t>Ukmergės globos centro direktoriaus 2021-04-28 įsakymas Nr. P-62 „Dėl priemokos skyrimo Ž.S.“.</w:t>
      </w:r>
    </w:p>
  </w:footnote>
  <w:footnote w:id="39">
    <w:p w14:paraId="13A3C2DD" w14:textId="77777777" w:rsidR="002F1650" w:rsidRPr="00911553" w:rsidRDefault="002F1650" w:rsidP="002F1650">
      <w:pPr>
        <w:pStyle w:val="Puslapioinaostekstas"/>
        <w:jc w:val="both"/>
        <w:rPr>
          <w:sz w:val="18"/>
          <w:szCs w:val="18"/>
          <w:lang w:val="lt-LT"/>
        </w:rPr>
      </w:pPr>
      <w:r w:rsidRPr="00911553">
        <w:rPr>
          <w:rStyle w:val="Puslapioinaosnuoroda"/>
          <w:sz w:val="18"/>
          <w:szCs w:val="18"/>
        </w:rPr>
        <w:footnoteRef/>
      </w:r>
      <w:r w:rsidRPr="00911553">
        <w:rPr>
          <w:sz w:val="18"/>
          <w:szCs w:val="18"/>
        </w:rPr>
        <w:t xml:space="preserve"> </w:t>
      </w:r>
      <w:r w:rsidRPr="00911553">
        <w:rPr>
          <w:sz w:val="18"/>
          <w:szCs w:val="18"/>
          <w:lang w:val="lt-LT"/>
        </w:rPr>
        <w:t>Ukmergės globos centro direktoriaus 2021-06-30 įsakymas Nr. P-72 „Dėl susitarimo su Ž.S. nutraukimo“.</w:t>
      </w:r>
    </w:p>
  </w:footnote>
  <w:footnote w:id="40">
    <w:p w14:paraId="46BF7D2C" w14:textId="634647E6" w:rsidR="001C524C" w:rsidRPr="00911553" w:rsidRDefault="001C524C" w:rsidP="009911BC">
      <w:pPr>
        <w:pStyle w:val="Puslapioinaostekstas"/>
        <w:jc w:val="both"/>
        <w:rPr>
          <w:sz w:val="18"/>
          <w:szCs w:val="18"/>
          <w:lang w:val="lt-LT"/>
        </w:rPr>
      </w:pPr>
      <w:r w:rsidRPr="00911553">
        <w:rPr>
          <w:rStyle w:val="Puslapioinaosnuoroda"/>
          <w:sz w:val="18"/>
          <w:szCs w:val="18"/>
        </w:rPr>
        <w:footnoteRef/>
      </w:r>
      <w:r w:rsidRPr="00911553">
        <w:rPr>
          <w:sz w:val="18"/>
          <w:szCs w:val="18"/>
        </w:rPr>
        <w:t xml:space="preserve"> </w:t>
      </w:r>
      <w:r w:rsidRPr="00911553">
        <w:rPr>
          <w:sz w:val="18"/>
          <w:szCs w:val="18"/>
          <w:lang w:val="lt-LT"/>
        </w:rPr>
        <w:t>Ukmergės globos centro direktoriaus 2021-09-27 įsakymas Nr. P-122 „Dėl susitarimo, sudaryto 2019 m. sausio 2 d. su K.K., nutraukimo“.</w:t>
      </w:r>
    </w:p>
  </w:footnote>
  <w:footnote w:id="41">
    <w:p w14:paraId="1FF68CB9" w14:textId="77777777" w:rsidR="001C524C" w:rsidRPr="009E0C93" w:rsidRDefault="001C524C" w:rsidP="009F05D0">
      <w:pPr>
        <w:pStyle w:val="Puslapioinaostekstas"/>
        <w:jc w:val="both"/>
        <w:rPr>
          <w:sz w:val="18"/>
          <w:szCs w:val="18"/>
          <w:lang w:val="lt-LT"/>
        </w:rPr>
      </w:pPr>
      <w:r w:rsidRPr="009E0C93">
        <w:rPr>
          <w:rStyle w:val="Puslapioinaosnuoroda"/>
          <w:sz w:val="18"/>
          <w:szCs w:val="18"/>
        </w:rPr>
        <w:footnoteRef/>
      </w:r>
      <w:r w:rsidRPr="009E0C93">
        <w:rPr>
          <w:sz w:val="18"/>
          <w:szCs w:val="18"/>
          <w:lang w:val="lt-LT"/>
        </w:rPr>
        <w:t xml:space="preserve"> Ukmergės globos centro direktoriaus 2020-12-14 įsakymas Nr. V-332 „Dėl darbo laiko apskaitos žiniaraščio pildymo tvarkos aprašas“.</w:t>
      </w:r>
    </w:p>
  </w:footnote>
  <w:footnote w:id="42">
    <w:p w14:paraId="1823DA19" w14:textId="77777777" w:rsidR="001C524C" w:rsidRPr="0071701A" w:rsidRDefault="001C524C" w:rsidP="009E550A">
      <w:pPr>
        <w:pStyle w:val="Puslapioinaostekstas"/>
        <w:jc w:val="both"/>
        <w:rPr>
          <w:lang w:val="lt-LT"/>
        </w:rPr>
      </w:pPr>
      <w:r>
        <w:rPr>
          <w:rStyle w:val="Puslapioinaosnuoroda"/>
        </w:rPr>
        <w:footnoteRef/>
      </w:r>
      <w:r>
        <w:t xml:space="preserve"> </w:t>
      </w:r>
      <w:r w:rsidRPr="00A27E3A">
        <w:rPr>
          <w:sz w:val="18"/>
          <w:szCs w:val="18"/>
          <w:lang w:val="lt-LT"/>
        </w:rPr>
        <w:t xml:space="preserve">Ukmergės globos centro direktoriaus 2018-04-12 įsakymas Nr. V-60 </w:t>
      </w:r>
      <w:r>
        <w:rPr>
          <w:sz w:val="18"/>
          <w:szCs w:val="18"/>
          <w:lang w:val="lt-LT"/>
        </w:rPr>
        <w:t>„</w:t>
      </w:r>
      <w:r w:rsidRPr="00A27E3A">
        <w:rPr>
          <w:sz w:val="18"/>
          <w:szCs w:val="18"/>
          <w:lang w:val="lt-LT"/>
        </w:rPr>
        <w:t>Dėl tarnybinių ir netarnybinių automobilių naudojimo taisyklių patvirtinimo“.</w:t>
      </w:r>
    </w:p>
  </w:footnote>
  <w:footnote w:id="43">
    <w:p w14:paraId="3272C0F5" w14:textId="77777777" w:rsidR="001C524C" w:rsidRPr="00A27E3A" w:rsidRDefault="001C524C" w:rsidP="009E550A">
      <w:pPr>
        <w:pStyle w:val="Puslapioinaostekstas"/>
        <w:jc w:val="both"/>
        <w:rPr>
          <w:sz w:val="18"/>
          <w:szCs w:val="18"/>
          <w:lang w:val="lt-LT"/>
        </w:rPr>
      </w:pPr>
      <w:r w:rsidRPr="00A27E3A">
        <w:rPr>
          <w:rStyle w:val="Puslapioinaosnuoroda"/>
          <w:sz w:val="18"/>
          <w:szCs w:val="18"/>
        </w:rPr>
        <w:footnoteRef/>
      </w:r>
      <w:r w:rsidRPr="009E550A">
        <w:rPr>
          <w:sz w:val="18"/>
          <w:szCs w:val="18"/>
          <w:lang w:val="lt-LT"/>
        </w:rPr>
        <w:t xml:space="preserve"> </w:t>
      </w:r>
      <w:r>
        <w:rPr>
          <w:sz w:val="18"/>
          <w:szCs w:val="18"/>
          <w:lang w:val="lt-LT"/>
        </w:rPr>
        <w:t>Ten pat.</w:t>
      </w:r>
    </w:p>
  </w:footnote>
  <w:footnote w:id="44">
    <w:p w14:paraId="1C09A8B4" w14:textId="4D2D1236" w:rsidR="00DE4184" w:rsidRPr="003B153B" w:rsidRDefault="00DE4184">
      <w:pPr>
        <w:pStyle w:val="Puslapioinaostekstas"/>
        <w:rPr>
          <w:sz w:val="18"/>
          <w:szCs w:val="18"/>
          <w:lang w:val="lt-LT"/>
        </w:rPr>
      </w:pPr>
      <w:r w:rsidRPr="003B153B">
        <w:rPr>
          <w:rStyle w:val="Puslapioinaosnuoroda"/>
          <w:sz w:val="18"/>
          <w:szCs w:val="18"/>
        </w:rPr>
        <w:footnoteRef/>
      </w:r>
      <w:r w:rsidRPr="003B153B">
        <w:rPr>
          <w:sz w:val="18"/>
          <w:szCs w:val="18"/>
        </w:rPr>
        <w:t xml:space="preserve"> </w:t>
      </w:r>
      <w:r w:rsidRPr="003B153B">
        <w:rPr>
          <w:sz w:val="18"/>
          <w:szCs w:val="18"/>
          <w:lang w:val="lt-LT"/>
        </w:rPr>
        <w:t>Ukmergės globos centro direktoriaus 2020-05-29 įsakymas Nr. V-116.</w:t>
      </w:r>
    </w:p>
  </w:footnote>
  <w:footnote w:id="45">
    <w:p w14:paraId="129E42EB" w14:textId="24CED66E" w:rsidR="00397F86" w:rsidRPr="00397F86" w:rsidRDefault="00397F86" w:rsidP="00790833">
      <w:pPr>
        <w:pStyle w:val="Puslapioinaostekstas"/>
        <w:rPr>
          <w:lang w:val="lt-LT"/>
        </w:rPr>
      </w:pPr>
      <w:r>
        <w:rPr>
          <w:rStyle w:val="Puslapioinaosnuoroda"/>
        </w:rPr>
        <w:footnoteRef/>
      </w:r>
      <w:r w:rsidRPr="00E21FDD">
        <w:rPr>
          <w:lang w:val="lt-LT"/>
        </w:rPr>
        <w:t xml:space="preserve"> 2021-12-14 </w:t>
      </w:r>
      <w:r>
        <w:rPr>
          <w:lang w:val="lt-LT"/>
        </w:rPr>
        <w:t>Susitarimas dėl psichologo pareigų vykdymo vaikų globos (rūpybos) padalinyje.</w:t>
      </w:r>
    </w:p>
  </w:footnote>
  <w:footnote w:id="46">
    <w:p w14:paraId="59B184BE" w14:textId="77777777" w:rsidR="002C4A6C" w:rsidRPr="003B153B" w:rsidRDefault="002C4A6C" w:rsidP="00790833">
      <w:pPr>
        <w:pStyle w:val="Puslapioinaostekstas"/>
        <w:jc w:val="both"/>
        <w:rPr>
          <w:sz w:val="18"/>
          <w:szCs w:val="18"/>
          <w:lang w:val="lt-LT"/>
        </w:rPr>
      </w:pPr>
      <w:r w:rsidRPr="003B153B">
        <w:rPr>
          <w:rStyle w:val="Puslapioinaosnuoroda"/>
          <w:sz w:val="18"/>
          <w:szCs w:val="18"/>
          <w:lang w:val="lt-LT"/>
        </w:rPr>
        <w:footnoteRef/>
      </w:r>
      <w:r w:rsidRPr="003B153B">
        <w:rPr>
          <w:sz w:val="18"/>
          <w:szCs w:val="18"/>
          <w:lang w:val="lt-LT"/>
        </w:rPr>
        <w:t xml:space="preserve"> Lietuvos Respublikos vidaus kontrolės ir vidaus audito įstatymas 2002 m. gruodžio 10 d. Nr. IX-1253, 4 straipsnio 1 dalis.  </w:t>
      </w:r>
    </w:p>
  </w:footnote>
  <w:footnote w:id="47">
    <w:p w14:paraId="0A3E4B70" w14:textId="77777777" w:rsidR="002C4A6C" w:rsidRPr="003B153B" w:rsidRDefault="002C4A6C" w:rsidP="00790833">
      <w:pPr>
        <w:pStyle w:val="Puslapioinaostekstas"/>
        <w:jc w:val="both"/>
        <w:rPr>
          <w:sz w:val="18"/>
          <w:szCs w:val="18"/>
          <w:lang w:val="lt-LT"/>
        </w:rPr>
      </w:pPr>
      <w:r w:rsidRPr="003B153B">
        <w:rPr>
          <w:rStyle w:val="Puslapioinaosnuoroda"/>
          <w:sz w:val="18"/>
          <w:szCs w:val="18"/>
        </w:rPr>
        <w:footnoteRef/>
      </w:r>
      <w:r w:rsidRPr="003B153B">
        <w:rPr>
          <w:sz w:val="18"/>
          <w:szCs w:val="18"/>
          <w:lang w:val="lt-LT"/>
        </w:rPr>
        <w:t xml:space="preserve"> Susipažinimo su audituojamu subjektu, jo aplinka, įskaitant subjekto vidaus kontrolę, klausimynas, 2021 m. </w:t>
      </w:r>
    </w:p>
  </w:footnote>
  <w:footnote w:id="48">
    <w:p w14:paraId="5E929131" w14:textId="77777777" w:rsidR="000A59A7" w:rsidRPr="005C669F" w:rsidRDefault="000A59A7" w:rsidP="000A59A7">
      <w:pPr>
        <w:pStyle w:val="Puslapioinaostekstas"/>
        <w:jc w:val="both"/>
        <w:rPr>
          <w:sz w:val="18"/>
          <w:szCs w:val="18"/>
          <w:lang w:val="lt-LT"/>
        </w:rPr>
      </w:pPr>
      <w:r w:rsidRPr="005C669F">
        <w:rPr>
          <w:rStyle w:val="Puslapioinaosnuoroda"/>
          <w:sz w:val="18"/>
          <w:szCs w:val="18"/>
        </w:rPr>
        <w:footnoteRef/>
      </w:r>
      <w:r w:rsidRPr="005C669F">
        <w:rPr>
          <w:sz w:val="18"/>
          <w:szCs w:val="18"/>
          <w:lang w:val="lt-LT"/>
        </w:rPr>
        <w:t xml:space="preserve"> Lietuvos Respublikos išmokų vaikams įstatymas, 1994-11-03 Nr. I-621 (su vėlesniais pakeitimais). </w:t>
      </w:r>
    </w:p>
  </w:footnote>
  <w:footnote w:id="49">
    <w:p w14:paraId="37D8E921" w14:textId="77777777" w:rsidR="000A59A7" w:rsidRPr="005C669F" w:rsidRDefault="000A59A7" w:rsidP="000A59A7">
      <w:pPr>
        <w:pStyle w:val="Puslapioinaostekstas"/>
        <w:jc w:val="both"/>
        <w:rPr>
          <w:sz w:val="18"/>
          <w:szCs w:val="18"/>
          <w:lang w:val="lt-LT"/>
        </w:rPr>
      </w:pPr>
      <w:r w:rsidRPr="005C669F">
        <w:rPr>
          <w:rStyle w:val="Puslapioinaosnuoroda"/>
          <w:sz w:val="18"/>
          <w:szCs w:val="18"/>
        </w:rPr>
        <w:footnoteRef/>
      </w:r>
      <w:r w:rsidRPr="005C669F">
        <w:rPr>
          <w:sz w:val="18"/>
          <w:szCs w:val="18"/>
          <w:lang w:val="lt-LT"/>
        </w:rPr>
        <w:t xml:space="preserve"> Lietuvos Respublikos socialinės apsaugos ir darbo ministro 2018-01-19 įsakymas Nr. A1-28 „Dėl globos centro veiklos ir vaiko budinčio globotojo vykdomos priežiūros organizavimo ir kokybės priežiūros tvarkos aprašo patvirtinimo“. </w:t>
      </w:r>
    </w:p>
  </w:footnote>
  <w:footnote w:id="50">
    <w:p w14:paraId="17747926" w14:textId="77777777" w:rsidR="000A59A7" w:rsidRPr="005C669F" w:rsidRDefault="000A59A7" w:rsidP="000A59A7">
      <w:pPr>
        <w:pStyle w:val="Puslapioinaostekstas"/>
        <w:jc w:val="both"/>
        <w:rPr>
          <w:sz w:val="18"/>
          <w:szCs w:val="18"/>
          <w:lang w:val="lt-LT"/>
        </w:rPr>
      </w:pPr>
      <w:r w:rsidRPr="005C669F">
        <w:rPr>
          <w:rStyle w:val="Puslapioinaosnuoroda"/>
          <w:rFonts w:eastAsiaTheme="majorEastAsia"/>
          <w:sz w:val="18"/>
          <w:szCs w:val="18"/>
        </w:rPr>
        <w:footnoteRef/>
      </w:r>
      <w:r w:rsidRPr="005C669F">
        <w:rPr>
          <w:sz w:val="18"/>
          <w:szCs w:val="18"/>
          <w:lang w:val="lt-LT"/>
        </w:rPr>
        <w:t xml:space="preserve"> Ten pat. </w:t>
      </w:r>
    </w:p>
  </w:footnote>
  <w:footnote w:id="51">
    <w:p w14:paraId="6A585854" w14:textId="77777777" w:rsidR="000A59A7" w:rsidRPr="0030215B" w:rsidRDefault="000A59A7" w:rsidP="000A59A7">
      <w:pPr>
        <w:pStyle w:val="Puslapioinaostekstas"/>
        <w:jc w:val="both"/>
        <w:rPr>
          <w:sz w:val="18"/>
          <w:szCs w:val="18"/>
          <w:lang w:val="lt-LT"/>
        </w:rPr>
      </w:pPr>
      <w:r w:rsidRPr="0030215B">
        <w:rPr>
          <w:rStyle w:val="Puslapioinaosnuoroda"/>
          <w:sz w:val="18"/>
          <w:szCs w:val="18"/>
          <w:lang w:val="lt-LT"/>
        </w:rPr>
        <w:footnoteRef/>
      </w:r>
      <w:r w:rsidRPr="0030215B">
        <w:rPr>
          <w:sz w:val="18"/>
          <w:szCs w:val="18"/>
          <w:lang w:val="lt-LT"/>
        </w:rPr>
        <w:t xml:space="preserve"> Lietuvos Respublikos valstybės ir savivaldybių įstaigų darbuotojų darbo apmokėjimo ir komisijų narių atlygio už darbą įstatymas,  2017-01-17 Nr. XIII-198 (su vėlesniais pakeitimais).</w:t>
      </w:r>
    </w:p>
  </w:footnote>
  <w:footnote w:id="52">
    <w:p w14:paraId="5A419130" w14:textId="77777777" w:rsidR="000A59A7" w:rsidRPr="0030215B" w:rsidRDefault="000A59A7" w:rsidP="00514C7C">
      <w:pPr>
        <w:autoSpaceDE w:val="0"/>
        <w:autoSpaceDN w:val="0"/>
        <w:adjustRightInd w:val="0"/>
        <w:spacing w:after="0" w:line="240" w:lineRule="auto"/>
        <w:jc w:val="both"/>
        <w:rPr>
          <w:sz w:val="18"/>
          <w:szCs w:val="18"/>
        </w:rPr>
      </w:pPr>
      <w:r w:rsidRPr="0030215B">
        <w:rPr>
          <w:rStyle w:val="Puslapioinaosnuoroda"/>
          <w:rFonts w:ascii="Times New Roman" w:hAnsi="Times New Roman" w:cs="Times New Roman"/>
          <w:sz w:val="18"/>
          <w:szCs w:val="18"/>
        </w:rPr>
        <w:footnoteRef/>
      </w:r>
      <w:r w:rsidRPr="0030215B">
        <w:rPr>
          <w:rFonts w:ascii="Times New Roman" w:hAnsi="Times New Roman" w:cs="Times New Roman"/>
          <w:sz w:val="18"/>
          <w:szCs w:val="18"/>
        </w:rPr>
        <w:t xml:space="preserve"> Lietuvos Respublikos Vyriausybės 2017-06-21 nutarimas Nr. 496 „Dėl Lietuvos Respublikos darbo kodekso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67C" w14:textId="40C627A9" w:rsidR="004B2453" w:rsidRDefault="004B24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1723" w14:textId="0CEC48F4" w:rsidR="001C524C" w:rsidRPr="00BA7E34" w:rsidRDefault="001C524C" w:rsidP="00BA7E34">
    <w:pPr>
      <w:pStyle w:val="Antrats"/>
      <w:jc w:val="right"/>
      <w:rPr>
        <w:rFonts w:ascii="Times New Roman" w:hAnsi="Times New Roman" w:cs="Times New Roman"/>
        <w:color w:val="222A35" w:themeColor="text2" w:themeShade="80"/>
        <w:sz w:val="20"/>
        <w:szCs w:val="20"/>
      </w:rPr>
    </w:pPr>
    <w:r w:rsidRPr="00BA7E34">
      <w:rPr>
        <w:rFonts w:ascii="Times New Roman" w:hAnsi="Times New Roman" w:cs="Times New Roman"/>
        <w:color w:val="222A35" w:themeColor="text2" w:themeShade="80"/>
        <w:sz w:val="20"/>
        <w:szCs w:val="20"/>
      </w:rPr>
      <w:t>Ukmergės globos centro 2021 metų finansinio audito ataskaita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887E" w14:textId="01875B4C" w:rsidR="004B2453" w:rsidRDefault="004B2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94B2D378"/>
    <w:name w:val="WW8Num3"/>
    <w:lvl w:ilvl="0">
      <w:start w:val="1"/>
      <w:numFmt w:val="bullet"/>
      <w:lvlText w:val=""/>
      <w:lvlJc w:val="left"/>
      <w:pPr>
        <w:tabs>
          <w:tab w:val="num" w:pos="644"/>
        </w:tabs>
        <w:ind w:left="644" w:hanging="360"/>
      </w:pPr>
      <w:rPr>
        <w:rFonts w:ascii="Symbol" w:hAnsi="Symbol" w:cs="Times New Roman" w:hint="default"/>
        <w:color w:val="auto"/>
        <w:lang w:val="de-DE"/>
      </w:rPr>
    </w:lvl>
  </w:abstractNum>
  <w:abstractNum w:abstractNumId="1" w15:restartNumberingAfterBreak="0">
    <w:nsid w:val="01303D34"/>
    <w:multiLevelType w:val="hybridMultilevel"/>
    <w:tmpl w:val="E8FCCA34"/>
    <w:lvl w:ilvl="0" w:tplc="CB16B33E">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 w15:restartNumberingAfterBreak="0">
    <w:nsid w:val="063010A6"/>
    <w:multiLevelType w:val="multilevel"/>
    <w:tmpl w:val="E876AF90"/>
    <w:lvl w:ilvl="0">
      <w:start w:val="4"/>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3612CE0"/>
    <w:multiLevelType w:val="hybridMultilevel"/>
    <w:tmpl w:val="8A928AF4"/>
    <w:lvl w:ilvl="0" w:tplc="640A48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6F740D4"/>
    <w:multiLevelType w:val="hybridMultilevel"/>
    <w:tmpl w:val="0648619A"/>
    <w:lvl w:ilvl="0" w:tplc="5A5261C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CA27A7"/>
    <w:multiLevelType w:val="hybridMultilevel"/>
    <w:tmpl w:val="7E8A1874"/>
    <w:lvl w:ilvl="0" w:tplc="427CDC8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810D5F"/>
    <w:multiLevelType w:val="multilevel"/>
    <w:tmpl w:val="1E38A714"/>
    <w:lvl w:ilvl="0">
      <w:start w:val="1"/>
      <w:numFmt w:val="decimal"/>
      <w:lvlText w:val="%1."/>
      <w:lvlJc w:val="left"/>
      <w:pPr>
        <w:ind w:left="720" w:hanging="360"/>
      </w:pPr>
      <w:rPr>
        <w:rFonts w:hint="default"/>
        <w:sz w:val="28"/>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EA0149"/>
    <w:multiLevelType w:val="hybridMultilevel"/>
    <w:tmpl w:val="AA841F80"/>
    <w:lvl w:ilvl="0" w:tplc="11925A1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0B5AFD"/>
    <w:multiLevelType w:val="hybridMultilevel"/>
    <w:tmpl w:val="49547252"/>
    <w:lvl w:ilvl="0" w:tplc="827EA3BE">
      <w:start w:val="1"/>
      <w:numFmt w:val="decimal"/>
      <w:lvlText w:val="%1."/>
      <w:lvlJc w:val="left"/>
      <w:pPr>
        <w:ind w:left="720" w:hanging="360"/>
      </w:pPr>
      <w:rPr>
        <w:rFonts w:hint="default"/>
        <w:b/>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3A10EE"/>
    <w:multiLevelType w:val="hybridMultilevel"/>
    <w:tmpl w:val="BB66E46C"/>
    <w:lvl w:ilvl="0" w:tplc="2956503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243C5917"/>
    <w:multiLevelType w:val="hybridMultilevel"/>
    <w:tmpl w:val="0372A248"/>
    <w:lvl w:ilvl="0" w:tplc="622CBE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8B97414"/>
    <w:multiLevelType w:val="multilevel"/>
    <w:tmpl w:val="628282B4"/>
    <w:lvl w:ilvl="0">
      <w:start w:val="1"/>
      <w:numFmt w:val="decimal"/>
      <w:lvlText w:val="%1."/>
      <w:lvlJc w:val="left"/>
      <w:pPr>
        <w:ind w:left="1211" w:hanging="360"/>
      </w:pPr>
      <w:rPr>
        <w:rFonts w:hint="default"/>
      </w:rPr>
    </w:lvl>
    <w:lvl w:ilvl="1">
      <w:start w:val="2"/>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32F11395"/>
    <w:multiLevelType w:val="hybridMultilevel"/>
    <w:tmpl w:val="A54CD9F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6A2767"/>
    <w:multiLevelType w:val="hybridMultilevel"/>
    <w:tmpl w:val="6C5A3536"/>
    <w:lvl w:ilvl="0" w:tplc="BD9CC53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427609"/>
    <w:multiLevelType w:val="hybridMultilevel"/>
    <w:tmpl w:val="8B629DC6"/>
    <w:lvl w:ilvl="0" w:tplc="35CE8D7E">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4AD6862"/>
    <w:multiLevelType w:val="hybridMultilevel"/>
    <w:tmpl w:val="C0948A98"/>
    <w:lvl w:ilvl="0" w:tplc="5D20F0C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284987"/>
    <w:multiLevelType w:val="hybridMultilevel"/>
    <w:tmpl w:val="567C50FE"/>
    <w:lvl w:ilvl="0" w:tplc="491E61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DC12215"/>
    <w:multiLevelType w:val="hybridMultilevel"/>
    <w:tmpl w:val="281863A4"/>
    <w:lvl w:ilvl="0" w:tplc="B03EBCE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F000AD"/>
    <w:multiLevelType w:val="hybridMultilevel"/>
    <w:tmpl w:val="F2CE90AA"/>
    <w:lvl w:ilvl="0" w:tplc="1668D82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9D5905"/>
    <w:multiLevelType w:val="hybridMultilevel"/>
    <w:tmpl w:val="995E1C78"/>
    <w:lvl w:ilvl="0" w:tplc="622CBE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B2556A6"/>
    <w:multiLevelType w:val="multilevel"/>
    <w:tmpl w:val="04270025"/>
    <w:lvl w:ilvl="0">
      <w:start w:val="1"/>
      <w:numFmt w:val="decimal"/>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1" w15:restartNumberingAfterBreak="0">
    <w:nsid w:val="5D7A4B50"/>
    <w:multiLevelType w:val="hybridMultilevel"/>
    <w:tmpl w:val="69D46CF6"/>
    <w:lvl w:ilvl="0" w:tplc="BD7841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2B15E97"/>
    <w:multiLevelType w:val="hybridMultilevel"/>
    <w:tmpl w:val="C866913A"/>
    <w:lvl w:ilvl="0" w:tplc="BB96F3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61C1183"/>
    <w:multiLevelType w:val="hybridMultilevel"/>
    <w:tmpl w:val="85E2A2A4"/>
    <w:lvl w:ilvl="0" w:tplc="21A8AA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C300BE"/>
    <w:multiLevelType w:val="multilevel"/>
    <w:tmpl w:val="6016974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7543EEE"/>
    <w:multiLevelType w:val="hybridMultilevel"/>
    <w:tmpl w:val="FDF06ADC"/>
    <w:lvl w:ilvl="0" w:tplc="15ACE5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7F97A26"/>
    <w:multiLevelType w:val="hybridMultilevel"/>
    <w:tmpl w:val="AB14CF92"/>
    <w:lvl w:ilvl="0" w:tplc="FB78B49E">
      <w:start w:val="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6EE47B8D"/>
    <w:multiLevelType w:val="hybridMultilevel"/>
    <w:tmpl w:val="CBF63804"/>
    <w:lvl w:ilvl="0" w:tplc="622CBED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3CB0AFE"/>
    <w:multiLevelType w:val="hybridMultilevel"/>
    <w:tmpl w:val="FD180860"/>
    <w:lvl w:ilvl="0" w:tplc="E81AD5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5AA3EDC"/>
    <w:multiLevelType w:val="hybridMultilevel"/>
    <w:tmpl w:val="A7A4AF18"/>
    <w:lvl w:ilvl="0" w:tplc="7696BD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9105C4"/>
    <w:multiLevelType w:val="multilevel"/>
    <w:tmpl w:val="B6E8677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19206018">
    <w:abstractNumId w:val="6"/>
  </w:num>
  <w:num w:numId="2" w16cid:durableId="627705867">
    <w:abstractNumId w:val="30"/>
  </w:num>
  <w:num w:numId="3" w16cid:durableId="2110351904">
    <w:abstractNumId w:val="2"/>
  </w:num>
  <w:num w:numId="4" w16cid:durableId="62029328">
    <w:abstractNumId w:val="12"/>
  </w:num>
  <w:num w:numId="5" w16cid:durableId="1322655698">
    <w:abstractNumId w:val="20"/>
  </w:num>
  <w:num w:numId="6" w16cid:durableId="1366365502">
    <w:abstractNumId w:val="24"/>
  </w:num>
  <w:num w:numId="7" w16cid:durableId="504789133">
    <w:abstractNumId w:val="1"/>
  </w:num>
  <w:num w:numId="8" w16cid:durableId="944967590">
    <w:abstractNumId w:val="22"/>
  </w:num>
  <w:num w:numId="9" w16cid:durableId="1899123532">
    <w:abstractNumId w:val="16"/>
  </w:num>
  <w:num w:numId="10" w16cid:durableId="34426466">
    <w:abstractNumId w:val="11"/>
  </w:num>
  <w:num w:numId="11" w16cid:durableId="2069105487">
    <w:abstractNumId w:val="26"/>
  </w:num>
  <w:num w:numId="12" w16cid:durableId="1237545552">
    <w:abstractNumId w:val="27"/>
  </w:num>
  <w:num w:numId="13" w16cid:durableId="2110076544">
    <w:abstractNumId w:val="29"/>
  </w:num>
  <w:num w:numId="14" w16cid:durableId="705719154">
    <w:abstractNumId w:val="8"/>
  </w:num>
  <w:num w:numId="15" w16cid:durableId="643972656">
    <w:abstractNumId w:val="10"/>
  </w:num>
  <w:num w:numId="16" w16cid:durableId="1864780060">
    <w:abstractNumId w:val="23"/>
  </w:num>
  <w:num w:numId="17" w16cid:durableId="1552226542">
    <w:abstractNumId w:val="13"/>
  </w:num>
  <w:num w:numId="18" w16cid:durableId="815688185">
    <w:abstractNumId w:val="19"/>
  </w:num>
  <w:num w:numId="19" w16cid:durableId="648902852">
    <w:abstractNumId w:val="28"/>
  </w:num>
  <w:num w:numId="20" w16cid:durableId="1930500192">
    <w:abstractNumId w:val="21"/>
  </w:num>
  <w:num w:numId="21" w16cid:durableId="1777751087">
    <w:abstractNumId w:val="15"/>
  </w:num>
  <w:num w:numId="22" w16cid:durableId="1084179570">
    <w:abstractNumId w:val="7"/>
  </w:num>
  <w:num w:numId="23" w16cid:durableId="1443451955">
    <w:abstractNumId w:val="17"/>
  </w:num>
  <w:num w:numId="24" w16cid:durableId="185145740">
    <w:abstractNumId w:val="5"/>
  </w:num>
  <w:num w:numId="25" w16cid:durableId="924649293">
    <w:abstractNumId w:val="4"/>
  </w:num>
  <w:num w:numId="26" w16cid:durableId="1896314484">
    <w:abstractNumId w:val="18"/>
  </w:num>
  <w:num w:numId="27" w16cid:durableId="63070470">
    <w:abstractNumId w:val="25"/>
  </w:num>
  <w:num w:numId="28" w16cid:durableId="1173573071">
    <w:abstractNumId w:val="9"/>
  </w:num>
  <w:num w:numId="29" w16cid:durableId="1796367434">
    <w:abstractNumId w:val="0"/>
  </w:num>
  <w:num w:numId="30" w16cid:durableId="1661812962">
    <w:abstractNumId w:val="3"/>
  </w:num>
  <w:num w:numId="31" w16cid:durableId="11317485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06"/>
    <w:rsid w:val="0000747E"/>
    <w:rsid w:val="000122AD"/>
    <w:rsid w:val="00013FB5"/>
    <w:rsid w:val="00032272"/>
    <w:rsid w:val="0003232F"/>
    <w:rsid w:val="00044848"/>
    <w:rsid w:val="00054045"/>
    <w:rsid w:val="0005417C"/>
    <w:rsid w:val="0005493B"/>
    <w:rsid w:val="00061ABF"/>
    <w:rsid w:val="000707F3"/>
    <w:rsid w:val="000716E3"/>
    <w:rsid w:val="000719D7"/>
    <w:rsid w:val="00071B0D"/>
    <w:rsid w:val="00074906"/>
    <w:rsid w:val="000749E7"/>
    <w:rsid w:val="0007589A"/>
    <w:rsid w:val="0008179C"/>
    <w:rsid w:val="0008258D"/>
    <w:rsid w:val="00082CC0"/>
    <w:rsid w:val="000842A7"/>
    <w:rsid w:val="000876B8"/>
    <w:rsid w:val="0008781E"/>
    <w:rsid w:val="0008782F"/>
    <w:rsid w:val="00097C4F"/>
    <w:rsid w:val="000A181B"/>
    <w:rsid w:val="000A21DB"/>
    <w:rsid w:val="000A501C"/>
    <w:rsid w:val="000A59A7"/>
    <w:rsid w:val="000C2F3E"/>
    <w:rsid w:val="000C5F22"/>
    <w:rsid w:val="000C69A3"/>
    <w:rsid w:val="000D1BA4"/>
    <w:rsid w:val="000D4DEF"/>
    <w:rsid w:val="000E1896"/>
    <w:rsid w:val="000E4A02"/>
    <w:rsid w:val="000F04CD"/>
    <w:rsid w:val="000F072F"/>
    <w:rsid w:val="000F3C17"/>
    <w:rsid w:val="000F65C0"/>
    <w:rsid w:val="00107315"/>
    <w:rsid w:val="00107475"/>
    <w:rsid w:val="0011105D"/>
    <w:rsid w:val="001135AB"/>
    <w:rsid w:val="00131B24"/>
    <w:rsid w:val="00132E64"/>
    <w:rsid w:val="00133F51"/>
    <w:rsid w:val="00151B66"/>
    <w:rsid w:val="00154BD4"/>
    <w:rsid w:val="00154CF2"/>
    <w:rsid w:val="00162703"/>
    <w:rsid w:val="001656ED"/>
    <w:rsid w:val="0017278A"/>
    <w:rsid w:val="00172A6B"/>
    <w:rsid w:val="00175D75"/>
    <w:rsid w:val="00176157"/>
    <w:rsid w:val="0018214A"/>
    <w:rsid w:val="00183F8F"/>
    <w:rsid w:val="00185F6C"/>
    <w:rsid w:val="001922F6"/>
    <w:rsid w:val="00195A2E"/>
    <w:rsid w:val="00196251"/>
    <w:rsid w:val="001A006D"/>
    <w:rsid w:val="001A7D16"/>
    <w:rsid w:val="001B07BD"/>
    <w:rsid w:val="001B41FC"/>
    <w:rsid w:val="001C524C"/>
    <w:rsid w:val="001D0C80"/>
    <w:rsid w:val="001D1326"/>
    <w:rsid w:val="001D540C"/>
    <w:rsid w:val="001D7A0B"/>
    <w:rsid w:val="001D7C12"/>
    <w:rsid w:val="001E2462"/>
    <w:rsid w:val="001E3D7B"/>
    <w:rsid w:val="001E4540"/>
    <w:rsid w:val="001E5BBC"/>
    <w:rsid w:val="001F0A72"/>
    <w:rsid w:val="00200866"/>
    <w:rsid w:val="00200A14"/>
    <w:rsid w:val="002069A4"/>
    <w:rsid w:val="002078D6"/>
    <w:rsid w:val="00212DF3"/>
    <w:rsid w:val="00214BB1"/>
    <w:rsid w:val="0022141D"/>
    <w:rsid w:val="00230EE8"/>
    <w:rsid w:val="002350F7"/>
    <w:rsid w:val="00240499"/>
    <w:rsid w:val="00242813"/>
    <w:rsid w:val="002431D0"/>
    <w:rsid w:val="002434E5"/>
    <w:rsid w:val="00243BAE"/>
    <w:rsid w:val="00246CFE"/>
    <w:rsid w:val="00247F6C"/>
    <w:rsid w:val="002639D0"/>
    <w:rsid w:val="00264DD6"/>
    <w:rsid w:val="00273260"/>
    <w:rsid w:val="002768A2"/>
    <w:rsid w:val="00276E4E"/>
    <w:rsid w:val="00285057"/>
    <w:rsid w:val="00293451"/>
    <w:rsid w:val="00293952"/>
    <w:rsid w:val="002A2D2A"/>
    <w:rsid w:val="002A439E"/>
    <w:rsid w:val="002A7DE8"/>
    <w:rsid w:val="002B6BB0"/>
    <w:rsid w:val="002B6CCA"/>
    <w:rsid w:val="002C2097"/>
    <w:rsid w:val="002C3171"/>
    <w:rsid w:val="002C3690"/>
    <w:rsid w:val="002C4A6C"/>
    <w:rsid w:val="002C6767"/>
    <w:rsid w:val="002D08EB"/>
    <w:rsid w:val="002D29D3"/>
    <w:rsid w:val="002D3557"/>
    <w:rsid w:val="002D42E1"/>
    <w:rsid w:val="002D5E42"/>
    <w:rsid w:val="002F15F5"/>
    <w:rsid w:val="002F1650"/>
    <w:rsid w:val="002F5B66"/>
    <w:rsid w:val="00300051"/>
    <w:rsid w:val="0030215B"/>
    <w:rsid w:val="00314A92"/>
    <w:rsid w:val="00320A58"/>
    <w:rsid w:val="00320EA5"/>
    <w:rsid w:val="00323B10"/>
    <w:rsid w:val="00330853"/>
    <w:rsid w:val="00335835"/>
    <w:rsid w:val="003359B7"/>
    <w:rsid w:val="00340C93"/>
    <w:rsid w:val="00345B1C"/>
    <w:rsid w:val="003462B9"/>
    <w:rsid w:val="00346B65"/>
    <w:rsid w:val="0034757A"/>
    <w:rsid w:val="003564D2"/>
    <w:rsid w:val="003577AD"/>
    <w:rsid w:val="003722B7"/>
    <w:rsid w:val="003733B8"/>
    <w:rsid w:val="00374789"/>
    <w:rsid w:val="0037680F"/>
    <w:rsid w:val="00380163"/>
    <w:rsid w:val="00380DF6"/>
    <w:rsid w:val="00395392"/>
    <w:rsid w:val="00397F86"/>
    <w:rsid w:val="003A1163"/>
    <w:rsid w:val="003A2EA0"/>
    <w:rsid w:val="003A338C"/>
    <w:rsid w:val="003A3DD4"/>
    <w:rsid w:val="003B153B"/>
    <w:rsid w:val="003B2CE6"/>
    <w:rsid w:val="003B4E55"/>
    <w:rsid w:val="003B6FE2"/>
    <w:rsid w:val="003C1EB5"/>
    <w:rsid w:val="003C4EB1"/>
    <w:rsid w:val="003C7A1A"/>
    <w:rsid w:val="003D0E82"/>
    <w:rsid w:val="003D4634"/>
    <w:rsid w:val="003E1E68"/>
    <w:rsid w:val="003E23E7"/>
    <w:rsid w:val="003E6EE0"/>
    <w:rsid w:val="003F0713"/>
    <w:rsid w:val="003F3344"/>
    <w:rsid w:val="003F3B2F"/>
    <w:rsid w:val="003F4A1E"/>
    <w:rsid w:val="003F72CA"/>
    <w:rsid w:val="00401437"/>
    <w:rsid w:val="004037F7"/>
    <w:rsid w:val="00411B23"/>
    <w:rsid w:val="004133FA"/>
    <w:rsid w:val="0041592F"/>
    <w:rsid w:val="004247F5"/>
    <w:rsid w:val="004308F8"/>
    <w:rsid w:val="00446B17"/>
    <w:rsid w:val="004658CF"/>
    <w:rsid w:val="00466D82"/>
    <w:rsid w:val="00480FC4"/>
    <w:rsid w:val="00482095"/>
    <w:rsid w:val="00482252"/>
    <w:rsid w:val="004836D3"/>
    <w:rsid w:val="004842E4"/>
    <w:rsid w:val="00484A82"/>
    <w:rsid w:val="00493984"/>
    <w:rsid w:val="00493CE5"/>
    <w:rsid w:val="00494903"/>
    <w:rsid w:val="00496DAD"/>
    <w:rsid w:val="00497C9A"/>
    <w:rsid w:val="004A03BB"/>
    <w:rsid w:val="004A26C8"/>
    <w:rsid w:val="004B162B"/>
    <w:rsid w:val="004B2453"/>
    <w:rsid w:val="004B5B71"/>
    <w:rsid w:val="004B7BB3"/>
    <w:rsid w:val="004B7DF5"/>
    <w:rsid w:val="004C3EE4"/>
    <w:rsid w:val="004C5152"/>
    <w:rsid w:val="004C7744"/>
    <w:rsid w:val="004D0A00"/>
    <w:rsid w:val="004D4855"/>
    <w:rsid w:val="004E0A4E"/>
    <w:rsid w:val="004E19AE"/>
    <w:rsid w:val="004E4115"/>
    <w:rsid w:val="004E513C"/>
    <w:rsid w:val="004F487A"/>
    <w:rsid w:val="004F55D5"/>
    <w:rsid w:val="004F58A4"/>
    <w:rsid w:val="004F5BB5"/>
    <w:rsid w:val="00514C7C"/>
    <w:rsid w:val="005255FE"/>
    <w:rsid w:val="005269BD"/>
    <w:rsid w:val="00532F3B"/>
    <w:rsid w:val="00533C65"/>
    <w:rsid w:val="005349B8"/>
    <w:rsid w:val="0053562C"/>
    <w:rsid w:val="00546DC8"/>
    <w:rsid w:val="00557D06"/>
    <w:rsid w:val="00562D84"/>
    <w:rsid w:val="0056591E"/>
    <w:rsid w:val="0058056D"/>
    <w:rsid w:val="0058298B"/>
    <w:rsid w:val="00585B94"/>
    <w:rsid w:val="00586B4E"/>
    <w:rsid w:val="00591DFF"/>
    <w:rsid w:val="00592BA4"/>
    <w:rsid w:val="00596D7B"/>
    <w:rsid w:val="005A5EF6"/>
    <w:rsid w:val="005A70E7"/>
    <w:rsid w:val="005B1D1E"/>
    <w:rsid w:val="005B1E2D"/>
    <w:rsid w:val="005B2051"/>
    <w:rsid w:val="005B339B"/>
    <w:rsid w:val="005B4CE2"/>
    <w:rsid w:val="005C669F"/>
    <w:rsid w:val="005C78C8"/>
    <w:rsid w:val="005D4A0E"/>
    <w:rsid w:val="005D5F20"/>
    <w:rsid w:val="005D7273"/>
    <w:rsid w:val="005E38A1"/>
    <w:rsid w:val="005E7EE3"/>
    <w:rsid w:val="00602E43"/>
    <w:rsid w:val="00604E3C"/>
    <w:rsid w:val="00610EF6"/>
    <w:rsid w:val="00612720"/>
    <w:rsid w:val="00620026"/>
    <w:rsid w:val="00621085"/>
    <w:rsid w:val="006226C1"/>
    <w:rsid w:val="00623D41"/>
    <w:rsid w:val="00626FC1"/>
    <w:rsid w:val="00630A0C"/>
    <w:rsid w:val="006341BE"/>
    <w:rsid w:val="00640366"/>
    <w:rsid w:val="00640EEA"/>
    <w:rsid w:val="00642766"/>
    <w:rsid w:val="00643719"/>
    <w:rsid w:val="00650E77"/>
    <w:rsid w:val="00652624"/>
    <w:rsid w:val="00653E76"/>
    <w:rsid w:val="00655962"/>
    <w:rsid w:val="00666C0F"/>
    <w:rsid w:val="0067071F"/>
    <w:rsid w:val="006732B2"/>
    <w:rsid w:val="006753E4"/>
    <w:rsid w:val="0069497B"/>
    <w:rsid w:val="00697681"/>
    <w:rsid w:val="006A2132"/>
    <w:rsid w:val="006A4CB9"/>
    <w:rsid w:val="006A6871"/>
    <w:rsid w:val="006B0752"/>
    <w:rsid w:val="006B4A62"/>
    <w:rsid w:val="006B6268"/>
    <w:rsid w:val="006B6C45"/>
    <w:rsid w:val="006B797D"/>
    <w:rsid w:val="006C0E6D"/>
    <w:rsid w:val="006C34C9"/>
    <w:rsid w:val="006C6B73"/>
    <w:rsid w:val="006D1C90"/>
    <w:rsid w:val="006D623B"/>
    <w:rsid w:val="006E1379"/>
    <w:rsid w:val="006E26AC"/>
    <w:rsid w:val="006E2DA6"/>
    <w:rsid w:val="006E3DED"/>
    <w:rsid w:val="006E7221"/>
    <w:rsid w:val="006F0581"/>
    <w:rsid w:val="006F10E4"/>
    <w:rsid w:val="006F32EC"/>
    <w:rsid w:val="006F561E"/>
    <w:rsid w:val="006F59B7"/>
    <w:rsid w:val="007008E1"/>
    <w:rsid w:val="00702797"/>
    <w:rsid w:val="00706389"/>
    <w:rsid w:val="007069FD"/>
    <w:rsid w:val="00711D9A"/>
    <w:rsid w:val="00716323"/>
    <w:rsid w:val="0071651C"/>
    <w:rsid w:val="007217ED"/>
    <w:rsid w:val="00726273"/>
    <w:rsid w:val="0073030F"/>
    <w:rsid w:val="0073267E"/>
    <w:rsid w:val="00735660"/>
    <w:rsid w:val="00744FF9"/>
    <w:rsid w:val="0074708E"/>
    <w:rsid w:val="0075353D"/>
    <w:rsid w:val="0076018C"/>
    <w:rsid w:val="00764FF2"/>
    <w:rsid w:val="00772826"/>
    <w:rsid w:val="00773F12"/>
    <w:rsid w:val="00774419"/>
    <w:rsid w:val="00783B47"/>
    <w:rsid w:val="00790833"/>
    <w:rsid w:val="00793913"/>
    <w:rsid w:val="007A1BC6"/>
    <w:rsid w:val="007A48BF"/>
    <w:rsid w:val="007A4924"/>
    <w:rsid w:val="007B5B2D"/>
    <w:rsid w:val="007C1DB2"/>
    <w:rsid w:val="007D0044"/>
    <w:rsid w:val="007D102B"/>
    <w:rsid w:val="007D2A2F"/>
    <w:rsid w:val="007D7487"/>
    <w:rsid w:val="007E08C6"/>
    <w:rsid w:val="007E4042"/>
    <w:rsid w:val="007E572B"/>
    <w:rsid w:val="007F3835"/>
    <w:rsid w:val="007F6262"/>
    <w:rsid w:val="007F7A35"/>
    <w:rsid w:val="00802F55"/>
    <w:rsid w:val="0080458D"/>
    <w:rsid w:val="00804FEC"/>
    <w:rsid w:val="00807E2A"/>
    <w:rsid w:val="008101EB"/>
    <w:rsid w:val="00814558"/>
    <w:rsid w:val="00820A20"/>
    <w:rsid w:val="008237D2"/>
    <w:rsid w:val="0082691F"/>
    <w:rsid w:val="008279CC"/>
    <w:rsid w:val="00833A6A"/>
    <w:rsid w:val="0084175B"/>
    <w:rsid w:val="0085207D"/>
    <w:rsid w:val="00853B9C"/>
    <w:rsid w:val="008556E7"/>
    <w:rsid w:val="00862AC0"/>
    <w:rsid w:val="0086552B"/>
    <w:rsid w:val="00865933"/>
    <w:rsid w:val="00866F31"/>
    <w:rsid w:val="008700D4"/>
    <w:rsid w:val="008703F2"/>
    <w:rsid w:val="0087439D"/>
    <w:rsid w:val="00876AF4"/>
    <w:rsid w:val="00885C76"/>
    <w:rsid w:val="008870B1"/>
    <w:rsid w:val="0089056A"/>
    <w:rsid w:val="008973AA"/>
    <w:rsid w:val="00897838"/>
    <w:rsid w:val="008A252D"/>
    <w:rsid w:val="008A5AD7"/>
    <w:rsid w:val="008A627E"/>
    <w:rsid w:val="008B1147"/>
    <w:rsid w:val="008B3F6D"/>
    <w:rsid w:val="008C2B47"/>
    <w:rsid w:val="008D01A7"/>
    <w:rsid w:val="008D23CE"/>
    <w:rsid w:val="008D34AC"/>
    <w:rsid w:val="008D5EF7"/>
    <w:rsid w:val="008F2DC1"/>
    <w:rsid w:val="008F5A29"/>
    <w:rsid w:val="00911553"/>
    <w:rsid w:val="00914592"/>
    <w:rsid w:val="00917097"/>
    <w:rsid w:val="009315E2"/>
    <w:rsid w:val="00934774"/>
    <w:rsid w:val="00942ACE"/>
    <w:rsid w:val="0094380E"/>
    <w:rsid w:val="0094579C"/>
    <w:rsid w:val="00947489"/>
    <w:rsid w:val="00952EDB"/>
    <w:rsid w:val="00963414"/>
    <w:rsid w:val="0096356C"/>
    <w:rsid w:val="00974E3F"/>
    <w:rsid w:val="00986825"/>
    <w:rsid w:val="009911BC"/>
    <w:rsid w:val="00991537"/>
    <w:rsid w:val="00992278"/>
    <w:rsid w:val="00992E21"/>
    <w:rsid w:val="00993CE9"/>
    <w:rsid w:val="0099775F"/>
    <w:rsid w:val="009A02CD"/>
    <w:rsid w:val="009A2014"/>
    <w:rsid w:val="009A539A"/>
    <w:rsid w:val="009A6AA1"/>
    <w:rsid w:val="009B0B8A"/>
    <w:rsid w:val="009B1C33"/>
    <w:rsid w:val="009C189F"/>
    <w:rsid w:val="009C56A2"/>
    <w:rsid w:val="009C6289"/>
    <w:rsid w:val="009D4925"/>
    <w:rsid w:val="009D5035"/>
    <w:rsid w:val="009D52C5"/>
    <w:rsid w:val="009E047B"/>
    <w:rsid w:val="009E0C93"/>
    <w:rsid w:val="009E3A55"/>
    <w:rsid w:val="009E3B57"/>
    <w:rsid w:val="009E550A"/>
    <w:rsid w:val="009F05D0"/>
    <w:rsid w:val="009F596B"/>
    <w:rsid w:val="00A057BB"/>
    <w:rsid w:val="00A05F77"/>
    <w:rsid w:val="00A06EBC"/>
    <w:rsid w:val="00A16A6C"/>
    <w:rsid w:val="00A21A89"/>
    <w:rsid w:val="00A22163"/>
    <w:rsid w:val="00A31D42"/>
    <w:rsid w:val="00A32D9B"/>
    <w:rsid w:val="00A37BCE"/>
    <w:rsid w:val="00A45226"/>
    <w:rsid w:val="00A5498F"/>
    <w:rsid w:val="00A54E6F"/>
    <w:rsid w:val="00A55FB6"/>
    <w:rsid w:val="00A65C3F"/>
    <w:rsid w:val="00A661CC"/>
    <w:rsid w:val="00A73E9D"/>
    <w:rsid w:val="00A83C41"/>
    <w:rsid w:val="00A83F1C"/>
    <w:rsid w:val="00A9013F"/>
    <w:rsid w:val="00A922B9"/>
    <w:rsid w:val="00A923B8"/>
    <w:rsid w:val="00A951D0"/>
    <w:rsid w:val="00AA3EB5"/>
    <w:rsid w:val="00AA56C8"/>
    <w:rsid w:val="00AA7F5E"/>
    <w:rsid w:val="00AB53BF"/>
    <w:rsid w:val="00AC01F3"/>
    <w:rsid w:val="00AD1941"/>
    <w:rsid w:val="00AD1BD5"/>
    <w:rsid w:val="00AF71D9"/>
    <w:rsid w:val="00B05D5C"/>
    <w:rsid w:val="00B06481"/>
    <w:rsid w:val="00B11928"/>
    <w:rsid w:val="00B140BE"/>
    <w:rsid w:val="00B14424"/>
    <w:rsid w:val="00B14748"/>
    <w:rsid w:val="00B150FE"/>
    <w:rsid w:val="00B32BA7"/>
    <w:rsid w:val="00B339C7"/>
    <w:rsid w:val="00B34D57"/>
    <w:rsid w:val="00B35145"/>
    <w:rsid w:val="00B37843"/>
    <w:rsid w:val="00B45BE5"/>
    <w:rsid w:val="00B47C50"/>
    <w:rsid w:val="00B54514"/>
    <w:rsid w:val="00B55136"/>
    <w:rsid w:val="00B55CA4"/>
    <w:rsid w:val="00B572BE"/>
    <w:rsid w:val="00B5752F"/>
    <w:rsid w:val="00B60A49"/>
    <w:rsid w:val="00B624F1"/>
    <w:rsid w:val="00B64001"/>
    <w:rsid w:val="00B67F91"/>
    <w:rsid w:val="00B73A41"/>
    <w:rsid w:val="00B80EE7"/>
    <w:rsid w:val="00B83A4C"/>
    <w:rsid w:val="00B85331"/>
    <w:rsid w:val="00B94EDC"/>
    <w:rsid w:val="00BA3C80"/>
    <w:rsid w:val="00BA5459"/>
    <w:rsid w:val="00BA5869"/>
    <w:rsid w:val="00BA7E34"/>
    <w:rsid w:val="00BB20BB"/>
    <w:rsid w:val="00BB2FE3"/>
    <w:rsid w:val="00BB3DE3"/>
    <w:rsid w:val="00BC0BA7"/>
    <w:rsid w:val="00BC28E9"/>
    <w:rsid w:val="00BC343A"/>
    <w:rsid w:val="00BC672B"/>
    <w:rsid w:val="00BC6EC2"/>
    <w:rsid w:val="00BC73DA"/>
    <w:rsid w:val="00BD71FE"/>
    <w:rsid w:val="00BE37EB"/>
    <w:rsid w:val="00BE6106"/>
    <w:rsid w:val="00BE7BFB"/>
    <w:rsid w:val="00C03E90"/>
    <w:rsid w:val="00C0684F"/>
    <w:rsid w:val="00C07DBA"/>
    <w:rsid w:val="00C101B0"/>
    <w:rsid w:val="00C118E5"/>
    <w:rsid w:val="00C17E00"/>
    <w:rsid w:val="00C203ED"/>
    <w:rsid w:val="00C21F62"/>
    <w:rsid w:val="00C25461"/>
    <w:rsid w:val="00C30274"/>
    <w:rsid w:val="00C30DFD"/>
    <w:rsid w:val="00C313A6"/>
    <w:rsid w:val="00C34C57"/>
    <w:rsid w:val="00C36286"/>
    <w:rsid w:val="00C46A68"/>
    <w:rsid w:val="00C472AC"/>
    <w:rsid w:val="00C47E6F"/>
    <w:rsid w:val="00C5098D"/>
    <w:rsid w:val="00C611B1"/>
    <w:rsid w:val="00C64685"/>
    <w:rsid w:val="00C64C28"/>
    <w:rsid w:val="00C7383D"/>
    <w:rsid w:val="00C74BDD"/>
    <w:rsid w:val="00C81822"/>
    <w:rsid w:val="00C8383B"/>
    <w:rsid w:val="00C94B29"/>
    <w:rsid w:val="00C95B86"/>
    <w:rsid w:val="00C976B7"/>
    <w:rsid w:val="00C97FB0"/>
    <w:rsid w:val="00CA3434"/>
    <w:rsid w:val="00CA4831"/>
    <w:rsid w:val="00CC0432"/>
    <w:rsid w:val="00CC086F"/>
    <w:rsid w:val="00CC595A"/>
    <w:rsid w:val="00CE15AF"/>
    <w:rsid w:val="00CE15D8"/>
    <w:rsid w:val="00CF036B"/>
    <w:rsid w:val="00CF5045"/>
    <w:rsid w:val="00CF68E3"/>
    <w:rsid w:val="00CF7B88"/>
    <w:rsid w:val="00D005E2"/>
    <w:rsid w:val="00D1065A"/>
    <w:rsid w:val="00D12D52"/>
    <w:rsid w:val="00D13026"/>
    <w:rsid w:val="00D222C0"/>
    <w:rsid w:val="00D24901"/>
    <w:rsid w:val="00D24BED"/>
    <w:rsid w:val="00D30B98"/>
    <w:rsid w:val="00D407BC"/>
    <w:rsid w:val="00D4264A"/>
    <w:rsid w:val="00D42DCA"/>
    <w:rsid w:val="00D44C33"/>
    <w:rsid w:val="00D451D3"/>
    <w:rsid w:val="00D468BB"/>
    <w:rsid w:val="00D47696"/>
    <w:rsid w:val="00D47F9E"/>
    <w:rsid w:val="00D50775"/>
    <w:rsid w:val="00D5325A"/>
    <w:rsid w:val="00D54042"/>
    <w:rsid w:val="00D541E6"/>
    <w:rsid w:val="00D56043"/>
    <w:rsid w:val="00D57121"/>
    <w:rsid w:val="00D57506"/>
    <w:rsid w:val="00D60ECA"/>
    <w:rsid w:val="00D65C42"/>
    <w:rsid w:val="00D675E7"/>
    <w:rsid w:val="00D72249"/>
    <w:rsid w:val="00D74530"/>
    <w:rsid w:val="00D82BB5"/>
    <w:rsid w:val="00D82EDB"/>
    <w:rsid w:val="00D878F7"/>
    <w:rsid w:val="00D900A7"/>
    <w:rsid w:val="00D932A8"/>
    <w:rsid w:val="00DA2738"/>
    <w:rsid w:val="00DA73B6"/>
    <w:rsid w:val="00DB2611"/>
    <w:rsid w:val="00DB3561"/>
    <w:rsid w:val="00DB3B13"/>
    <w:rsid w:val="00DB5D76"/>
    <w:rsid w:val="00DC12E8"/>
    <w:rsid w:val="00DC1C4C"/>
    <w:rsid w:val="00DC1D70"/>
    <w:rsid w:val="00DC2001"/>
    <w:rsid w:val="00DC4BFB"/>
    <w:rsid w:val="00DC7690"/>
    <w:rsid w:val="00DD41B6"/>
    <w:rsid w:val="00DE0C10"/>
    <w:rsid w:val="00DE3017"/>
    <w:rsid w:val="00DE3616"/>
    <w:rsid w:val="00DE4184"/>
    <w:rsid w:val="00DE4993"/>
    <w:rsid w:val="00DE5666"/>
    <w:rsid w:val="00DE737A"/>
    <w:rsid w:val="00DF1317"/>
    <w:rsid w:val="00DF28F7"/>
    <w:rsid w:val="00DF30C2"/>
    <w:rsid w:val="00DF5E73"/>
    <w:rsid w:val="00DF7EB1"/>
    <w:rsid w:val="00E05A64"/>
    <w:rsid w:val="00E0601E"/>
    <w:rsid w:val="00E13703"/>
    <w:rsid w:val="00E206BA"/>
    <w:rsid w:val="00E21FDD"/>
    <w:rsid w:val="00E238C8"/>
    <w:rsid w:val="00E267B5"/>
    <w:rsid w:val="00E36FAD"/>
    <w:rsid w:val="00E42169"/>
    <w:rsid w:val="00E4463E"/>
    <w:rsid w:val="00E4503D"/>
    <w:rsid w:val="00E509FF"/>
    <w:rsid w:val="00E510E9"/>
    <w:rsid w:val="00E542EE"/>
    <w:rsid w:val="00E6092B"/>
    <w:rsid w:val="00E61C69"/>
    <w:rsid w:val="00E64B4F"/>
    <w:rsid w:val="00E721F4"/>
    <w:rsid w:val="00E72A47"/>
    <w:rsid w:val="00E73E38"/>
    <w:rsid w:val="00E811E1"/>
    <w:rsid w:val="00E8270E"/>
    <w:rsid w:val="00E8649F"/>
    <w:rsid w:val="00E913AA"/>
    <w:rsid w:val="00E92186"/>
    <w:rsid w:val="00E97375"/>
    <w:rsid w:val="00EA6FF2"/>
    <w:rsid w:val="00EB3612"/>
    <w:rsid w:val="00EC2EA7"/>
    <w:rsid w:val="00ED524A"/>
    <w:rsid w:val="00ED58B2"/>
    <w:rsid w:val="00ED73EE"/>
    <w:rsid w:val="00EE6BBD"/>
    <w:rsid w:val="00EF0531"/>
    <w:rsid w:val="00EF4159"/>
    <w:rsid w:val="00EF5F5B"/>
    <w:rsid w:val="00F026E2"/>
    <w:rsid w:val="00F02C01"/>
    <w:rsid w:val="00F10816"/>
    <w:rsid w:val="00F124D9"/>
    <w:rsid w:val="00F167D9"/>
    <w:rsid w:val="00F170E5"/>
    <w:rsid w:val="00F17649"/>
    <w:rsid w:val="00F27BE0"/>
    <w:rsid w:val="00F32525"/>
    <w:rsid w:val="00F353E1"/>
    <w:rsid w:val="00F37B23"/>
    <w:rsid w:val="00F41059"/>
    <w:rsid w:val="00F445F5"/>
    <w:rsid w:val="00F44F25"/>
    <w:rsid w:val="00F507CB"/>
    <w:rsid w:val="00F53875"/>
    <w:rsid w:val="00F56379"/>
    <w:rsid w:val="00F566ED"/>
    <w:rsid w:val="00F7185B"/>
    <w:rsid w:val="00F7243B"/>
    <w:rsid w:val="00F80935"/>
    <w:rsid w:val="00F9522B"/>
    <w:rsid w:val="00FA3834"/>
    <w:rsid w:val="00FB25FC"/>
    <w:rsid w:val="00FC35AF"/>
    <w:rsid w:val="00FD44F7"/>
    <w:rsid w:val="00FE14AB"/>
    <w:rsid w:val="00FE4A6F"/>
    <w:rsid w:val="00FE5F16"/>
    <w:rsid w:val="00FF41B1"/>
    <w:rsid w:val="00FF7492"/>
    <w:rsid w:val="00FF7D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CB6910"/>
  <w15:chartTrackingRefBased/>
  <w15:docId w15:val="{A2F9ADEC-FAC6-405A-9DAB-0C461A62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106"/>
    <w:pPr>
      <w:spacing w:line="256" w:lineRule="auto"/>
    </w:pPr>
  </w:style>
  <w:style w:type="paragraph" w:styleId="Antrat2">
    <w:name w:val="heading 2"/>
    <w:basedOn w:val="prastasis"/>
    <w:next w:val="prastasis"/>
    <w:link w:val="Antrat2Diagrama"/>
    <w:uiPriority w:val="9"/>
    <w:unhideWhenUsed/>
    <w:qFormat/>
    <w:rsid w:val="00DB3561"/>
    <w:pPr>
      <w:keepNext/>
      <w:keepLines/>
      <w:numPr>
        <w:ilvl w:val="1"/>
        <w:numId w:val="5"/>
      </w:numPr>
      <w:spacing w:before="200" w:after="0" w:line="276" w:lineRule="auto"/>
      <w:outlineLvl w:val="1"/>
    </w:pPr>
    <w:rPr>
      <w:rFonts w:ascii="Times New Roman" w:eastAsiaTheme="majorEastAsia" w:hAnsi="Times New Roman" w:cstheme="majorBidi"/>
      <w:b/>
      <w:bCs/>
      <w:sz w:val="24"/>
      <w:szCs w:val="26"/>
    </w:rPr>
  </w:style>
  <w:style w:type="paragraph" w:styleId="Antrat3">
    <w:name w:val="heading 3"/>
    <w:basedOn w:val="prastasis"/>
    <w:next w:val="prastasis"/>
    <w:link w:val="Antrat3Diagrama"/>
    <w:uiPriority w:val="9"/>
    <w:unhideWhenUsed/>
    <w:qFormat/>
    <w:rsid w:val="00DB3561"/>
    <w:pPr>
      <w:keepNext/>
      <w:keepLines/>
      <w:numPr>
        <w:ilvl w:val="2"/>
        <w:numId w:val="5"/>
      </w:numPr>
      <w:spacing w:before="200" w:after="0" w:line="276" w:lineRule="auto"/>
      <w:outlineLvl w:val="2"/>
    </w:pPr>
    <w:rPr>
      <w:rFonts w:ascii="Times New Roman" w:eastAsiaTheme="majorEastAsia" w:hAnsi="Times New Roman" w:cstheme="majorBidi"/>
      <w:b/>
      <w:bCs/>
      <w:sz w:val="24"/>
    </w:rPr>
  </w:style>
  <w:style w:type="paragraph" w:styleId="Antrat4">
    <w:name w:val="heading 4"/>
    <w:basedOn w:val="prastasis"/>
    <w:next w:val="prastasis"/>
    <w:link w:val="Antrat4Diagrama"/>
    <w:uiPriority w:val="9"/>
    <w:semiHidden/>
    <w:unhideWhenUsed/>
    <w:qFormat/>
    <w:rsid w:val="00DB3561"/>
    <w:pPr>
      <w:keepNext/>
      <w:keepLines/>
      <w:numPr>
        <w:ilvl w:val="3"/>
        <w:numId w:val="5"/>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DB3561"/>
    <w:pPr>
      <w:keepNext/>
      <w:keepLines/>
      <w:numPr>
        <w:ilvl w:val="4"/>
        <w:numId w:val="5"/>
      </w:numPr>
      <w:spacing w:before="200" w:after="0" w:line="276" w:lineRule="auto"/>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DB3561"/>
    <w:pPr>
      <w:keepNext/>
      <w:keepLines/>
      <w:numPr>
        <w:ilvl w:val="5"/>
        <w:numId w:val="5"/>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DB3561"/>
    <w:pPr>
      <w:keepNext/>
      <w:keepLines/>
      <w:numPr>
        <w:ilvl w:val="6"/>
        <w:numId w:val="5"/>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DB3561"/>
    <w:pPr>
      <w:keepNext/>
      <w:keepLines/>
      <w:numPr>
        <w:ilvl w:val="7"/>
        <w:numId w:val="5"/>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DB3561"/>
    <w:pPr>
      <w:keepNext/>
      <w:keepLines/>
      <w:numPr>
        <w:ilvl w:val="8"/>
        <w:numId w:val="5"/>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E6106"/>
    <w:rPr>
      <w:color w:val="0563C1" w:themeColor="hyperlink"/>
      <w:u w:val="single"/>
    </w:rPr>
  </w:style>
  <w:style w:type="paragraph" w:styleId="prastasiniatinklio">
    <w:name w:val="Normal (Web)"/>
    <w:basedOn w:val="prastasis"/>
    <w:uiPriority w:val="99"/>
    <w:semiHidden/>
    <w:unhideWhenUsed/>
    <w:rsid w:val="00BE6106"/>
    <w:pPr>
      <w:spacing w:before="100" w:beforeAutospacing="1" w:after="100" w:afterAutospacing="1" w:line="240" w:lineRule="auto"/>
    </w:pPr>
    <w:rPr>
      <w:rFonts w:ascii="Times New Roman" w:eastAsiaTheme="minorEastAsia" w:hAnsi="Times New Roman" w:cs="Times New Roman"/>
      <w:sz w:val="24"/>
      <w:szCs w:val="24"/>
      <w:lang w:eastAsia="lt-LT"/>
    </w:rPr>
  </w:style>
  <w:style w:type="paragraph" w:styleId="Antrats">
    <w:name w:val="header"/>
    <w:basedOn w:val="prastasis"/>
    <w:link w:val="AntratsDiagrama"/>
    <w:unhideWhenUsed/>
    <w:rsid w:val="00BA7E3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A7E34"/>
  </w:style>
  <w:style w:type="paragraph" w:styleId="Porat">
    <w:name w:val="footer"/>
    <w:basedOn w:val="prastasis"/>
    <w:link w:val="PoratDiagrama"/>
    <w:uiPriority w:val="99"/>
    <w:unhideWhenUsed/>
    <w:rsid w:val="00BA7E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7E34"/>
  </w:style>
  <w:style w:type="paragraph" w:customStyle="1" w:styleId="Default">
    <w:name w:val="Default"/>
    <w:rsid w:val="000C5F22"/>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aliases w:val="Footnote Text Char,Char, Char Char, Char,Footnote Text Char1, Char Char Char Char, Char Char1 Char,Char Char Char,Char Char1,Footnote Text Char Char, Char Char Char, Char Char1,Footnote Text Char2,Char Char1 Char,Char Char,Cha,C"/>
    <w:basedOn w:val="prastasis"/>
    <w:link w:val="PuslapioinaostekstasDiagrama"/>
    <w:rsid w:val="00C97FB0"/>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aliases w:val="Footnote Text Char Diagrama,Char Diagrama, Char Char Diagrama, Char Diagrama,Footnote Text Char1 Diagrama, Char Char Char Char Diagrama, Char Char1 Char Diagrama,Char Char Char Diagrama,Char Char1 Diagrama,Cha Diagrama"/>
    <w:basedOn w:val="Numatytasispastraiposriftas"/>
    <w:link w:val="Puslapioinaostekstas"/>
    <w:rsid w:val="00C97FB0"/>
    <w:rPr>
      <w:rFonts w:ascii="Times New Roman" w:eastAsia="Times New Roman" w:hAnsi="Times New Roman" w:cs="Times New Roman"/>
      <w:sz w:val="20"/>
      <w:szCs w:val="20"/>
      <w:lang w:val="en-GB"/>
    </w:rPr>
  </w:style>
  <w:style w:type="character" w:customStyle="1" w:styleId="Puslapinsinaosramenys">
    <w:name w:val="Puslapinės išnašos rašmenys"/>
    <w:rsid w:val="00C97FB0"/>
    <w:rPr>
      <w:vertAlign w:val="superscript"/>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BVI fnr,Ref,No"/>
    <w:uiPriority w:val="99"/>
    <w:rsid w:val="00C97FB0"/>
    <w:rPr>
      <w:vertAlign w:val="superscript"/>
    </w:rPr>
  </w:style>
  <w:style w:type="paragraph" w:styleId="Sraopastraipa">
    <w:name w:val="List Paragraph"/>
    <w:aliases w:val="Numbering,Bullet EY,List Paragraph2,Colorful List - Accent 11,List Paragraph"/>
    <w:basedOn w:val="prastasis"/>
    <w:link w:val="SraopastraipaDiagrama"/>
    <w:uiPriority w:val="34"/>
    <w:qFormat/>
    <w:rsid w:val="003C7A1A"/>
    <w:pPr>
      <w:ind w:left="720"/>
      <w:contextualSpacing/>
    </w:p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34"/>
    <w:locked/>
    <w:rsid w:val="00E64B4F"/>
  </w:style>
  <w:style w:type="character" w:customStyle="1" w:styleId="Antrat2Diagrama">
    <w:name w:val="Antraštė 2 Diagrama"/>
    <w:basedOn w:val="Numatytasispastraiposriftas"/>
    <w:link w:val="Antrat2"/>
    <w:uiPriority w:val="9"/>
    <w:rsid w:val="00DB3561"/>
    <w:rPr>
      <w:rFonts w:ascii="Times New Roman" w:eastAsiaTheme="majorEastAsia" w:hAnsi="Times New Roman" w:cstheme="majorBidi"/>
      <w:b/>
      <w:bCs/>
      <w:sz w:val="24"/>
      <w:szCs w:val="26"/>
    </w:rPr>
  </w:style>
  <w:style w:type="character" w:customStyle="1" w:styleId="Antrat3Diagrama">
    <w:name w:val="Antraštė 3 Diagrama"/>
    <w:basedOn w:val="Numatytasispastraiposriftas"/>
    <w:link w:val="Antrat3"/>
    <w:uiPriority w:val="9"/>
    <w:rsid w:val="00DB3561"/>
    <w:rPr>
      <w:rFonts w:ascii="Times New Roman" w:eastAsiaTheme="majorEastAsia" w:hAnsi="Times New Roman" w:cstheme="majorBidi"/>
      <w:b/>
      <w:bCs/>
      <w:sz w:val="24"/>
    </w:rPr>
  </w:style>
  <w:style w:type="character" w:customStyle="1" w:styleId="Antrat4Diagrama">
    <w:name w:val="Antraštė 4 Diagrama"/>
    <w:basedOn w:val="Numatytasispastraiposriftas"/>
    <w:link w:val="Antrat4"/>
    <w:uiPriority w:val="9"/>
    <w:semiHidden/>
    <w:rsid w:val="00DB3561"/>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DB3561"/>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DB3561"/>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DB3561"/>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DB3561"/>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DB3561"/>
    <w:rPr>
      <w:rFonts w:asciiTheme="majorHAnsi" w:eastAsiaTheme="majorEastAsia" w:hAnsiTheme="majorHAnsi" w:cstheme="majorBidi"/>
      <w:i/>
      <w:iCs/>
      <w:color w:val="404040" w:themeColor="text1" w:themeTint="BF"/>
      <w:sz w:val="20"/>
      <w:szCs w:val="20"/>
    </w:rPr>
  </w:style>
  <w:style w:type="table" w:styleId="Lentelstinklelis">
    <w:name w:val="Table Grid"/>
    <w:basedOn w:val="prastojilentel"/>
    <w:uiPriority w:val="39"/>
    <w:rsid w:val="000F072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06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06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008">
      <w:bodyDiv w:val="1"/>
      <w:marLeft w:val="0"/>
      <w:marRight w:val="0"/>
      <w:marTop w:val="0"/>
      <w:marBottom w:val="0"/>
      <w:divBdr>
        <w:top w:val="none" w:sz="0" w:space="0" w:color="auto"/>
        <w:left w:val="none" w:sz="0" w:space="0" w:color="auto"/>
        <w:bottom w:val="none" w:sz="0" w:space="0" w:color="auto"/>
        <w:right w:val="none" w:sz="0" w:space="0" w:color="auto"/>
      </w:divBdr>
    </w:div>
    <w:div w:id="331571014">
      <w:bodyDiv w:val="1"/>
      <w:marLeft w:val="0"/>
      <w:marRight w:val="0"/>
      <w:marTop w:val="0"/>
      <w:marBottom w:val="0"/>
      <w:divBdr>
        <w:top w:val="none" w:sz="0" w:space="0" w:color="auto"/>
        <w:left w:val="none" w:sz="0" w:space="0" w:color="auto"/>
        <w:bottom w:val="none" w:sz="0" w:space="0" w:color="auto"/>
        <w:right w:val="none" w:sz="0" w:space="0" w:color="auto"/>
      </w:divBdr>
    </w:div>
    <w:div w:id="541526711">
      <w:bodyDiv w:val="1"/>
      <w:marLeft w:val="0"/>
      <w:marRight w:val="0"/>
      <w:marTop w:val="0"/>
      <w:marBottom w:val="0"/>
      <w:divBdr>
        <w:top w:val="none" w:sz="0" w:space="0" w:color="auto"/>
        <w:left w:val="none" w:sz="0" w:space="0" w:color="auto"/>
        <w:bottom w:val="none" w:sz="0" w:space="0" w:color="auto"/>
        <w:right w:val="none" w:sz="0" w:space="0" w:color="auto"/>
      </w:divBdr>
    </w:div>
    <w:div w:id="677196730">
      <w:bodyDiv w:val="1"/>
      <w:marLeft w:val="0"/>
      <w:marRight w:val="0"/>
      <w:marTop w:val="0"/>
      <w:marBottom w:val="0"/>
      <w:divBdr>
        <w:top w:val="none" w:sz="0" w:space="0" w:color="auto"/>
        <w:left w:val="none" w:sz="0" w:space="0" w:color="auto"/>
        <w:bottom w:val="none" w:sz="0" w:space="0" w:color="auto"/>
        <w:right w:val="none" w:sz="0" w:space="0" w:color="auto"/>
      </w:divBdr>
    </w:div>
    <w:div w:id="1137838914">
      <w:bodyDiv w:val="1"/>
      <w:marLeft w:val="0"/>
      <w:marRight w:val="0"/>
      <w:marTop w:val="0"/>
      <w:marBottom w:val="0"/>
      <w:divBdr>
        <w:top w:val="none" w:sz="0" w:space="0" w:color="auto"/>
        <w:left w:val="none" w:sz="0" w:space="0" w:color="auto"/>
        <w:bottom w:val="none" w:sz="0" w:space="0" w:color="auto"/>
        <w:right w:val="none" w:sz="0" w:space="0" w:color="auto"/>
      </w:divBdr>
    </w:div>
    <w:div w:id="142622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gipiene@ugcentra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kaselis@ugcentr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kmerge.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E3FF3-826D-4754-9367-BA502675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30175</Words>
  <Characters>17200</Characters>
  <Application>Microsoft Office Word</Application>
  <DocSecurity>4</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Onutė Mikelienė</dc:creator>
  <cp:keywords/>
  <dc:description/>
  <cp:lastModifiedBy>Asta Mištautė</cp:lastModifiedBy>
  <cp:revision>2</cp:revision>
  <cp:lastPrinted>2022-06-23T07:43:00Z</cp:lastPrinted>
  <dcterms:created xsi:type="dcterms:W3CDTF">2022-07-08T06:11:00Z</dcterms:created>
  <dcterms:modified xsi:type="dcterms:W3CDTF">2022-07-08T06:11:00Z</dcterms:modified>
</cp:coreProperties>
</file>