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5F1" w:rsidRPr="009A6815" w:rsidRDefault="00D915F1" w:rsidP="00D915F1">
      <w:pPr>
        <w:tabs>
          <w:tab w:val="left" w:pos="720"/>
        </w:tabs>
        <w:jc w:val="center"/>
        <w:rPr>
          <w:b/>
          <w:noProof w:val="0"/>
          <w:szCs w:val="20"/>
        </w:rPr>
      </w:pPr>
      <w:r w:rsidRPr="009A6815">
        <w:rPr>
          <w:b/>
          <w:noProof w:val="0"/>
          <w:szCs w:val="20"/>
        </w:rPr>
        <w:t xml:space="preserve">BIUDŽETO IR EKONOMINĖS PLĖTROS KOMITETO </w:t>
      </w:r>
    </w:p>
    <w:p w:rsidR="00D915F1" w:rsidRPr="009A6815" w:rsidRDefault="009978C7" w:rsidP="00D915F1">
      <w:pPr>
        <w:tabs>
          <w:tab w:val="left" w:pos="720"/>
        </w:tabs>
        <w:jc w:val="center"/>
        <w:rPr>
          <w:b/>
          <w:noProof w:val="0"/>
          <w:szCs w:val="20"/>
        </w:rPr>
      </w:pPr>
      <w:r w:rsidRPr="009A6815">
        <w:rPr>
          <w:b/>
          <w:noProof w:val="0"/>
          <w:szCs w:val="20"/>
        </w:rPr>
        <w:t>20</w:t>
      </w:r>
      <w:r w:rsidR="009A6815" w:rsidRPr="009A6815">
        <w:rPr>
          <w:b/>
          <w:noProof w:val="0"/>
          <w:szCs w:val="20"/>
        </w:rPr>
        <w:t>2</w:t>
      </w:r>
      <w:r w:rsidR="003202DD">
        <w:rPr>
          <w:b/>
          <w:noProof w:val="0"/>
          <w:szCs w:val="20"/>
        </w:rPr>
        <w:t>3</w:t>
      </w:r>
      <w:r w:rsidR="00D915F1" w:rsidRPr="009A6815">
        <w:rPr>
          <w:b/>
          <w:noProof w:val="0"/>
          <w:szCs w:val="20"/>
        </w:rPr>
        <w:t xml:space="preserve"> M. VEIKLOS ATASKAITA</w:t>
      </w:r>
    </w:p>
    <w:p w:rsidR="00D915F1" w:rsidRDefault="00D915F1" w:rsidP="00D915F1">
      <w:pPr>
        <w:ind w:firstLine="1276"/>
        <w:jc w:val="both"/>
        <w:rPr>
          <w:noProof w:val="0"/>
          <w:color w:val="FF0000"/>
          <w:szCs w:val="20"/>
        </w:rPr>
      </w:pPr>
    </w:p>
    <w:p w:rsidR="003202DD" w:rsidRPr="00E87595" w:rsidRDefault="003202DD" w:rsidP="00D915F1">
      <w:pPr>
        <w:ind w:firstLine="1276"/>
        <w:jc w:val="both"/>
        <w:rPr>
          <w:noProof w:val="0"/>
          <w:color w:val="FF0000"/>
          <w:szCs w:val="20"/>
        </w:rPr>
      </w:pPr>
    </w:p>
    <w:p w:rsidR="003202DD" w:rsidRPr="00BB7865" w:rsidRDefault="003202DD" w:rsidP="003202DD">
      <w:pPr>
        <w:ind w:firstLine="1276"/>
        <w:jc w:val="both"/>
        <w:rPr>
          <w:noProof w:val="0"/>
          <w:color w:val="FF0000"/>
          <w:lang w:eastAsia="lt-LT"/>
        </w:rPr>
      </w:pPr>
      <w:r w:rsidRPr="008947BA">
        <w:rPr>
          <w:noProof w:val="0"/>
        </w:rPr>
        <w:t xml:space="preserve">Ukmergės rajono savivaldybės tarybos (toliau – Taryba) 2023–2027 m. kadencijos komitetai sudaryti 2023 m. balandžio 27 d. Tarybos sprendimu Nr. 7-6 „Dėl Ukmergės rajono savivaldybės tarybos komitetų sudarymo“. Tarybos 2023 m. gegužės 25 d. sprendimu Nr. 7-40 „Dėl Ukmergės rajono savivaldybės tarybos komitetų pirmininkų ir jų pavaduotojų skyrimo“ </w:t>
      </w:r>
      <w:r w:rsidR="007658F0">
        <w:rPr>
          <w:noProof w:val="0"/>
        </w:rPr>
        <w:t>Valdas Raugalas</w:t>
      </w:r>
      <w:r w:rsidRPr="008947BA">
        <w:rPr>
          <w:noProof w:val="0"/>
        </w:rPr>
        <w:t xml:space="preserve"> paskirtas komiteto pirmininku, </w:t>
      </w:r>
      <w:r>
        <w:rPr>
          <w:noProof w:val="0"/>
        </w:rPr>
        <w:t xml:space="preserve">o </w:t>
      </w:r>
      <w:r w:rsidR="007658F0">
        <w:rPr>
          <w:noProof w:val="0"/>
        </w:rPr>
        <w:t>Valdas Kersnauskas</w:t>
      </w:r>
      <w:r w:rsidRPr="008947BA">
        <w:rPr>
          <w:noProof w:val="0"/>
        </w:rPr>
        <w:t xml:space="preserve"> – pirmininko pavaduotoju.</w:t>
      </w:r>
    </w:p>
    <w:p w:rsidR="004D4C36" w:rsidRPr="00E87595" w:rsidRDefault="004D4C36" w:rsidP="00D915F1">
      <w:pPr>
        <w:ind w:firstLine="1276"/>
        <w:jc w:val="both"/>
        <w:rPr>
          <w:noProof w:val="0"/>
          <w:color w:val="FF0000"/>
          <w:szCs w:val="20"/>
        </w:rPr>
      </w:pPr>
    </w:p>
    <w:p w:rsidR="00116DAD" w:rsidRPr="009A6815" w:rsidRDefault="003202DD" w:rsidP="009967B6">
      <w:pPr>
        <w:ind w:firstLine="1276"/>
        <w:jc w:val="both"/>
        <w:rPr>
          <w:noProof w:val="0"/>
          <w:lang w:eastAsia="lt-LT"/>
        </w:rPr>
      </w:pPr>
      <w:r>
        <w:drawing>
          <wp:anchor distT="0" distB="0" distL="114300" distR="114300" simplePos="0" relativeHeight="251666432" behindDoc="1" locked="0" layoutInCell="1" allowOverlap="1">
            <wp:simplePos x="0" y="0"/>
            <wp:positionH relativeFrom="margin">
              <wp:align>left</wp:align>
            </wp:positionH>
            <wp:positionV relativeFrom="paragraph">
              <wp:posOffset>15240</wp:posOffset>
            </wp:positionV>
            <wp:extent cx="3794760" cy="2042795"/>
            <wp:effectExtent l="0" t="0" r="0" b="0"/>
            <wp:wrapTight wrapText="bothSides">
              <wp:wrapPolygon edited="0">
                <wp:start x="0" y="0"/>
                <wp:lineTo x="0" y="21352"/>
                <wp:lineTo x="21470" y="21352"/>
                <wp:lineTo x="21470"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2732" cy="206330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02DD" w:rsidRDefault="003202DD" w:rsidP="003202DD">
      <w:pPr>
        <w:tabs>
          <w:tab w:val="left" w:pos="720"/>
        </w:tabs>
        <w:rPr>
          <w:b/>
          <w:noProof w:val="0"/>
          <w:color w:val="000000"/>
        </w:rPr>
      </w:pPr>
    </w:p>
    <w:p w:rsidR="003202DD" w:rsidRPr="003202DD" w:rsidRDefault="003202DD" w:rsidP="003202DD">
      <w:pPr>
        <w:tabs>
          <w:tab w:val="left" w:pos="720"/>
        </w:tabs>
        <w:rPr>
          <w:b/>
          <w:noProof w:val="0"/>
          <w:color w:val="000000"/>
        </w:rPr>
      </w:pPr>
      <w:r w:rsidRPr="001B77B1">
        <w:rPr>
          <w:b/>
          <w:noProof w:val="0"/>
          <w:color w:val="000000"/>
        </w:rPr>
        <w:t>Biudžeto ir ekonominės plėtros komitetas</w:t>
      </w:r>
      <w:r>
        <w:rPr>
          <w:b/>
          <w:noProof w:val="0"/>
          <w:color w:val="000000"/>
        </w:rPr>
        <w:t>:</w:t>
      </w:r>
    </w:p>
    <w:p w:rsidR="003202DD" w:rsidRPr="003202DD" w:rsidRDefault="003202DD" w:rsidP="003202DD">
      <w:pPr>
        <w:pStyle w:val="Sraopastraipa"/>
        <w:numPr>
          <w:ilvl w:val="0"/>
          <w:numId w:val="47"/>
        </w:numPr>
        <w:tabs>
          <w:tab w:val="left" w:pos="6379"/>
          <w:tab w:val="left" w:pos="6946"/>
        </w:tabs>
        <w:rPr>
          <w:rFonts w:ascii="Times New Roman" w:hAnsi="Times New Roman"/>
          <w:color w:val="000000" w:themeColor="text1"/>
          <w:sz w:val="24"/>
          <w:szCs w:val="24"/>
        </w:rPr>
      </w:pPr>
      <w:r w:rsidRPr="003202DD">
        <w:rPr>
          <w:rFonts w:ascii="Times New Roman" w:hAnsi="Times New Roman"/>
          <w:color w:val="000000" w:themeColor="text1"/>
          <w:sz w:val="24"/>
          <w:szCs w:val="24"/>
        </w:rPr>
        <w:t>Valdas Raugalas (</w:t>
      </w:r>
      <w:r w:rsidRPr="003202DD">
        <w:rPr>
          <w:rFonts w:ascii="Times New Roman" w:hAnsi="Times New Roman"/>
          <w:i/>
          <w:color w:val="000000" w:themeColor="text1"/>
          <w:sz w:val="24"/>
          <w:szCs w:val="24"/>
        </w:rPr>
        <w:t>pirmininkas</w:t>
      </w:r>
      <w:r w:rsidRPr="003202DD">
        <w:rPr>
          <w:rFonts w:ascii="Times New Roman" w:hAnsi="Times New Roman"/>
          <w:color w:val="000000" w:themeColor="text1"/>
          <w:sz w:val="24"/>
          <w:szCs w:val="24"/>
        </w:rPr>
        <w:t>)</w:t>
      </w:r>
    </w:p>
    <w:p w:rsidR="003202DD" w:rsidRPr="003202DD" w:rsidRDefault="003202DD" w:rsidP="003202DD">
      <w:pPr>
        <w:pStyle w:val="Sraopastraipa"/>
        <w:numPr>
          <w:ilvl w:val="0"/>
          <w:numId w:val="47"/>
        </w:numPr>
        <w:tabs>
          <w:tab w:val="left" w:pos="6379"/>
          <w:tab w:val="left" w:pos="6946"/>
        </w:tabs>
        <w:rPr>
          <w:rFonts w:ascii="Times New Roman" w:hAnsi="Times New Roman"/>
          <w:color w:val="000000" w:themeColor="text1"/>
          <w:sz w:val="24"/>
          <w:szCs w:val="24"/>
        </w:rPr>
      </w:pPr>
      <w:r w:rsidRPr="003202DD">
        <w:rPr>
          <w:rFonts w:ascii="Times New Roman" w:hAnsi="Times New Roman"/>
          <w:color w:val="000000" w:themeColor="text1"/>
          <w:sz w:val="24"/>
          <w:szCs w:val="24"/>
        </w:rPr>
        <w:t>Valdas Kersnauskas (</w:t>
      </w:r>
      <w:r w:rsidRPr="003202DD">
        <w:rPr>
          <w:rFonts w:ascii="Times New Roman" w:hAnsi="Times New Roman"/>
          <w:i/>
          <w:color w:val="000000" w:themeColor="text1"/>
          <w:sz w:val="24"/>
          <w:szCs w:val="24"/>
        </w:rPr>
        <w:t>pavaduotojas</w:t>
      </w:r>
      <w:r w:rsidRPr="003202DD">
        <w:rPr>
          <w:rFonts w:ascii="Times New Roman" w:hAnsi="Times New Roman"/>
          <w:color w:val="000000" w:themeColor="text1"/>
          <w:sz w:val="24"/>
          <w:szCs w:val="24"/>
        </w:rPr>
        <w:t>)</w:t>
      </w:r>
    </w:p>
    <w:p w:rsidR="003202DD" w:rsidRPr="003202DD" w:rsidRDefault="003202DD" w:rsidP="003202DD">
      <w:pPr>
        <w:pStyle w:val="Sraopastraipa"/>
        <w:numPr>
          <w:ilvl w:val="0"/>
          <w:numId w:val="47"/>
        </w:numPr>
        <w:tabs>
          <w:tab w:val="left" w:pos="6379"/>
          <w:tab w:val="left" w:pos="6946"/>
        </w:tabs>
        <w:rPr>
          <w:rFonts w:ascii="Times New Roman" w:hAnsi="Times New Roman"/>
          <w:color w:val="000000" w:themeColor="text1"/>
          <w:sz w:val="24"/>
          <w:szCs w:val="24"/>
        </w:rPr>
      </w:pPr>
      <w:r w:rsidRPr="003202DD">
        <w:rPr>
          <w:rFonts w:ascii="Times New Roman" w:hAnsi="Times New Roman"/>
          <w:color w:val="000000" w:themeColor="text1"/>
          <w:sz w:val="24"/>
          <w:szCs w:val="24"/>
        </w:rPr>
        <w:t>Agnė Balčiūnienė</w:t>
      </w:r>
    </w:p>
    <w:p w:rsidR="003202DD" w:rsidRPr="003202DD" w:rsidRDefault="003202DD" w:rsidP="003202DD">
      <w:pPr>
        <w:pStyle w:val="Sraopastraipa"/>
        <w:numPr>
          <w:ilvl w:val="0"/>
          <w:numId w:val="47"/>
        </w:numPr>
        <w:tabs>
          <w:tab w:val="left" w:pos="6379"/>
          <w:tab w:val="left" w:pos="6946"/>
        </w:tabs>
        <w:rPr>
          <w:rFonts w:ascii="Times New Roman" w:hAnsi="Times New Roman"/>
          <w:color w:val="000000" w:themeColor="text1"/>
          <w:sz w:val="24"/>
          <w:szCs w:val="24"/>
        </w:rPr>
      </w:pPr>
      <w:r w:rsidRPr="003202DD">
        <w:rPr>
          <w:rFonts w:ascii="Times New Roman" w:hAnsi="Times New Roman"/>
          <w:color w:val="000000" w:themeColor="text1"/>
          <w:sz w:val="24"/>
          <w:szCs w:val="24"/>
        </w:rPr>
        <w:t>Arūnas Dudėnas</w:t>
      </w:r>
    </w:p>
    <w:p w:rsidR="003202DD" w:rsidRPr="003202DD" w:rsidRDefault="003202DD" w:rsidP="003202DD">
      <w:pPr>
        <w:pStyle w:val="Sraopastraipa"/>
        <w:numPr>
          <w:ilvl w:val="0"/>
          <w:numId w:val="47"/>
        </w:numPr>
        <w:tabs>
          <w:tab w:val="left" w:pos="6379"/>
          <w:tab w:val="left" w:pos="6946"/>
        </w:tabs>
        <w:rPr>
          <w:rFonts w:ascii="Times New Roman" w:hAnsi="Times New Roman"/>
          <w:color w:val="000000" w:themeColor="text1"/>
          <w:sz w:val="24"/>
          <w:szCs w:val="24"/>
        </w:rPr>
      </w:pPr>
      <w:r w:rsidRPr="003202DD">
        <w:rPr>
          <w:rFonts w:ascii="Times New Roman" w:hAnsi="Times New Roman"/>
          <w:color w:val="000000" w:themeColor="text1"/>
          <w:sz w:val="24"/>
          <w:szCs w:val="24"/>
        </w:rPr>
        <w:t>Rolandas Janickas</w:t>
      </w:r>
    </w:p>
    <w:p w:rsidR="00D23C54" w:rsidRPr="003202DD" w:rsidRDefault="00D23C54" w:rsidP="009967B6">
      <w:pPr>
        <w:ind w:firstLine="1276"/>
        <w:jc w:val="both"/>
        <w:rPr>
          <w:noProof w:val="0"/>
          <w:lang w:eastAsia="lt-LT"/>
        </w:rPr>
      </w:pPr>
    </w:p>
    <w:p w:rsidR="00D23C54" w:rsidRDefault="00D23C54" w:rsidP="009967B6">
      <w:pPr>
        <w:ind w:firstLine="1276"/>
        <w:jc w:val="both"/>
        <w:rPr>
          <w:noProof w:val="0"/>
          <w:lang w:eastAsia="lt-LT"/>
        </w:rPr>
      </w:pPr>
    </w:p>
    <w:p w:rsidR="004D4C36" w:rsidRDefault="004D4C36" w:rsidP="00321F7D">
      <w:pPr>
        <w:tabs>
          <w:tab w:val="left" w:pos="720"/>
        </w:tabs>
        <w:jc w:val="both"/>
        <w:rPr>
          <w:rFonts w:eastAsia="Calibri"/>
          <w:noProof w:val="0"/>
          <w:szCs w:val="20"/>
        </w:rPr>
      </w:pPr>
    </w:p>
    <w:p w:rsidR="00754BB2" w:rsidRDefault="00754BB2" w:rsidP="00321F7D">
      <w:pPr>
        <w:tabs>
          <w:tab w:val="left" w:pos="720"/>
        </w:tabs>
        <w:jc w:val="both"/>
        <w:rPr>
          <w:rFonts w:eastAsia="Calibri"/>
          <w:noProof w:val="0"/>
          <w:szCs w:val="20"/>
        </w:rPr>
      </w:pPr>
    </w:p>
    <w:p w:rsidR="00BD48F3" w:rsidRDefault="004D4C36" w:rsidP="00BD48F3">
      <w:pPr>
        <w:tabs>
          <w:tab w:val="left" w:pos="720"/>
        </w:tabs>
        <w:ind w:firstLine="1276"/>
        <w:jc w:val="both"/>
        <w:rPr>
          <w:noProof w:val="0"/>
          <w:szCs w:val="20"/>
        </w:rPr>
      </w:pPr>
      <w:r w:rsidRPr="00877283">
        <w:rPr>
          <w:rFonts w:eastAsia="Calibri"/>
          <w:noProof w:val="0"/>
          <w:szCs w:val="20"/>
        </w:rPr>
        <w:t>20</w:t>
      </w:r>
      <w:r w:rsidR="00877283" w:rsidRPr="00877283">
        <w:rPr>
          <w:rFonts w:eastAsia="Calibri"/>
          <w:noProof w:val="0"/>
          <w:szCs w:val="20"/>
        </w:rPr>
        <w:t>2</w:t>
      </w:r>
      <w:r w:rsidR="003202DD">
        <w:rPr>
          <w:rFonts w:eastAsia="Calibri"/>
          <w:noProof w:val="0"/>
          <w:szCs w:val="20"/>
        </w:rPr>
        <w:t>3</w:t>
      </w:r>
      <w:r w:rsidRPr="00877283">
        <w:rPr>
          <w:rFonts w:eastAsia="Calibri"/>
          <w:noProof w:val="0"/>
          <w:szCs w:val="20"/>
        </w:rPr>
        <w:t xml:space="preserve"> metais</w:t>
      </w:r>
      <w:r w:rsidRPr="00877283">
        <w:rPr>
          <w:rFonts w:eastAsia="Calibri"/>
          <w:bCs/>
          <w:noProof w:val="0"/>
          <w:szCs w:val="20"/>
        </w:rPr>
        <w:t xml:space="preserve"> vyko </w:t>
      </w:r>
      <w:r w:rsidR="003202DD">
        <w:rPr>
          <w:rFonts w:eastAsia="Calibri"/>
          <w:bCs/>
          <w:noProof w:val="0"/>
          <w:szCs w:val="20"/>
        </w:rPr>
        <w:t>8</w:t>
      </w:r>
      <w:r w:rsidRPr="00877283">
        <w:rPr>
          <w:rFonts w:eastAsia="Calibri"/>
          <w:bCs/>
          <w:noProof w:val="0"/>
          <w:szCs w:val="20"/>
        </w:rPr>
        <w:t xml:space="preserve"> </w:t>
      </w:r>
      <w:r w:rsidRPr="00877283">
        <w:rPr>
          <w:noProof w:val="0"/>
          <w:szCs w:val="20"/>
        </w:rPr>
        <w:t>Biudžeto ir ekonominės plėtros komiteto posėdži</w:t>
      </w:r>
      <w:r w:rsidR="003202DD">
        <w:rPr>
          <w:noProof w:val="0"/>
          <w:szCs w:val="20"/>
        </w:rPr>
        <w:t>ai</w:t>
      </w:r>
      <w:r w:rsidRPr="00877283">
        <w:rPr>
          <w:noProof w:val="0"/>
          <w:szCs w:val="20"/>
        </w:rPr>
        <w:t>.</w:t>
      </w:r>
    </w:p>
    <w:p w:rsidR="00222AD6" w:rsidRDefault="00BD48F3" w:rsidP="00BD48F3">
      <w:pPr>
        <w:tabs>
          <w:tab w:val="left" w:pos="720"/>
        </w:tabs>
        <w:ind w:firstLine="1276"/>
        <w:jc w:val="both"/>
        <w:rPr>
          <w:noProof w:val="0"/>
          <w:szCs w:val="20"/>
        </w:rPr>
      </w:pPr>
      <w:r w:rsidRPr="00BD48F3">
        <w:rPr>
          <w:noProof w:val="0"/>
          <w:szCs w:val="20"/>
        </w:rPr>
        <w:t xml:space="preserve">Komitetų posėdžių metu daromas garso ir vaizdo įrašas. Komitetų posėdžiai, siekiant veiklos viešumo ir skaidrumo, išskyrus uždarus posėdžius, transliuojami tiesiogiai ir komitetų posėdžių garso ir vaizdo įrašai saugomi ir skelbiami viešai savivaldybės interneto svetainėje. </w:t>
      </w:r>
    </w:p>
    <w:p w:rsidR="00BD48F3" w:rsidRDefault="00BD48F3" w:rsidP="00BD48F3">
      <w:pPr>
        <w:tabs>
          <w:tab w:val="left" w:pos="720"/>
        </w:tabs>
        <w:ind w:firstLine="1276"/>
        <w:jc w:val="both"/>
        <w:rPr>
          <w:noProof w:val="0"/>
          <w:szCs w:val="20"/>
        </w:rPr>
      </w:pPr>
      <w:r w:rsidRPr="00BD48F3">
        <w:rPr>
          <w:noProof w:val="0"/>
          <w:szCs w:val="20"/>
        </w:rPr>
        <w:t>Komitetų posėdžiai protokoluojami. Siekiant užtikrinti komitetų veiklos ir priimamų sprendimų viešumą, posėdžių protokolai skelbiami savivaldybės interneto svetainėje.</w:t>
      </w:r>
    </w:p>
    <w:p w:rsidR="00754BB2" w:rsidRDefault="00754BB2" w:rsidP="00246510">
      <w:pPr>
        <w:tabs>
          <w:tab w:val="left" w:pos="720"/>
        </w:tabs>
        <w:jc w:val="both"/>
        <w:rPr>
          <w:noProof w:val="0"/>
          <w:szCs w:val="20"/>
        </w:rPr>
      </w:pPr>
    </w:p>
    <w:p w:rsidR="00460FF7" w:rsidRDefault="00460FF7" w:rsidP="004E1E9F">
      <w:pPr>
        <w:tabs>
          <w:tab w:val="left" w:pos="720"/>
        </w:tabs>
        <w:jc w:val="center"/>
        <w:rPr>
          <w:b/>
          <w:bCs/>
          <w:noProof w:val="0"/>
          <w:color w:val="000000"/>
        </w:rPr>
      </w:pPr>
      <w:r w:rsidRPr="00991F57">
        <w:rPr>
          <w:b/>
          <w:bCs/>
          <w:noProof w:val="0"/>
          <w:color w:val="000000"/>
        </w:rPr>
        <w:t>Komiteto r</w:t>
      </w:r>
      <w:r>
        <w:rPr>
          <w:b/>
          <w:bCs/>
          <w:noProof w:val="0"/>
          <w:color w:val="000000"/>
        </w:rPr>
        <w:t>ekomendacijos</w:t>
      </w:r>
      <w:r w:rsidRPr="00991F57">
        <w:rPr>
          <w:b/>
          <w:bCs/>
          <w:noProof w:val="0"/>
          <w:color w:val="000000"/>
        </w:rPr>
        <w:t xml:space="preserve"> Tarybai teikiamais svarstyti klausimais</w:t>
      </w:r>
    </w:p>
    <w:p w:rsidR="00BD48F3" w:rsidRDefault="00BD48F3" w:rsidP="004E1E9F">
      <w:pPr>
        <w:tabs>
          <w:tab w:val="left" w:pos="720"/>
        </w:tabs>
        <w:jc w:val="center"/>
        <w:rPr>
          <w:b/>
          <w:bCs/>
          <w:noProof w:val="0"/>
          <w:color w:val="000000"/>
        </w:rPr>
      </w:pPr>
    </w:p>
    <w:p w:rsidR="00BD48F3" w:rsidRPr="003202DD" w:rsidRDefault="00BD48F3" w:rsidP="00BD48F3">
      <w:pPr>
        <w:tabs>
          <w:tab w:val="left" w:pos="720"/>
        </w:tabs>
        <w:ind w:firstLine="1276"/>
        <w:jc w:val="both"/>
        <w:rPr>
          <w:noProof w:val="0"/>
          <w:szCs w:val="20"/>
        </w:rPr>
      </w:pPr>
      <w:r w:rsidRPr="00877283">
        <w:rPr>
          <w:noProof w:val="0"/>
          <w:szCs w:val="20"/>
        </w:rPr>
        <w:t>Didžiojoje dalyje posėdžių buvo svarstomi Tarybos posėdžiui teikiami svarstyti sprendimų projektai</w:t>
      </w:r>
      <w:r>
        <w:rPr>
          <w:noProof w:val="0"/>
          <w:szCs w:val="20"/>
        </w:rPr>
        <w:t xml:space="preserve">. </w:t>
      </w:r>
      <w:r w:rsidRPr="00BD48F3">
        <w:rPr>
          <w:noProof w:val="0"/>
          <w:szCs w:val="20"/>
        </w:rPr>
        <w:t>Detalesnė informacija pateikiama lentelėje.</w:t>
      </w:r>
    </w:p>
    <w:p w:rsidR="00BD48F3" w:rsidRDefault="00BD48F3" w:rsidP="004E1E9F">
      <w:pPr>
        <w:tabs>
          <w:tab w:val="left" w:pos="720"/>
        </w:tabs>
        <w:jc w:val="center"/>
        <w:rPr>
          <w:b/>
          <w:bCs/>
          <w:noProof w:val="0"/>
          <w:color w:val="00000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840"/>
        <w:gridCol w:w="3119"/>
        <w:gridCol w:w="2977"/>
      </w:tblGrid>
      <w:tr w:rsidR="000A4229" w:rsidRPr="00F35C9B" w:rsidTr="005D07EB">
        <w:trPr>
          <w:jc w:val="center"/>
        </w:trPr>
        <w:tc>
          <w:tcPr>
            <w:tcW w:w="1271" w:type="dxa"/>
            <w:shd w:val="clear" w:color="auto" w:fill="8EAADB" w:themeFill="accent5" w:themeFillTint="99"/>
          </w:tcPr>
          <w:p w:rsidR="00E60763" w:rsidRPr="00F35C9B" w:rsidRDefault="00E60763" w:rsidP="00A8141E">
            <w:pPr>
              <w:jc w:val="center"/>
              <w:rPr>
                <w:b/>
                <w:sz w:val="22"/>
                <w:szCs w:val="22"/>
              </w:rPr>
            </w:pPr>
            <w:r w:rsidRPr="00F35C9B">
              <w:rPr>
                <w:b/>
                <w:sz w:val="22"/>
                <w:szCs w:val="22"/>
              </w:rPr>
              <w:t>Posėdžio data, protokolo Nr.</w:t>
            </w:r>
          </w:p>
        </w:tc>
        <w:tc>
          <w:tcPr>
            <w:tcW w:w="2840" w:type="dxa"/>
            <w:shd w:val="clear" w:color="auto" w:fill="8EAADB" w:themeFill="accent5" w:themeFillTint="99"/>
          </w:tcPr>
          <w:p w:rsidR="00057341" w:rsidRDefault="00057341" w:rsidP="00A8141E">
            <w:pPr>
              <w:jc w:val="center"/>
              <w:rPr>
                <w:b/>
                <w:sz w:val="22"/>
                <w:szCs w:val="22"/>
              </w:rPr>
            </w:pPr>
          </w:p>
          <w:p w:rsidR="00E60763" w:rsidRPr="00F35C9B" w:rsidRDefault="00E60763" w:rsidP="00A8141E">
            <w:pPr>
              <w:jc w:val="center"/>
              <w:rPr>
                <w:b/>
                <w:sz w:val="22"/>
                <w:szCs w:val="22"/>
              </w:rPr>
            </w:pPr>
            <w:r w:rsidRPr="00F35C9B">
              <w:rPr>
                <w:b/>
                <w:sz w:val="22"/>
                <w:szCs w:val="22"/>
              </w:rPr>
              <w:t>Svarstyti klausimai</w:t>
            </w:r>
          </w:p>
        </w:tc>
        <w:tc>
          <w:tcPr>
            <w:tcW w:w="3119" w:type="dxa"/>
            <w:shd w:val="clear" w:color="auto" w:fill="8EAADB" w:themeFill="accent5" w:themeFillTint="99"/>
          </w:tcPr>
          <w:p w:rsidR="00057341" w:rsidRDefault="00057341" w:rsidP="00A8141E">
            <w:pPr>
              <w:jc w:val="center"/>
              <w:rPr>
                <w:b/>
                <w:sz w:val="22"/>
                <w:szCs w:val="22"/>
              </w:rPr>
            </w:pPr>
          </w:p>
          <w:p w:rsidR="00E60763" w:rsidRPr="00F35C9B" w:rsidRDefault="00E60763" w:rsidP="00A8141E">
            <w:pPr>
              <w:jc w:val="center"/>
              <w:rPr>
                <w:b/>
                <w:sz w:val="22"/>
                <w:szCs w:val="22"/>
              </w:rPr>
            </w:pPr>
            <w:r w:rsidRPr="00F35C9B">
              <w:rPr>
                <w:b/>
                <w:sz w:val="22"/>
                <w:szCs w:val="22"/>
              </w:rPr>
              <w:t>Pateiktos rekomendacijos</w:t>
            </w:r>
          </w:p>
        </w:tc>
        <w:tc>
          <w:tcPr>
            <w:tcW w:w="2977" w:type="dxa"/>
            <w:shd w:val="clear" w:color="auto" w:fill="8EAADB" w:themeFill="accent5" w:themeFillTint="99"/>
          </w:tcPr>
          <w:p w:rsidR="00057341" w:rsidRDefault="00057341" w:rsidP="00A8141E">
            <w:pPr>
              <w:jc w:val="center"/>
              <w:rPr>
                <w:b/>
                <w:sz w:val="22"/>
                <w:szCs w:val="22"/>
              </w:rPr>
            </w:pPr>
          </w:p>
          <w:p w:rsidR="00E60763" w:rsidRPr="00F35C9B" w:rsidRDefault="00E60763" w:rsidP="00A8141E">
            <w:pPr>
              <w:jc w:val="center"/>
              <w:rPr>
                <w:b/>
                <w:sz w:val="22"/>
                <w:szCs w:val="22"/>
              </w:rPr>
            </w:pPr>
            <w:r w:rsidRPr="00F35C9B">
              <w:rPr>
                <w:b/>
                <w:sz w:val="22"/>
                <w:szCs w:val="22"/>
              </w:rPr>
              <w:t>Rekomendacijų vykdymas</w:t>
            </w:r>
          </w:p>
        </w:tc>
      </w:tr>
      <w:tr w:rsidR="003202DD" w:rsidRPr="00F35C9B" w:rsidTr="005D07EB">
        <w:trPr>
          <w:trHeight w:val="1011"/>
          <w:jc w:val="center"/>
        </w:trPr>
        <w:tc>
          <w:tcPr>
            <w:tcW w:w="1271" w:type="dxa"/>
            <w:vMerge w:val="restart"/>
            <w:shd w:val="clear" w:color="auto" w:fill="8EAADB" w:themeFill="accent5" w:themeFillTint="99"/>
          </w:tcPr>
          <w:p w:rsidR="003202DD" w:rsidRPr="000A4229" w:rsidRDefault="003202DD" w:rsidP="00F35C9B">
            <w:pPr>
              <w:jc w:val="center"/>
              <w:rPr>
                <w:sz w:val="22"/>
                <w:szCs w:val="22"/>
              </w:rPr>
            </w:pPr>
            <w:r w:rsidRPr="003202DD">
              <w:rPr>
                <w:sz w:val="22"/>
                <w:szCs w:val="22"/>
              </w:rPr>
              <w:t>2023</w:t>
            </w:r>
            <w:r>
              <w:rPr>
                <w:sz w:val="22"/>
                <w:szCs w:val="22"/>
              </w:rPr>
              <w:t>-05-</w:t>
            </w:r>
            <w:r w:rsidRPr="003202DD">
              <w:rPr>
                <w:sz w:val="22"/>
                <w:szCs w:val="22"/>
              </w:rPr>
              <w:t>22 Nr. 26-1</w:t>
            </w:r>
          </w:p>
        </w:tc>
        <w:tc>
          <w:tcPr>
            <w:tcW w:w="2840" w:type="dxa"/>
            <w:shd w:val="clear" w:color="auto" w:fill="D9E2F3" w:themeFill="accent5" w:themeFillTint="33"/>
          </w:tcPr>
          <w:p w:rsidR="003202DD" w:rsidRPr="00F35C9B" w:rsidRDefault="003202DD" w:rsidP="00BE1CB0">
            <w:pPr>
              <w:rPr>
                <w:sz w:val="22"/>
                <w:szCs w:val="22"/>
              </w:rPr>
            </w:pPr>
            <w:r w:rsidRPr="003202DD">
              <w:rPr>
                <w:sz w:val="22"/>
                <w:szCs w:val="22"/>
              </w:rPr>
              <w:t>Dėl įgaliojimo atstovauti Vilniaus regiono plėtros tarybos visuotiniuose dalyvių susirinkimuose.</w:t>
            </w:r>
          </w:p>
        </w:tc>
        <w:tc>
          <w:tcPr>
            <w:tcW w:w="3119" w:type="dxa"/>
            <w:shd w:val="clear" w:color="auto" w:fill="D9E2F3" w:themeFill="accent5" w:themeFillTint="33"/>
          </w:tcPr>
          <w:p w:rsidR="003202DD" w:rsidRPr="0032258A" w:rsidRDefault="0032258A" w:rsidP="00BE1CB0">
            <w:pPr>
              <w:rPr>
                <w:sz w:val="22"/>
                <w:szCs w:val="22"/>
              </w:rPr>
            </w:pPr>
            <w:r w:rsidRPr="0032258A">
              <w:rPr>
                <w:sz w:val="22"/>
                <w:szCs w:val="22"/>
              </w:rPr>
              <w:t>R</w:t>
            </w:r>
            <w:r w:rsidR="003202DD" w:rsidRPr="0032258A">
              <w:rPr>
                <w:sz w:val="22"/>
                <w:szCs w:val="22"/>
              </w:rPr>
              <w:t>ekomenduot</w:t>
            </w:r>
            <w:r w:rsidRPr="0032258A">
              <w:rPr>
                <w:sz w:val="22"/>
                <w:szCs w:val="22"/>
              </w:rPr>
              <w:t>a</w:t>
            </w:r>
            <w:r w:rsidR="003202DD" w:rsidRPr="0032258A">
              <w:rPr>
                <w:sz w:val="22"/>
                <w:szCs w:val="22"/>
              </w:rPr>
              <w:t xml:space="preserve"> iki Tarybos posėdžio nepaskyrus savivaldybės administracijos direktoriaus, sprendimo projekte įrašyti tik administracijos direktoriaus pareigybę, neįvardinant asmens.</w:t>
            </w:r>
          </w:p>
        </w:tc>
        <w:tc>
          <w:tcPr>
            <w:tcW w:w="2977" w:type="dxa"/>
            <w:shd w:val="clear" w:color="auto" w:fill="D9E2F3" w:themeFill="accent5" w:themeFillTint="33"/>
          </w:tcPr>
          <w:p w:rsidR="0032258A" w:rsidRPr="0032258A" w:rsidRDefault="0032258A" w:rsidP="00A8141E">
            <w:pPr>
              <w:tabs>
                <w:tab w:val="left" w:pos="1560"/>
              </w:tabs>
              <w:rPr>
                <w:noProof w:val="0"/>
                <w:sz w:val="22"/>
                <w:szCs w:val="22"/>
              </w:rPr>
            </w:pPr>
            <w:r w:rsidRPr="0032258A">
              <w:rPr>
                <w:noProof w:val="0"/>
                <w:sz w:val="22"/>
                <w:szCs w:val="22"/>
              </w:rPr>
              <w:t xml:space="preserve">Neatsižvelgta. </w:t>
            </w:r>
          </w:p>
          <w:p w:rsidR="003202DD" w:rsidRPr="0032258A" w:rsidRDefault="0032258A" w:rsidP="00A8141E">
            <w:pPr>
              <w:tabs>
                <w:tab w:val="left" w:pos="1560"/>
              </w:tabs>
              <w:rPr>
                <w:noProof w:val="0"/>
                <w:sz w:val="22"/>
                <w:szCs w:val="22"/>
              </w:rPr>
            </w:pPr>
            <w:r w:rsidRPr="0032258A">
              <w:rPr>
                <w:noProof w:val="0"/>
                <w:sz w:val="22"/>
                <w:szCs w:val="22"/>
              </w:rPr>
              <w:t>Įgaliojimas turėtų būti suteikiamas asmeniui, bet ne pareigybei.</w:t>
            </w:r>
          </w:p>
        </w:tc>
      </w:tr>
      <w:tr w:rsidR="003202DD" w:rsidRPr="00F35C9B" w:rsidTr="005D07EB">
        <w:trPr>
          <w:trHeight w:val="1011"/>
          <w:jc w:val="center"/>
        </w:trPr>
        <w:tc>
          <w:tcPr>
            <w:tcW w:w="1271" w:type="dxa"/>
            <w:vMerge/>
            <w:shd w:val="clear" w:color="auto" w:fill="8EAADB" w:themeFill="accent5" w:themeFillTint="99"/>
          </w:tcPr>
          <w:p w:rsidR="003202DD" w:rsidRPr="003202DD" w:rsidRDefault="003202DD" w:rsidP="00F35C9B">
            <w:pPr>
              <w:jc w:val="center"/>
              <w:rPr>
                <w:sz w:val="22"/>
                <w:szCs w:val="22"/>
              </w:rPr>
            </w:pPr>
          </w:p>
        </w:tc>
        <w:tc>
          <w:tcPr>
            <w:tcW w:w="2840" w:type="dxa"/>
            <w:shd w:val="clear" w:color="auto" w:fill="D9E2F3" w:themeFill="accent5" w:themeFillTint="33"/>
          </w:tcPr>
          <w:p w:rsidR="003202DD" w:rsidRPr="003202DD" w:rsidRDefault="003202DD" w:rsidP="00BE1CB0">
            <w:pPr>
              <w:rPr>
                <w:sz w:val="22"/>
                <w:szCs w:val="22"/>
              </w:rPr>
            </w:pPr>
            <w:r w:rsidRPr="003202DD">
              <w:rPr>
                <w:sz w:val="22"/>
                <w:szCs w:val="22"/>
              </w:rPr>
              <w:t>Dėl delegavimo į Vilniaus regiono plėtros tarybos kolegiją.</w:t>
            </w:r>
          </w:p>
        </w:tc>
        <w:tc>
          <w:tcPr>
            <w:tcW w:w="3119" w:type="dxa"/>
            <w:shd w:val="clear" w:color="auto" w:fill="D9E2F3" w:themeFill="accent5" w:themeFillTint="33"/>
          </w:tcPr>
          <w:p w:rsidR="003202DD" w:rsidRPr="003202DD" w:rsidRDefault="0032258A" w:rsidP="00BE1CB0">
            <w:pPr>
              <w:rPr>
                <w:color w:val="FF0000"/>
                <w:sz w:val="22"/>
                <w:szCs w:val="22"/>
              </w:rPr>
            </w:pPr>
            <w:r w:rsidRPr="0032258A">
              <w:rPr>
                <w:sz w:val="22"/>
                <w:szCs w:val="22"/>
              </w:rPr>
              <w:t>R</w:t>
            </w:r>
            <w:r w:rsidR="003202DD" w:rsidRPr="0032258A">
              <w:rPr>
                <w:sz w:val="22"/>
                <w:szCs w:val="22"/>
              </w:rPr>
              <w:t>ekomenduot</w:t>
            </w:r>
            <w:r w:rsidRPr="0032258A">
              <w:rPr>
                <w:sz w:val="22"/>
                <w:szCs w:val="22"/>
              </w:rPr>
              <w:t>a</w:t>
            </w:r>
            <w:r w:rsidR="003202DD" w:rsidRPr="0032258A">
              <w:rPr>
                <w:sz w:val="22"/>
                <w:szCs w:val="22"/>
              </w:rPr>
              <w:t xml:space="preserve"> vietoje Daliaus Varno į Vilniaus regiono plėtros tarybos kolegiją deleguoti Rolandą Janicką.</w:t>
            </w:r>
          </w:p>
        </w:tc>
        <w:tc>
          <w:tcPr>
            <w:tcW w:w="2977" w:type="dxa"/>
            <w:shd w:val="clear" w:color="auto" w:fill="D9E2F3" w:themeFill="accent5" w:themeFillTint="33"/>
          </w:tcPr>
          <w:p w:rsidR="0032258A" w:rsidRPr="0032258A" w:rsidRDefault="0032258A" w:rsidP="0032258A">
            <w:pPr>
              <w:tabs>
                <w:tab w:val="left" w:pos="1560"/>
              </w:tabs>
              <w:rPr>
                <w:noProof w:val="0"/>
                <w:sz w:val="22"/>
                <w:szCs w:val="22"/>
              </w:rPr>
            </w:pPr>
            <w:r w:rsidRPr="0032258A">
              <w:rPr>
                <w:noProof w:val="0"/>
                <w:sz w:val="22"/>
                <w:szCs w:val="22"/>
              </w:rPr>
              <w:t>Neatsižvelgta.</w:t>
            </w:r>
          </w:p>
          <w:p w:rsidR="003202DD" w:rsidRPr="00F35C9B" w:rsidRDefault="0032258A" w:rsidP="0032258A">
            <w:pPr>
              <w:tabs>
                <w:tab w:val="left" w:pos="1560"/>
              </w:tabs>
              <w:rPr>
                <w:noProof w:val="0"/>
                <w:sz w:val="22"/>
                <w:szCs w:val="22"/>
              </w:rPr>
            </w:pPr>
            <w:r w:rsidRPr="0032258A">
              <w:rPr>
                <w:noProof w:val="0"/>
                <w:sz w:val="22"/>
                <w:szCs w:val="22"/>
              </w:rPr>
              <w:t>Tarybos posėdyje komitetas pasiūlymą atsiėmė.</w:t>
            </w:r>
          </w:p>
        </w:tc>
      </w:tr>
      <w:tr w:rsidR="00FD4894" w:rsidRPr="00F35C9B" w:rsidTr="005D07EB">
        <w:trPr>
          <w:trHeight w:val="1011"/>
          <w:jc w:val="center"/>
        </w:trPr>
        <w:tc>
          <w:tcPr>
            <w:tcW w:w="1271" w:type="dxa"/>
            <w:vMerge w:val="restart"/>
            <w:shd w:val="clear" w:color="auto" w:fill="8EAADB" w:themeFill="accent5" w:themeFillTint="99"/>
          </w:tcPr>
          <w:p w:rsidR="00FD4894" w:rsidRPr="003202DD" w:rsidRDefault="00FD4894" w:rsidP="00F35C9B">
            <w:pPr>
              <w:jc w:val="center"/>
              <w:rPr>
                <w:sz w:val="22"/>
                <w:szCs w:val="22"/>
              </w:rPr>
            </w:pPr>
            <w:r w:rsidRPr="004967F3">
              <w:rPr>
                <w:sz w:val="22"/>
                <w:szCs w:val="22"/>
              </w:rPr>
              <w:t>2023</w:t>
            </w:r>
            <w:r>
              <w:rPr>
                <w:sz w:val="22"/>
                <w:szCs w:val="22"/>
              </w:rPr>
              <w:t>-06-</w:t>
            </w:r>
            <w:r w:rsidRPr="004967F3">
              <w:rPr>
                <w:sz w:val="22"/>
                <w:szCs w:val="22"/>
              </w:rPr>
              <w:t>26 Nr. 26-2</w:t>
            </w:r>
          </w:p>
        </w:tc>
        <w:tc>
          <w:tcPr>
            <w:tcW w:w="2840" w:type="dxa"/>
            <w:shd w:val="clear" w:color="auto" w:fill="D9E2F3" w:themeFill="accent5" w:themeFillTint="33"/>
          </w:tcPr>
          <w:p w:rsidR="00FD4894" w:rsidRPr="003202DD" w:rsidRDefault="00FD4894" w:rsidP="00BE1CB0">
            <w:pPr>
              <w:rPr>
                <w:sz w:val="22"/>
                <w:szCs w:val="22"/>
              </w:rPr>
            </w:pPr>
            <w:r w:rsidRPr="00AD4AA5">
              <w:rPr>
                <w:sz w:val="22"/>
                <w:szCs w:val="22"/>
              </w:rPr>
              <w:t>Dėl Ukmergės rajono savivaldybės atliekų tvarkymo taisyklių patvirtinimo.</w:t>
            </w:r>
          </w:p>
        </w:tc>
        <w:tc>
          <w:tcPr>
            <w:tcW w:w="3119" w:type="dxa"/>
            <w:shd w:val="clear" w:color="auto" w:fill="D9E2F3" w:themeFill="accent5" w:themeFillTint="33"/>
          </w:tcPr>
          <w:p w:rsidR="00FD4894" w:rsidRPr="003202DD" w:rsidRDefault="00347904" w:rsidP="00BE1CB0">
            <w:pPr>
              <w:rPr>
                <w:color w:val="FF0000"/>
                <w:sz w:val="22"/>
                <w:szCs w:val="22"/>
              </w:rPr>
            </w:pPr>
            <w:r w:rsidRPr="00347904">
              <w:rPr>
                <w:sz w:val="22"/>
                <w:szCs w:val="22"/>
              </w:rPr>
              <w:t>R</w:t>
            </w:r>
            <w:r w:rsidR="00FD4894" w:rsidRPr="00347904">
              <w:rPr>
                <w:sz w:val="22"/>
                <w:szCs w:val="22"/>
              </w:rPr>
              <w:t>ekomenduot</w:t>
            </w:r>
            <w:r w:rsidR="002B4F0A">
              <w:rPr>
                <w:sz w:val="22"/>
                <w:szCs w:val="22"/>
              </w:rPr>
              <w:t>a</w:t>
            </w:r>
            <w:r w:rsidR="00FD4894" w:rsidRPr="00347904">
              <w:rPr>
                <w:sz w:val="22"/>
                <w:szCs w:val="22"/>
              </w:rPr>
              <w:t xml:space="preserve"> atsisakyti Taisyklių 29.12 papunktyje nustatyto draudimo.</w:t>
            </w:r>
          </w:p>
        </w:tc>
        <w:tc>
          <w:tcPr>
            <w:tcW w:w="2977" w:type="dxa"/>
            <w:shd w:val="clear" w:color="auto" w:fill="D9E2F3" w:themeFill="accent5" w:themeFillTint="33"/>
          </w:tcPr>
          <w:p w:rsidR="00347904" w:rsidRPr="00347904" w:rsidRDefault="00347904" w:rsidP="00347904">
            <w:pPr>
              <w:tabs>
                <w:tab w:val="left" w:pos="1560"/>
              </w:tabs>
              <w:rPr>
                <w:noProof w:val="0"/>
                <w:sz w:val="22"/>
                <w:szCs w:val="22"/>
              </w:rPr>
            </w:pPr>
            <w:r w:rsidRPr="00347904">
              <w:rPr>
                <w:noProof w:val="0"/>
                <w:sz w:val="22"/>
                <w:szCs w:val="22"/>
              </w:rPr>
              <w:t>Atsižvelgta.</w:t>
            </w:r>
          </w:p>
          <w:p w:rsidR="00FD4894" w:rsidRPr="00F35C9B" w:rsidRDefault="00347904" w:rsidP="00347904">
            <w:pPr>
              <w:tabs>
                <w:tab w:val="left" w:pos="1560"/>
              </w:tabs>
              <w:rPr>
                <w:noProof w:val="0"/>
                <w:sz w:val="22"/>
                <w:szCs w:val="22"/>
              </w:rPr>
            </w:pPr>
            <w:r w:rsidRPr="00347904">
              <w:rPr>
                <w:noProof w:val="0"/>
                <w:sz w:val="22"/>
                <w:szCs w:val="22"/>
              </w:rPr>
              <w:t>2023-06-29 Tarybos sprendimas Nr. 7-49.</w:t>
            </w:r>
          </w:p>
        </w:tc>
      </w:tr>
      <w:tr w:rsidR="00FD4894" w:rsidRPr="00F35C9B" w:rsidTr="005D07EB">
        <w:trPr>
          <w:trHeight w:val="1011"/>
          <w:jc w:val="center"/>
        </w:trPr>
        <w:tc>
          <w:tcPr>
            <w:tcW w:w="1271" w:type="dxa"/>
            <w:vMerge/>
            <w:shd w:val="clear" w:color="auto" w:fill="8EAADB" w:themeFill="accent5" w:themeFillTint="99"/>
          </w:tcPr>
          <w:p w:rsidR="00FD4894" w:rsidRPr="004967F3" w:rsidRDefault="00FD4894" w:rsidP="00F35C9B">
            <w:pPr>
              <w:jc w:val="center"/>
              <w:rPr>
                <w:sz w:val="22"/>
                <w:szCs w:val="22"/>
              </w:rPr>
            </w:pPr>
          </w:p>
        </w:tc>
        <w:tc>
          <w:tcPr>
            <w:tcW w:w="2840" w:type="dxa"/>
            <w:shd w:val="clear" w:color="auto" w:fill="D9E2F3" w:themeFill="accent5" w:themeFillTint="33"/>
          </w:tcPr>
          <w:p w:rsidR="00FD4894" w:rsidRPr="00AD4AA5" w:rsidRDefault="00FD4894" w:rsidP="00BE1CB0">
            <w:pPr>
              <w:rPr>
                <w:sz w:val="22"/>
                <w:szCs w:val="22"/>
              </w:rPr>
            </w:pPr>
            <w:r w:rsidRPr="00FD4894">
              <w:rPr>
                <w:sz w:val="22"/>
                <w:szCs w:val="22"/>
              </w:rPr>
              <w:t>Dėl Ukmergės rajono savivaldybės sporto tarybos nuostatų patvirtinimo.</w:t>
            </w:r>
          </w:p>
        </w:tc>
        <w:tc>
          <w:tcPr>
            <w:tcW w:w="3119" w:type="dxa"/>
            <w:shd w:val="clear" w:color="auto" w:fill="D9E2F3" w:themeFill="accent5" w:themeFillTint="33"/>
          </w:tcPr>
          <w:p w:rsidR="00FD4894" w:rsidRPr="00AD4AA5" w:rsidRDefault="0083678B" w:rsidP="00BE1CB0">
            <w:pPr>
              <w:rPr>
                <w:color w:val="FF0000"/>
                <w:sz w:val="22"/>
                <w:szCs w:val="22"/>
              </w:rPr>
            </w:pPr>
            <w:r w:rsidRPr="003D41F5">
              <w:rPr>
                <w:sz w:val="22"/>
                <w:szCs w:val="22"/>
              </w:rPr>
              <w:t>R</w:t>
            </w:r>
            <w:r w:rsidR="00FD4894" w:rsidRPr="003D41F5">
              <w:rPr>
                <w:sz w:val="22"/>
                <w:szCs w:val="22"/>
              </w:rPr>
              <w:t>ekomenduot</w:t>
            </w:r>
            <w:r w:rsidRPr="003D41F5">
              <w:rPr>
                <w:sz w:val="22"/>
                <w:szCs w:val="22"/>
              </w:rPr>
              <w:t>a</w:t>
            </w:r>
            <w:r w:rsidR="00FD4894" w:rsidRPr="003D41F5">
              <w:rPr>
                <w:sz w:val="22"/>
                <w:szCs w:val="22"/>
              </w:rPr>
              <w:t xml:space="preserve"> koreguoti Nuostatų 11 punktą bei nustatyti, kad sporto taryba privalo atsiskaityti savivaldybės tarybai ne rečiau kaip vieną kartą per metus.</w:t>
            </w:r>
          </w:p>
        </w:tc>
        <w:tc>
          <w:tcPr>
            <w:tcW w:w="2977" w:type="dxa"/>
            <w:shd w:val="clear" w:color="auto" w:fill="D9E2F3" w:themeFill="accent5" w:themeFillTint="33"/>
          </w:tcPr>
          <w:p w:rsidR="00FD4894" w:rsidRPr="00F35C9B" w:rsidRDefault="003D41F5" w:rsidP="00A8141E">
            <w:pPr>
              <w:tabs>
                <w:tab w:val="left" w:pos="1560"/>
              </w:tabs>
              <w:rPr>
                <w:noProof w:val="0"/>
                <w:sz w:val="22"/>
                <w:szCs w:val="22"/>
              </w:rPr>
            </w:pPr>
            <w:r>
              <w:rPr>
                <w:noProof w:val="0"/>
                <w:sz w:val="22"/>
                <w:szCs w:val="22"/>
              </w:rPr>
              <w:t xml:space="preserve">Klausimas </w:t>
            </w:r>
            <w:r w:rsidRPr="003D41F5">
              <w:rPr>
                <w:noProof w:val="0"/>
                <w:sz w:val="22"/>
                <w:szCs w:val="22"/>
              </w:rPr>
              <w:t>išbrauktas iš posėdžio darbotvarkės</w:t>
            </w:r>
            <w:r w:rsidR="00725985">
              <w:rPr>
                <w:noProof w:val="0"/>
                <w:sz w:val="22"/>
                <w:szCs w:val="22"/>
              </w:rPr>
              <w:t xml:space="preserve">. </w:t>
            </w:r>
            <w:r w:rsidR="00DB1563">
              <w:rPr>
                <w:noProof w:val="0"/>
                <w:sz w:val="22"/>
                <w:szCs w:val="22"/>
              </w:rPr>
              <w:t xml:space="preserve">Sporto taryba nesudaroma, sudaryta atitinkama darbo grupė. </w:t>
            </w:r>
          </w:p>
        </w:tc>
      </w:tr>
      <w:tr w:rsidR="00FD4894" w:rsidRPr="00F35C9B" w:rsidTr="005D07EB">
        <w:trPr>
          <w:trHeight w:val="1011"/>
          <w:jc w:val="center"/>
        </w:trPr>
        <w:tc>
          <w:tcPr>
            <w:tcW w:w="1271" w:type="dxa"/>
            <w:vMerge/>
            <w:shd w:val="clear" w:color="auto" w:fill="8EAADB" w:themeFill="accent5" w:themeFillTint="99"/>
          </w:tcPr>
          <w:p w:rsidR="00FD4894" w:rsidRPr="004967F3" w:rsidRDefault="00FD4894" w:rsidP="00F35C9B">
            <w:pPr>
              <w:jc w:val="center"/>
              <w:rPr>
                <w:sz w:val="22"/>
                <w:szCs w:val="22"/>
              </w:rPr>
            </w:pPr>
          </w:p>
        </w:tc>
        <w:tc>
          <w:tcPr>
            <w:tcW w:w="2840" w:type="dxa"/>
            <w:shd w:val="clear" w:color="auto" w:fill="D9E2F3" w:themeFill="accent5" w:themeFillTint="33"/>
          </w:tcPr>
          <w:p w:rsidR="00FD4894" w:rsidRPr="00AD4AA5" w:rsidRDefault="00FD4894" w:rsidP="00BE1CB0">
            <w:pPr>
              <w:rPr>
                <w:sz w:val="22"/>
                <w:szCs w:val="22"/>
              </w:rPr>
            </w:pPr>
            <w:r w:rsidRPr="00FD4894">
              <w:rPr>
                <w:sz w:val="22"/>
                <w:szCs w:val="22"/>
              </w:rPr>
              <w:t>Dėl Ukmergės rajono savivaldybės tarybos etikos komisijos pirmininko pavaduotojo paskyrimo ir nuostatų patvirtinimo.</w:t>
            </w:r>
          </w:p>
        </w:tc>
        <w:tc>
          <w:tcPr>
            <w:tcW w:w="3119" w:type="dxa"/>
            <w:shd w:val="clear" w:color="auto" w:fill="D9E2F3" w:themeFill="accent5" w:themeFillTint="33"/>
          </w:tcPr>
          <w:p w:rsidR="00FD4894" w:rsidRPr="00AD4AA5" w:rsidRDefault="003D41F5" w:rsidP="00BE1CB0">
            <w:pPr>
              <w:rPr>
                <w:color w:val="FF0000"/>
                <w:sz w:val="22"/>
                <w:szCs w:val="22"/>
              </w:rPr>
            </w:pPr>
            <w:r w:rsidRPr="003D41F5">
              <w:rPr>
                <w:sz w:val="22"/>
                <w:szCs w:val="22"/>
              </w:rPr>
              <w:t>R</w:t>
            </w:r>
            <w:r w:rsidR="00FD4894" w:rsidRPr="003D41F5">
              <w:rPr>
                <w:sz w:val="22"/>
                <w:szCs w:val="22"/>
              </w:rPr>
              <w:t>ekomenduot</w:t>
            </w:r>
            <w:r w:rsidRPr="003D41F5">
              <w:rPr>
                <w:sz w:val="22"/>
                <w:szCs w:val="22"/>
              </w:rPr>
              <w:t>a</w:t>
            </w:r>
            <w:r w:rsidR="00FD4894" w:rsidRPr="003D41F5">
              <w:rPr>
                <w:sz w:val="22"/>
                <w:szCs w:val="22"/>
              </w:rPr>
              <w:t xml:space="preserve"> nuostatuose įrašyti, kad komisija turi nustatyti skundą pateikusio ar apklausiamo asmens tapatybę.</w:t>
            </w:r>
          </w:p>
        </w:tc>
        <w:tc>
          <w:tcPr>
            <w:tcW w:w="2977" w:type="dxa"/>
            <w:shd w:val="clear" w:color="auto" w:fill="D9E2F3" w:themeFill="accent5" w:themeFillTint="33"/>
          </w:tcPr>
          <w:p w:rsidR="00FD4894" w:rsidRDefault="003D41F5" w:rsidP="00A8141E">
            <w:pPr>
              <w:tabs>
                <w:tab w:val="left" w:pos="1560"/>
              </w:tabs>
              <w:rPr>
                <w:noProof w:val="0"/>
                <w:sz w:val="22"/>
                <w:szCs w:val="22"/>
              </w:rPr>
            </w:pPr>
            <w:r>
              <w:rPr>
                <w:noProof w:val="0"/>
                <w:sz w:val="22"/>
                <w:szCs w:val="22"/>
              </w:rPr>
              <w:t xml:space="preserve">Atsižvelgta. </w:t>
            </w:r>
          </w:p>
          <w:p w:rsidR="003D41F5" w:rsidRPr="00F35C9B" w:rsidRDefault="003D41F5" w:rsidP="00A8141E">
            <w:pPr>
              <w:tabs>
                <w:tab w:val="left" w:pos="1560"/>
              </w:tabs>
              <w:rPr>
                <w:noProof w:val="0"/>
                <w:sz w:val="22"/>
                <w:szCs w:val="22"/>
              </w:rPr>
            </w:pPr>
            <w:r w:rsidRPr="003D41F5">
              <w:rPr>
                <w:noProof w:val="0"/>
                <w:sz w:val="22"/>
                <w:szCs w:val="22"/>
              </w:rPr>
              <w:t>2023-06-29</w:t>
            </w:r>
            <w:r>
              <w:rPr>
                <w:noProof w:val="0"/>
                <w:sz w:val="22"/>
                <w:szCs w:val="22"/>
              </w:rPr>
              <w:t xml:space="preserve"> Tarybos sprendimas Nr. </w:t>
            </w:r>
            <w:r w:rsidRPr="003D41F5">
              <w:rPr>
                <w:noProof w:val="0"/>
                <w:sz w:val="22"/>
                <w:szCs w:val="22"/>
              </w:rPr>
              <w:t>7-77</w:t>
            </w:r>
            <w:r>
              <w:rPr>
                <w:noProof w:val="0"/>
                <w:sz w:val="22"/>
                <w:szCs w:val="22"/>
              </w:rPr>
              <w:t>.</w:t>
            </w:r>
          </w:p>
        </w:tc>
      </w:tr>
      <w:tr w:rsidR="00F42662" w:rsidRPr="00F35C9B" w:rsidTr="005D07EB">
        <w:trPr>
          <w:trHeight w:val="1011"/>
          <w:jc w:val="center"/>
        </w:trPr>
        <w:tc>
          <w:tcPr>
            <w:tcW w:w="1271" w:type="dxa"/>
            <w:vMerge w:val="restart"/>
            <w:shd w:val="clear" w:color="auto" w:fill="8EAADB" w:themeFill="accent5" w:themeFillTint="99"/>
          </w:tcPr>
          <w:p w:rsidR="00F42662" w:rsidRPr="004967F3" w:rsidRDefault="00F42662" w:rsidP="00F35C9B">
            <w:pPr>
              <w:jc w:val="center"/>
              <w:rPr>
                <w:sz w:val="22"/>
                <w:szCs w:val="22"/>
              </w:rPr>
            </w:pPr>
            <w:r w:rsidRPr="00F42662">
              <w:rPr>
                <w:sz w:val="22"/>
                <w:szCs w:val="22"/>
              </w:rPr>
              <w:t>2023</w:t>
            </w:r>
            <w:r>
              <w:rPr>
                <w:sz w:val="22"/>
                <w:szCs w:val="22"/>
              </w:rPr>
              <w:t>-09-</w:t>
            </w:r>
            <w:r w:rsidRPr="00F42662">
              <w:rPr>
                <w:sz w:val="22"/>
                <w:szCs w:val="22"/>
              </w:rPr>
              <w:t>25 Nr. 26-4</w:t>
            </w:r>
          </w:p>
        </w:tc>
        <w:tc>
          <w:tcPr>
            <w:tcW w:w="2840" w:type="dxa"/>
            <w:shd w:val="clear" w:color="auto" w:fill="D9E2F3" w:themeFill="accent5" w:themeFillTint="33"/>
          </w:tcPr>
          <w:p w:rsidR="00F42662" w:rsidRPr="00FD4894" w:rsidRDefault="00F42662" w:rsidP="00BE1CB0">
            <w:pPr>
              <w:rPr>
                <w:sz w:val="22"/>
                <w:szCs w:val="22"/>
              </w:rPr>
            </w:pPr>
            <w:r w:rsidRPr="00F42662">
              <w:rPr>
                <w:sz w:val="22"/>
                <w:szCs w:val="22"/>
              </w:rPr>
              <w:t>Dėl Ukmergės rajono savivaldybės smulkaus ir vidutinio verslo rėmimo programos tvarkos aprašo patvirtinimo.</w:t>
            </w:r>
          </w:p>
        </w:tc>
        <w:tc>
          <w:tcPr>
            <w:tcW w:w="3119" w:type="dxa"/>
            <w:shd w:val="clear" w:color="auto" w:fill="D9E2F3" w:themeFill="accent5" w:themeFillTint="33"/>
          </w:tcPr>
          <w:p w:rsidR="00F42662" w:rsidRPr="003B70CC" w:rsidRDefault="00A1373A" w:rsidP="00BE1CB0">
            <w:pPr>
              <w:rPr>
                <w:sz w:val="22"/>
                <w:szCs w:val="22"/>
              </w:rPr>
            </w:pPr>
            <w:r w:rsidRPr="003B70CC">
              <w:rPr>
                <w:sz w:val="22"/>
                <w:szCs w:val="22"/>
              </w:rPr>
              <w:t>R</w:t>
            </w:r>
            <w:r w:rsidR="00F42662" w:rsidRPr="003B70CC">
              <w:rPr>
                <w:sz w:val="22"/>
                <w:szCs w:val="22"/>
              </w:rPr>
              <w:t>ekomenduot</w:t>
            </w:r>
            <w:r w:rsidR="003B70CC" w:rsidRPr="003B70CC">
              <w:rPr>
                <w:sz w:val="22"/>
                <w:szCs w:val="22"/>
              </w:rPr>
              <w:t>a</w:t>
            </w:r>
            <w:r w:rsidR="00F42662" w:rsidRPr="003B70CC">
              <w:rPr>
                <w:sz w:val="22"/>
                <w:szCs w:val="22"/>
              </w:rPr>
              <w:t xml:space="preserve"> nustatyti, kad pareiškėjas, dirbantis pagal individualios veiklos pažymą ar verslo liudijimą, gali teikti paraišką tik pagal vieną individualios veiklos pažymą ar verslo liudijimą.</w:t>
            </w:r>
          </w:p>
        </w:tc>
        <w:tc>
          <w:tcPr>
            <w:tcW w:w="2977" w:type="dxa"/>
            <w:shd w:val="clear" w:color="auto" w:fill="D9E2F3" w:themeFill="accent5" w:themeFillTint="33"/>
          </w:tcPr>
          <w:p w:rsidR="00A1373A" w:rsidRDefault="00A1373A" w:rsidP="00A8141E">
            <w:pPr>
              <w:tabs>
                <w:tab w:val="left" w:pos="1560"/>
              </w:tabs>
              <w:rPr>
                <w:noProof w:val="0"/>
                <w:sz w:val="22"/>
                <w:szCs w:val="22"/>
              </w:rPr>
            </w:pPr>
            <w:r>
              <w:rPr>
                <w:noProof w:val="0"/>
                <w:sz w:val="22"/>
                <w:szCs w:val="22"/>
              </w:rPr>
              <w:t xml:space="preserve">Atsižvelgta. </w:t>
            </w:r>
          </w:p>
          <w:p w:rsidR="00F42662" w:rsidRPr="00F35C9B" w:rsidRDefault="00A1373A" w:rsidP="00A8141E">
            <w:pPr>
              <w:tabs>
                <w:tab w:val="left" w:pos="1560"/>
              </w:tabs>
              <w:rPr>
                <w:noProof w:val="0"/>
                <w:sz w:val="22"/>
                <w:szCs w:val="22"/>
              </w:rPr>
            </w:pPr>
            <w:r>
              <w:rPr>
                <w:noProof w:val="0"/>
                <w:sz w:val="22"/>
                <w:szCs w:val="22"/>
              </w:rPr>
              <w:t>2023-09-28 Tarybos sprendimas Nr. 7-122.</w:t>
            </w:r>
          </w:p>
        </w:tc>
      </w:tr>
      <w:tr w:rsidR="00F42662" w:rsidRPr="00F35C9B" w:rsidTr="005D07EB">
        <w:trPr>
          <w:trHeight w:val="1011"/>
          <w:jc w:val="center"/>
        </w:trPr>
        <w:tc>
          <w:tcPr>
            <w:tcW w:w="1271" w:type="dxa"/>
            <w:vMerge/>
            <w:shd w:val="clear" w:color="auto" w:fill="8EAADB" w:themeFill="accent5" w:themeFillTint="99"/>
          </w:tcPr>
          <w:p w:rsidR="00F42662" w:rsidRPr="00F42662" w:rsidRDefault="00F42662" w:rsidP="00F35C9B">
            <w:pPr>
              <w:jc w:val="center"/>
              <w:rPr>
                <w:sz w:val="22"/>
                <w:szCs w:val="22"/>
              </w:rPr>
            </w:pPr>
          </w:p>
        </w:tc>
        <w:tc>
          <w:tcPr>
            <w:tcW w:w="2840" w:type="dxa"/>
            <w:shd w:val="clear" w:color="auto" w:fill="D9E2F3" w:themeFill="accent5" w:themeFillTint="33"/>
          </w:tcPr>
          <w:p w:rsidR="00F42662" w:rsidRPr="00F42662" w:rsidRDefault="00F42662" w:rsidP="00BE1CB0">
            <w:pPr>
              <w:rPr>
                <w:sz w:val="22"/>
                <w:szCs w:val="22"/>
              </w:rPr>
            </w:pPr>
            <w:r w:rsidRPr="00F42662">
              <w:rPr>
                <w:sz w:val="22"/>
                <w:szCs w:val="22"/>
              </w:rPr>
              <w:t>Dėl Ukmergės rajono savivaldybės tarybos 2023 m. birželio 29 d. sprendimo Nr. 7-77 „Dėl Ukmergės rajono savivaldybės tarybos etikos komisijos pirmininko pavaduotojo paskyrimo ir nuostatų patvirtinimo“ pakeitimo.</w:t>
            </w:r>
          </w:p>
        </w:tc>
        <w:tc>
          <w:tcPr>
            <w:tcW w:w="3119" w:type="dxa"/>
            <w:shd w:val="clear" w:color="auto" w:fill="D9E2F3" w:themeFill="accent5" w:themeFillTint="33"/>
          </w:tcPr>
          <w:p w:rsidR="00F42662" w:rsidRPr="003B70CC" w:rsidRDefault="003B70CC" w:rsidP="00F42662">
            <w:pPr>
              <w:rPr>
                <w:sz w:val="22"/>
                <w:szCs w:val="22"/>
              </w:rPr>
            </w:pPr>
            <w:r w:rsidRPr="003B70CC">
              <w:rPr>
                <w:sz w:val="22"/>
                <w:szCs w:val="22"/>
              </w:rPr>
              <w:t>R</w:t>
            </w:r>
            <w:r w:rsidR="00F42662" w:rsidRPr="003B70CC">
              <w:rPr>
                <w:sz w:val="22"/>
                <w:szCs w:val="22"/>
              </w:rPr>
              <w:t>ekomenduot</w:t>
            </w:r>
            <w:r w:rsidRPr="003B70CC">
              <w:rPr>
                <w:sz w:val="22"/>
                <w:szCs w:val="22"/>
              </w:rPr>
              <w:t>a</w:t>
            </w:r>
            <w:r w:rsidR="00F42662" w:rsidRPr="003B70CC">
              <w:rPr>
                <w:sz w:val="22"/>
                <w:szCs w:val="22"/>
              </w:rPr>
              <w:t xml:space="preserve"> atitinkamai pakeisti šiuos nuostatų punktus:</w:t>
            </w:r>
          </w:p>
          <w:p w:rsidR="00F42662" w:rsidRPr="003B70CC" w:rsidRDefault="00F42662" w:rsidP="00F42662">
            <w:pPr>
              <w:rPr>
                <w:sz w:val="22"/>
                <w:szCs w:val="22"/>
              </w:rPr>
            </w:pPr>
            <w:r w:rsidRPr="003B70CC">
              <w:rPr>
                <w:sz w:val="22"/>
                <w:szCs w:val="22"/>
              </w:rPr>
              <w:t>8.4. iš anksto suplanuotos kasmetinės atostogos pripažįstama kaip svarbi nedalyvavimo posėdyje priežastis tuomet, kai apie galimybės dalyvauti posėdyje nebuvimą dėl šių atostogų pranešama ne vėliau kaip prieš 30 15 kalendorinių dienų iki atitinkamo posėdžio dienos.</w:t>
            </w:r>
          </w:p>
          <w:p w:rsidR="00F42662" w:rsidRPr="003B70CC" w:rsidRDefault="00F42662" w:rsidP="00F42662">
            <w:pPr>
              <w:rPr>
                <w:sz w:val="22"/>
                <w:szCs w:val="22"/>
              </w:rPr>
            </w:pPr>
            <w:r w:rsidRPr="003B70CC">
              <w:rPr>
                <w:sz w:val="22"/>
                <w:szCs w:val="22"/>
              </w:rPr>
              <w:t>21.6. nedelsiant, bet ne vėliau kaip kitą darbo dieną per 3 darbo dienas nuo reikšmingų aplinkybių paaiškėjimo dienos, pranešti kitiems Komisijos nariams apie jam žinomą mero ar savivaldybės tarybos nario galimą šių nuostatų 6.1 papunktyje nurodytų teisės aktų pažeidimą.</w:t>
            </w:r>
          </w:p>
          <w:p w:rsidR="00F42662" w:rsidRPr="003B70CC" w:rsidRDefault="00F42662" w:rsidP="00F42662">
            <w:pPr>
              <w:rPr>
                <w:sz w:val="22"/>
                <w:szCs w:val="22"/>
              </w:rPr>
            </w:pPr>
            <w:r w:rsidRPr="003B70CC">
              <w:rPr>
                <w:sz w:val="22"/>
                <w:szCs w:val="22"/>
              </w:rPr>
              <w:t>22.4. jei nesutinka su Komisijos išvadomis ar sprendimu, pareikšti savo atskirąją nuomonę, kuri įrašoma į Komisijos posėdžio protokolą; atskiroji nuomonė taip pat gali būti pateikta raštu ne vėliau kaip per 24 valandas kitą darbo dieną nuo posėdžio pabaigos;</w:t>
            </w:r>
          </w:p>
          <w:p w:rsidR="00F42662" w:rsidRPr="003B70CC" w:rsidRDefault="00F42662" w:rsidP="00F42662">
            <w:pPr>
              <w:rPr>
                <w:sz w:val="22"/>
                <w:szCs w:val="22"/>
              </w:rPr>
            </w:pPr>
            <w:r w:rsidRPr="003B70CC">
              <w:rPr>
                <w:sz w:val="22"/>
                <w:szCs w:val="22"/>
              </w:rPr>
              <w:t>23.3. pačiai Komisijai (Komisijos nariui) pastebėjus nustačius mero ar savivaldybės tarybos nario galimai padarytą šių nuostatų 6.1 papunktyje nustatytų aktų reikalavimų pažeidimą.</w:t>
            </w:r>
          </w:p>
          <w:p w:rsidR="00F42662" w:rsidRPr="003B70CC" w:rsidRDefault="00F42662" w:rsidP="00F42662">
            <w:pPr>
              <w:rPr>
                <w:sz w:val="22"/>
                <w:szCs w:val="22"/>
              </w:rPr>
            </w:pPr>
            <w:r w:rsidRPr="003B70CC">
              <w:rPr>
                <w:sz w:val="22"/>
                <w:szCs w:val="22"/>
              </w:rPr>
              <w:t xml:space="preserve">24. Mero ar savivaldybės tarybos nario elgesio tyrimas pradedamas ne vėliau kaip per </w:t>
            </w:r>
            <w:r w:rsidRPr="003B70CC">
              <w:rPr>
                <w:sz w:val="22"/>
                <w:szCs w:val="22"/>
              </w:rPr>
              <w:lastRenderedPageBreak/>
              <w:t xml:space="preserve">10 darbo dienų nuo šių nuostatų 23 punkte nurodyto pagrindo atsiradimo. Komisija tiria galimus pažeidimus, jeigu nuo jų padarymo arba paaiškėjimo dienos praėjo ne daugiau kaip vieneri metai. Anoniminiai skundai nenagrinėjami. Komisijos atliekamas tyrimas turi būti baigtas ne vėliau kaip per tris mėnesius nuo tyrimo pradžios. Į šį terminą neįskaičiuojamas mero ar savivaldybės tarybos nario laikinojo nedarbingumo, atostogų laikas, ir laikas, kai meras ar savivaldybės tarybos narys yra išvykęs į tarnybinę komandiruotę, laikas, kuriam tyrimas buvo sustabdytas Nuostatų 25 punkte nurodytais pagrindais. Prireikus Komisija gali pratęsti tyrimo terminą, bet ne ilgiau kaip vienam mėnesiui. </w:t>
            </w:r>
          </w:p>
          <w:p w:rsidR="00F42662" w:rsidRPr="003B70CC" w:rsidRDefault="00F42662" w:rsidP="00F42662">
            <w:pPr>
              <w:rPr>
                <w:sz w:val="22"/>
                <w:szCs w:val="22"/>
              </w:rPr>
            </w:pPr>
            <w:r w:rsidRPr="003B70CC">
              <w:rPr>
                <w:sz w:val="22"/>
                <w:szCs w:val="22"/>
              </w:rPr>
              <w:t>25. Gavus informaciją, kad Vyriausioji tarnybinės etikos komisija pradėjo tyrimą dėl to paties asmens tuo pačiu klausimu arba dėl to paties asmens tuo pačiu klausimu pradėtas ikiteisminis tyrimas – Komisijoje klausimo svarstymas sustabdomas iki bus gautas pradėjusios\atlikusios tyrimą įstaigos Vyriausiosios tarnybinės etikos komisijos sprendimas. Gavus informaciją, kad dėl to paties asmens tuo pačiu klausimu pradėtas ikiteisminis tyrimas – Komisijoje klausimo svarstymas gali būti sustabdomas iki bus gautas pradėjusios\atlikusios tyrimą įstaigos sprendimas.</w:t>
            </w:r>
          </w:p>
        </w:tc>
        <w:tc>
          <w:tcPr>
            <w:tcW w:w="2977" w:type="dxa"/>
            <w:shd w:val="clear" w:color="auto" w:fill="D9E2F3" w:themeFill="accent5" w:themeFillTint="33"/>
          </w:tcPr>
          <w:p w:rsidR="00F42662" w:rsidRDefault="003B70CC" w:rsidP="00A8141E">
            <w:pPr>
              <w:tabs>
                <w:tab w:val="left" w:pos="1560"/>
              </w:tabs>
              <w:rPr>
                <w:noProof w:val="0"/>
                <w:sz w:val="22"/>
                <w:szCs w:val="22"/>
              </w:rPr>
            </w:pPr>
            <w:r>
              <w:rPr>
                <w:noProof w:val="0"/>
                <w:sz w:val="22"/>
                <w:szCs w:val="22"/>
              </w:rPr>
              <w:lastRenderedPageBreak/>
              <w:t>Atsižvelgta.</w:t>
            </w:r>
          </w:p>
          <w:p w:rsidR="003B70CC" w:rsidRPr="00F35C9B" w:rsidRDefault="003B70CC" w:rsidP="00A8141E">
            <w:pPr>
              <w:tabs>
                <w:tab w:val="left" w:pos="1560"/>
              </w:tabs>
              <w:rPr>
                <w:noProof w:val="0"/>
                <w:sz w:val="22"/>
                <w:szCs w:val="22"/>
              </w:rPr>
            </w:pPr>
            <w:r>
              <w:rPr>
                <w:noProof w:val="0"/>
                <w:sz w:val="22"/>
                <w:szCs w:val="22"/>
              </w:rPr>
              <w:t>2023-09-28 Tarybos sprendimas Nr. 7-128.</w:t>
            </w:r>
          </w:p>
        </w:tc>
      </w:tr>
      <w:tr w:rsidR="0096438B" w:rsidRPr="00F35C9B" w:rsidTr="005D07EB">
        <w:trPr>
          <w:trHeight w:val="1011"/>
          <w:jc w:val="center"/>
        </w:trPr>
        <w:tc>
          <w:tcPr>
            <w:tcW w:w="1271" w:type="dxa"/>
            <w:vMerge w:val="restart"/>
            <w:shd w:val="clear" w:color="auto" w:fill="8EAADB" w:themeFill="accent5" w:themeFillTint="99"/>
          </w:tcPr>
          <w:p w:rsidR="0096438B" w:rsidRPr="00F42662" w:rsidRDefault="0096438B" w:rsidP="00F35C9B">
            <w:pPr>
              <w:jc w:val="center"/>
              <w:rPr>
                <w:sz w:val="22"/>
                <w:szCs w:val="22"/>
              </w:rPr>
            </w:pPr>
            <w:r w:rsidRPr="0096438B">
              <w:rPr>
                <w:sz w:val="22"/>
                <w:szCs w:val="22"/>
              </w:rPr>
              <w:t>2023</w:t>
            </w:r>
            <w:r>
              <w:rPr>
                <w:sz w:val="22"/>
                <w:szCs w:val="22"/>
              </w:rPr>
              <w:t>-11-</w:t>
            </w:r>
            <w:r w:rsidRPr="0096438B">
              <w:rPr>
                <w:sz w:val="22"/>
                <w:szCs w:val="22"/>
              </w:rPr>
              <w:t>20 Nr. 26-5</w:t>
            </w:r>
          </w:p>
        </w:tc>
        <w:tc>
          <w:tcPr>
            <w:tcW w:w="2840" w:type="dxa"/>
            <w:shd w:val="clear" w:color="auto" w:fill="D9E2F3" w:themeFill="accent5" w:themeFillTint="33"/>
          </w:tcPr>
          <w:p w:rsidR="0096438B" w:rsidRPr="00F42662" w:rsidRDefault="0096438B" w:rsidP="00BE1CB0">
            <w:pPr>
              <w:rPr>
                <w:sz w:val="22"/>
                <w:szCs w:val="22"/>
              </w:rPr>
            </w:pPr>
            <w:r w:rsidRPr="0096438B">
              <w:rPr>
                <w:sz w:val="22"/>
                <w:szCs w:val="22"/>
              </w:rPr>
              <w:t>Dėl Ukmergės rajono savivaldybės tarybos 2019 m. spalio 31 d. sprendimo Nr. 7-154 „Dėl Ukmergės rajono savivaldybės jaunimo reikalų tarybos nuostatų naujos redakcijos patvirtinimo“ pakeitimo.</w:t>
            </w:r>
          </w:p>
        </w:tc>
        <w:tc>
          <w:tcPr>
            <w:tcW w:w="3119" w:type="dxa"/>
            <w:shd w:val="clear" w:color="auto" w:fill="D9E2F3" w:themeFill="accent5" w:themeFillTint="33"/>
          </w:tcPr>
          <w:p w:rsidR="0096438B" w:rsidRPr="00F42662" w:rsidRDefault="003B70CC" w:rsidP="00F42662">
            <w:pPr>
              <w:rPr>
                <w:color w:val="FF0000"/>
                <w:sz w:val="22"/>
                <w:szCs w:val="22"/>
              </w:rPr>
            </w:pPr>
            <w:r w:rsidRPr="003B70CC">
              <w:rPr>
                <w:sz w:val="22"/>
                <w:szCs w:val="22"/>
              </w:rPr>
              <w:t>R</w:t>
            </w:r>
            <w:r w:rsidR="0096438B" w:rsidRPr="003B70CC">
              <w:rPr>
                <w:sz w:val="22"/>
                <w:szCs w:val="22"/>
              </w:rPr>
              <w:t>ekomenduot</w:t>
            </w:r>
            <w:r w:rsidRPr="003B70CC">
              <w:rPr>
                <w:sz w:val="22"/>
                <w:szCs w:val="22"/>
              </w:rPr>
              <w:t>a</w:t>
            </w:r>
            <w:r w:rsidR="0096438B" w:rsidRPr="003B70CC">
              <w:rPr>
                <w:sz w:val="22"/>
                <w:szCs w:val="22"/>
              </w:rPr>
              <w:t xml:space="preserve"> koreguoti Nuostatų 13 punktą bei nustatyti, kad SJRT pirmininką ir jo pavaduotoją išrenka SJRT nariai pirmo posėdžio metu.</w:t>
            </w:r>
          </w:p>
        </w:tc>
        <w:tc>
          <w:tcPr>
            <w:tcW w:w="2977" w:type="dxa"/>
            <w:shd w:val="clear" w:color="auto" w:fill="D9E2F3" w:themeFill="accent5" w:themeFillTint="33"/>
          </w:tcPr>
          <w:p w:rsidR="003B70CC" w:rsidRPr="003B70CC" w:rsidRDefault="003B70CC" w:rsidP="003B70CC">
            <w:pPr>
              <w:tabs>
                <w:tab w:val="left" w:pos="1560"/>
              </w:tabs>
              <w:rPr>
                <w:noProof w:val="0"/>
                <w:sz w:val="22"/>
                <w:szCs w:val="22"/>
              </w:rPr>
            </w:pPr>
            <w:r w:rsidRPr="003B70CC">
              <w:rPr>
                <w:noProof w:val="0"/>
                <w:sz w:val="22"/>
                <w:szCs w:val="22"/>
              </w:rPr>
              <w:t>Atsižvelgta.</w:t>
            </w:r>
          </w:p>
          <w:p w:rsidR="0096438B" w:rsidRPr="00F35C9B" w:rsidRDefault="003B70CC" w:rsidP="003B70CC">
            <w:pPr>
              <w:tabs>
                <w:tab w:val="left" w:pos="1560"/>
              </w:tabs>
              <w:rPr>
                <w:noProof w:val="0"/>
                <w:sz w:val="22"/>
                <w:szCs w:val="22"/>
              </w:rPr>
            </w:pPr>
            <w:r w:rsidRPr="003B70CC">
              <w:rPr>
                <w:noProof w:val="0"/>
                <w:sz w:val="22"/>
                <w:szCs w:val="22"/>
              </w:rPr>
              <w:t>2023-11-23 Tarybos sprendimas Nr. 7-133.</w:t>
            </w:r>
          </w:p>
        </w:tc>
      </w:tr>
      <w:tr w:rsidR="0096438B" w:rsidRPr="00F35C9B" w:rsidTr="005D07EB">
        <w:trPr>
          <w:trHeight w:val="1011"/>
          <w:jc w:val="center"/>
        </w:trPr>
        <w:tc>
          <w:tcPr>
            <w:tcW w:w="1271" w:type="dxa"/>
            <w:vMerge/>
            <w:shd w:val="clear" w:color="auto" w:fill="8EAADB" w:themeFill="accent5" w:themeFillTint="99"/>
          </w:tcPr>
          <w:p w:rsidR="0096438B" w:rsidRPr="0096438B" w:rsidRDefault="0096438B" w:rsidP="00F35C9B">
            <w:pPr>
              <w:jc w:val="center"/>
              <w:rPr>
                <w:sz w:val="22"/>
                <w:szCs w:val="22"/>
              </w:rPr>
            </w:pPr>
          </w:p>
        </w:tc>
        <w:tc>
          <w:tcPr>
            <w:tcW w:w="2840" w:type="dxa"/>
            <w:shd w:val="clear" w:color="auto" w:fill="D9E2F3" w:themeFill="accent5" w:themeFillTint="33"/>
          </w:tcPr>
          <w:p w:rsidR="0096438B" w:rsidRPr="0096438B" w:rsidRDefault="0096438B" w:rsidP="00BE1CB0">
            <w:pPr>
              <w:rPr>
                <w:sz w:val="22"/>
                <w:szCs w:val="22"/>
              </w:rPr>
            </w:pPr>
            <w:r w:rsidRPr="0096438B">
              <w:rPr>
                <w:sz w:val="22"/>
                <w:szCs w:val="22"/>
              </w:rPr>
              <w:t>Dėl Ukmergės rajono savivaldybės jaunimo reikalų tarybos sudarymo.</w:t>
            </w:r>
          </w:p>
        </w:tc>
        <w:tc>
          <w:tcPr>
            <w:tcW w:w="3119" w:type="dxa"/>
            <w:shd w:val="clear" w:color="auto" w:fill="D9E2F3" w:themeFill="accent5" w:themeFillTint="33"/>
          </w:tcPr>
          <w:p w:rsidR="0096438B" w:rsidRPr="0096438B" w:rsidRDefault="003B70CC" w:rsidP="00F42662">
            <w:pPr>
              <w:rPr>
                <w:color w:val="FF0000"/>
                <w:sz w:val="22"/>
                <w:szCs w:val="22"/>
              </w:rPr>
            </w:pPr>
            <w:r w:rsidRPr="003B70CC">
              <w:rPr>
                <w:sz w:val="22"/>
                <w:szCs w:val="22"/>
              </w:rPr>
              <w:t>R</w:t>
            </w:r>
            <w:r w:rsidR="0096438B" w:rsidRPr="003B70CC">
              <w:rPr>
                <w:sz w:val="22"/>
                <w:szCs w:val="22"/>
              </w:rPr>
              <w:t>ekomenduot</w:t>
            </w:r>
            <w:r w:rsidRPr="003B70CC">
              <w:rPr>
                <w:sz w:val="22"/>
                <w:szCs w:val="22"/>
              </w:rPr>
              <w:t>a</w:t>
            </w:r>
            <w:r w:rsidR="0096438B" w:rsidRPr="003B70CC">
              <w:rPr>
                <w:sz w:val="22"/>
                <w:szCs w:val="22"/>
              </w:rPr>
              <w:t xml:space="preserve"> sprendimo projekte išbraukti skliausteliuose esančius įrašus „komisijos pirmininkė“ ir „komisijos pirmininko pavaduotojas“.</w:t>
            </w:r>
          </w:p>
        </w:tc>
        <w:tc>
          <w:tcPr>
            <w:tcW w:w="2977" w:type="dxa"/>
            <w:shd w:val="clear" w:color="auto" w:fill="D9E2F3" w:themeFill="accent5" w:themeFillTint="33"/>
          </w:tcPr>
          <w:p w:rsidR="003B70CC" w:rsidRPr="003B70CC" w:rsidRDefault="003B70CC" w:rsidP="003B70CC">
            <w:pPr>
              <w:tabs>
                <w:tab w:val="left" w:pos="1560"/>
              </w:tabs>
              <w:rPr>
                <w:noProof w:val="0"/>
                <w:sz w:val="22"/>
                <w:szCs w:val="22"/>
              </w:rPr>
            </w:pPr>
            <w:r w:rsidRPr="003B70CC">
              <w:rPr>
                <w:noProof w:val="0"/>
                <w:sz w:val="22"/>
                <w:szCs w:val="22"/>
              </w:rPr>
              <w:t>Atsižvelgta.</w:t>
            </w:r>
          </w:p>
          <w:p w:rsidR="0096438B" w:rsidRPr="00F35C9B" w:rsidRDefault="003B70CC" w:rsidP="003B70CC">
            <w:pPr>
              <w:tabs>
                <w:tab w:val="left" w:pos="1560"/>
              </w:tabs>
              <w:rPr>
                <w:noProof w:val="0"/>
                <w:sz w:val="22"/>
                <w:szCs w:val="22"/>
              </w:rPr>
            </w:pPr>
            <w:r w:rsidRPr="003B70CC">
              <w:rPr>
                <w:noProof w:val="0"/>
                <w:sz w:val="22"/>
                <w:szCs w:val="22"/>
              </w:rPr>
              <w:t>2023-11-23 Tarybos sprendimas Nr. 7-134.</w:t>
            </w:r>
          </w:p>
        </w:tc>
      </w:tr>
      <w:tr w:rsidR="0096438B" w:rsidRPr="00F35C9B" w:rsidTr="005D07EB">
        <w:trPr>
          <w:trHeight w:val="1011"/>
          <w:jc w:val="center"/>
        </w:trPr>
        <w:tc>
          <w:tcPr>
            <w:tcW w:w="1271" w:type="dxa"/>
            <w:vMerge/>
            <w:shd w:val="clear" w:color="auto" w:fill="8EAADB" w:themeFill="accent5" w:themeFillTint="99"/>
          </w:tcPr>
          <w:p w:rsidR="0096438B" w:rsidRPr="0096438B" w:rsidRDefault="0096438B" w:rsidP="00F35C9B">
            <w:pPr>
              <w:jc w:val="center"/>
              <w:rPr>
                <w:sz w:val="22"/>
                <w:szCs w:val="22"/>
              </w:rPr>
            </w:pPr>
          </w:p>
        </w:tc>
        <w:tc>
          <w:tcPr>
            <w:tcW w:w="2840" w:type="dxa"/>
            <w:shd w:val="clear" w:color="auto" w:fill="D9E2F3" w:themeFill="accent5" w:themeFillTint="33"/>
          </w:tcPr>
          <w:p w:rsidR="0096438B" w:rsidRPr="0096438B" w:rsidRDefault="0096438B" w:rsidP="00BE1CB0">
            <w:pPr>
              <w:rPr>
                <w:sz w:val="22"/>
                <w:szCs w:val="22"/>
              </w:rPr>
            </w:pPr>
            <w:r w:rsidRPr="0096438B">
              <w:rPr>
                <w:sz w:val="22"/>
                <w:szCs w:val="22"/>
              </w:rPr>
              <w:t>Dėl Ukmergės rajono savivaldybės tarybos 2023 m. birželio 29 d. sprendimo Nr. 7-77 „Dėl Ukmergės rajono savivaldybės tarybos etikos komisijos pirmininko pavaduotojo paskyrimo ir nuostatų patvirtinimo“ pakeitimo.</w:t>
            </w:r>
          </w:p>
        </w:tc>
        <w:tc>
          <w:tcPr>
            <w:tcW w:w="3119" w:type="dxa"/>
            <w:shd w:val="clear" w:color="auto" w:fill="D9E2F3" w:themeFill="accent5" w:themeFillTint="33"/>
          </w:tcPr>
          <w:p w:rsidR="0096438B" w:rsidRPr="0096438B" w:rsidRDefault="003B70CC" w:rsidP="00F42662">
            <w:pPr>
              <w:rPr>
                <w:color w:val="FF0000"/>
                <w:sz w:val="22"/>
                <w:szCs w:val="22"/>
              </w:rPr>
            </w:pPr>
            <w:r w:rsidRPr="003B70CC">
              <w:rPr>
                <w:sz w:val="22"/>
                <w:szCs w:val="22"/>
              </w:rPr>
              <w:t>R</w:t>
            </w:r>
            <w:r w:rsidR="0096438B" w:rsidRPr="003B70CC">
              <w:rPr>
                <w:sz w:val="22"/>
                <w:szCs w:val="22"/>
              </w:rPr>
              <w:t>ekomenduot</w:t>
            </w:r>
            <w:r w:rsidRPr="003B70CC">
              <w:rPr>
                <w:sz w:val="22"/>
                <w:szCs w:val="22"/>
              </w:rPr>
              <w:t>a</w:t>
            </w:r>
            <w:r w:rsidR="0096438B" w:rsidRPr="003B70CC">
              <w:rPr>
                <w:sz w:val="22"/>
                <w:szCs w:val="22"/>
              </w:rPr>
              <w:t xml:space="preserve"> patikslinti sprendimo projekto 25 punktą bei nurodyti, kad Etikos komisijoje klausimo svarstymas gali būti sustabdomas motyvuotu sprendimu iki bus gautas pradėjusios/atlikusios tyrimą įstaigos/institucijos ar teismo įsiteisėjęs sprendimas.</w:t>
            </w:r>
          </w:p>
        </w:tc>
        <w:tc>
          <w:tcPr>
            <w:tcW w:w="2977" w:type="dxa"/>
            <w:shd w:val="clear" w:color="auto" w:fill="D9E2F3" w:themeFill="accent5" w:themeFillTint="33"/>
          </w:tcPr>
          <w:p w:rsidR="003B70CC" w:rsidRDefault="003B70CC" w:rsidP="00A8141E">
            <w:pPr>
              <w:tabs>
                <w:tab w:val="left" w:pos="1560"/>
              </w:tabs>
              <w:rPr>
                <w:noProof w:val="0"/>
                <w:sz w:val="22"/>
                <w:szCs w:val="22"/>
              </w:rPr>
            </w:pPr>
            <w:r>
              <w:rPr>
                <w:noProof w:val="0"/>
                <w:sz w:val="22"/>
                <w:szCs w:val="22"/>
              </w:rPr>
              <w:t xml:space="preserve">Atsižvelgta. </w:t>
            </w:r>
          </w:p>
          <w:p w:rsidR="0096438B" w:rsidRPr="00F35C9B" w:rsidRDefault="00DB1563" w:rsidP="00A8141E">
            <w:pPr>
              <w:tabs>
                <w:tab w:val="left" w:pos="1560"/>
              </w:tabs>
              <w:rPr>
                <w:noProof w:val="0"/>
                <w:sz w:val="22"/>
                <w:szCs w:val="22"/>
              </w:rPr>
            </w:pPr>
            <w:r w:rsidRPr="003B70CC">
              <w:rPr>
                <w:noProof w:val="0"/>
                <w:sz w:val="22"/>
                <w:szCs w:val="22"/>
              </w:rPr>
              <w:t>2023-11-23</w:t>
            </w:r>
            <w:r>
              <w:rPr>
                <w:noProof w:val="0"/>
                <w:sz w:val="22"/>
                <w:szCs w:val="22"/>
              </w:rPr>
              <w:t xml:space="preserve"> </w:t>
            </w:r>
            <w:r w:rsidR="003B70CC">
              <w:rPr>
                <w:noProof w:val="0"/>
                <w:sz w:val="22"/>
                <w:szCs w:val="22"/>
              </w:rPr>
              <w:t xml:space="preserve">Tarybos sprendimas Nr. </w:t>
            </w:r>
            <w:r w:rsidR="003B70CC" w:rsidRPr="003B70CC">
              <w:rPr>
                <w:noProof w:val="0"/>
                <w:sz w:val="22"/>
                <w:szCs w:val="22"/>
              </w:rPr>
              <w:t>7-155</w:t>
            </w:r>
            <w:r w:rsidR="003B70CC">
              <w:rPr>
                <w:noProof w:val="0"/>
                <w:sz w:val="22"/>
                <w:szCs w:val="22"/>
              </w:rPr>
              <w:t>.</w:t>
            </w:r>
          </w:p>
        </w:tc>
      </w:tr>
      <w:tr w:rsidR="0096438B" w:rsidRPr="00F35C9B" w:rsidTr="00137BDF">
        <w:trPr>
          <w:trHeight w:val="585"/>
          <w:jc w:val="center"/>
        </w:trPr>
        <w:tc>
          <w:tcPr>
            <w:tcW w:w="1271" w:type="dxa"/>
            <w:vMerge/>
            <w:shd w:val="clear" w:color="auto" w:fill="8EAADB" w:themeFill="accent5" w:themeFillTint="99"/>
          </w:tcPr>
          <w:p w:rsidR="0096438B" w:rsidRPr="0096438B" w:rsidRDefault="0096438B" w:rsidP="00F35C9B">
            <w:pPr>
              <w:jc w:val="center"/>
              <w:rPr>
                <w:sz w:val="22"/>
                <w:szCs w:val="22"/>
              </w:rPr>
            </w:pPr>
          </w:p>
        </w:tc>
        <w:tc>
          <w:tcPr>
            <w:tcW w:w="2840" w:type="dxa"/>
            <w:shd w:val="clear" w:color="auto" w:fill="D9E2F3" w:themeFill="accent5" w:themeFillTint="33"/>
          </w:tcPr>
          <w:p w:rsidR="0096438B" w:rsidRPr="0096438B" w:rsidRDefault="0096438B" w:rsidP="00BE1CB0">
            <w:pPr>
              <w:rPr>
                <w:sz w:val="22"/>
                <w:szCs w:val="22"/>
              </w:rPr>
            </w:pPr>
            <w:r w:rsidRPr="0096438B">
              <w:rPr>
                <w:sz w:val="22"/>
                <w:szCs w:val="22"/>
              </w:rPr>
              <w:t>Dėl atleidimo nuo valstybinės žemės nuomos mokesčio.</w:t>
            </w:r>
          </w:p>
        </w:tc>
        <w:tc>
          <w:tcPr>
            <w:tcW w:w="3119" w:type="dxa"/>
            <w:shd w:val="clear" w:color="auto" w:fill="D9E2F3" w:themeFill="accent5" w:themeFillTint="33"/>
          </w:tcPr>
          <w:p w:rsidR="0096438B" w:rsidRPr="003B70CC" w:rsidRDefault="003B70CC" w:rsidP="00F42662">
            <w:pPr>
              <w:rPr>
                <w:sz w:val="22"/>
                <w:szCs w:val="22"/>
              </w:rPr>
            </w:pPr>
            <w:r w:rsidRPr="003B70CC">
              <w:rPr>
                <w:sz w:val="22"/>
                <w:szCs w:val="22"/>
              </w:rPr>
              <w:t>R</w:t>
            </w:r>
            <w:r w:rsidR="0096438B" w:rsidRPr="003B70CC">
              <w:rPr>
                <w:sz w:val="22"/>
                <w:szCs w:val="22"/>
              </w:rPr>
              <w:t>ekomenduot</w:t>
            </w:r>
            <w:r w:rsidRPr="003B70CC">
              <w:rPr>
                <w:sz w:val="22"/>
                <w:szCs w:val="22"/>
              </w:rPr>
              <w:t>a</w:t>
            </w:r>
            <w:r w:rsidR="0096438B" w:rsidRPr="003B70CC">
              <w:rPr>
                <w:sz w:val="22"/>
                <w:szCs w:val="22"/>
              </w:rPr>
              <w:t xml:space="preserve"> koreguoti sprendimo projekto 1 punktą, patenkinant klubo „Miško broliai“ prašymą bei suteikiant 100 procentų valstybinės žemės nuomos mokesčio lengvatą.</w:t>
            </w:r>
          </w:p>
        </w:tc>
        <w:tc>
          <w:tcPr>
            <w:tcW w:w="2977" w:type="dxa"/>
            <w:shd w:val="clear" w:color="auto" w:fill="D9E2F3" w:themeFill="accent5" w:themeFillTint="33"/>
          </w:tcPr>
          <w:p w:rsidR="003B70CC" w:rsidRPr="003B70CC" w:rsidRDefault="003B70CC" w:rsidP="003B70CC">
            <w:pPr>
              <w:tabs>
                <w:tab w:val="left" w:pos="1560"/>
              </w:tabs>
              <w:rPr>
                <w:noProof w:val="0"/>
                <w:sz w:val="22"/>
                <w:szCs w:val="22"/>
              </w:rPr>
            </w:pPr>
            <w:r w:rsidRPr="003B70CC">
              <w:rPr>
                <w:noProof w:val="0"/>
                <w:sz w:val="22"/>
                <w:szCs w:val="22"/>
              </w:rPr>
              <w:t>Atsižvelgta.</w:t>
            </w:r>
          </w:p>
          <w:p w:rsidR="0096438B" w:rsidRPr="00F35C9B" w:rsidRDefault="003B70CC" w:rsidP="003B70CC">
            <w:pPr>
              <w:tabs>
                <w:tab w:val="left" w:pos="1560"/>
              </w:tabs>
              <w:rPr>
                <w:noProof w:val="0"/>
                <w:sz w:val="22"/>
                <w:szCs w:val="22"/>
              </w:rPr>
            </w:pPr>
            <w:r w:rsidRPr="003B70CC">
              <w:rPr>
                <w:noProof w:val="0"/>
                <w:sz w:val="22"/>
                <w:szCs w:val="22"/>
              </w:rPr>
              <w:t>2023-11-23 Tarybos sprendimas Nr. 7-159.</w:t>
            </w:r>
          </w:p>
        </w:tc>
      </w:tr>
      <w:tr w:rsidR="00137BDF" w:rsidRPr="00F35C9B" w:rsidTr="005D07EB">
        <w:trPr>
          <w:trHeight w:val="1011"/>
          <w:jc w:val="center"/>
        </w:trPr>
        <w:tc>
          <w:tcPr>
            <w:tcW w:w="1271" w:type="dxa"/>
            <w:vMerge w:val="restart"/>
            <w:shd w:val="clear" w:color="auto" w:fill="8EAADB" w:themeFill="accent5" w:themeFillTint="99"/>
          </w:tcPr>
          <w:p w:rsidR="00137BDF" w:rsidRPr="0096438B" w:rsidRDefault="00137BDF" w:rsidP="00F35C9B">
            <w:pPr>
              <w:jc w:val="center"/>
              <w:rPr>
                <w:sz w:val="22"/>
                <w:szCs w:val="22"/>
              </w:rPr>
            </w:pPr>
            <w:r w:rsidRPr="00137BDF">
              <w:rPr>
                <w:sz w:val="22"/>
                <w:szCs w:val="22"/>
              </w:rPr>
              <w:t>2023</w:t>
            </w:r>
            <w:r>
              <w:rPr>
                <w:sz w:val="22"/>
                <w:szCs w:val="22"/>
              </w:rPr>
              <w:t>-12-</w:t>
            </w:r>
            <w:r w:rsidRPr="00137BDF">
              <w:rPr>
                <w:sz w:val="22"/>
                <w:szCs w:val="22"/>
              </w:rPr>
              <w:t>18 Nr. 26-7</w:t>
            </w:r>
          </w:p>
        </w:tc>
        <w:tc>
          <w:tcPr>
            <w:tcW w:w="2840" w:type="dxa"/>
            <w:shd w:val="clear" w:color="auto" w:fill="D9E2F3" w:themeFill="accent5" w:themeFillTint="33"/>
          </w:tcPr>
          <w:p w:rsidR="00137BDF" w:rsidRPr="0096438B" w:rsidRDefault="00137BDF" w:rsidP="00BE1CB0">
            <w:pPr>
              <w:rPr>
                <w:sz w:val="22"/>
                <w:szCs w:val="22"/>
              </w:rPr>
            </w:pPr>
            <w:r w:rsidRPr="00137BDF">
              <w:rPr>
                <w:sz w:val="22"/>
                <w:szCs w:val="22"/>
              </w:rPr>
              <w:t>Dėl Kalbininko Zigmo Zinkevičiaus premijos įsteigimo ir nuostatų patvirtinimo.</w:t>
            </w:r>
          </w:p>
        </w:tc>
        <w:tc>
          <w:tcPr>
            <w:tcW w:w="3119" w:type="dxa"/>
            <w:shd w:val="clear" w:color="auto" w:fill="D9E2F3" w:themeFill="accent5" w:themeFillTint="33"/>
          </w:tcPr>
          <w:p w:rsidR="00137BDF" w:rsidRPr="0096438B" w:rsidRDefault="00F35EE2" w:rsidP="00F42662">
            <w:pPr>
              <w:rPr>
                <w:color w:val="FF0000"/>
                <w:sz w:val="22"/>
                <w:szCs w:val="22"/>
              </w:rPr>
            </w:pPr>
            <w:r w:rsidRPr="00F35EE2">
              <w:rPr>
                <w:sz w:val="22"/>
                <w:szCs w:val="22"/>
              </w:rPr>
              <w:t>R</w:t>
            </w:r>
            <w:r w:rsidR="00137BDF" w:rsidRPr="00F35EE2">
              <w:rPr>
                <w:sz w:val="22"/>
                <w:szCs w:val="22"/>
              </w:rPr>
              <w:t>ekomenduot</w:t>
            </w:r>
            <w:r w:rsidRPr="00F35EE2">
              <w:rPr>
                <w:sz w:val="22"/>
                <w:szCs w:val="22"/>
              </w:rPr>
              <w:t>a</w:t>
            </w:r>
            <w:r w:rsidR="00137BDF" w:rsidRPr="00F35EE2">
              <w:rPr>
                <w:sz w:val="22"/>
                <w:szCs w:val="22"/>
              </w:rPr>
              <w:t xml:space="preserve"> koreguoti Nuostatų 3 punktą bei nustatyti, kad „Premija teikiama kiekvienais metais </w:t>
            </w:r>
            <w:r w:rsidR="00DB1563">
              <w:rPr>
                <w:sz w:val="22"/>
                <w:szCs w:val="22"/>
              </w:rPr>
              <w:t>&lt;...&gt;</w:t>
            </w:r>
            <w:r w:rsidR="00137BDF" w:rsidRPr="00F35EE2">
              <w:rPr>
                <w:sz w:val="22"/>
                <w:szCs w:val="22"/>
              </w:rPr>
              <w:t>.“</w:t>
            </w:r>
          </w:p>
        </w:tc>
        <w:tc>
          <w:tcPr>
            <w:tcW w:w="2977" w:type="dxa"/>
            <w:shd w:val="clear" w:color="auto" w:fill="D9E2F3" w:themeFill="accent5" w:themeFillTint="33"/>
          </w:tcPr>
          <w:p w:rsidR="00F35EE2" w:rsidRPr="00F35EE2" w:rsidRDefault="00F35EE2" w:rsidP="00F35EE2">
            <w:pPr>
              <w:tabs>
                <w:tab w:val="left" w:pos="1560"/>
              </w:tabs>
              <w:rPr>
                <w:noProof w:val="0"/>
                <w:sz w:val="22"/>
                <w:szCs w:val="22"/>
              </w:rPr>
            </w:pPr>
            <w:r w:rsidRPr="00F35EE2">
              <w:rPr>
                <w:noProof w:val="0"/>
                <w:sz w:val="22"/>
                <w:szCs w:val="22"/>
              </w:rPr>
              <w:t>Atsižvelgta.</w:t>
            </w:r>
          </w:p>
          <w:p w:rsidR="00137BDF" w:rsidRPr="00F35C9B" w:rsidRDefault="00F35EE2" w:rsidP="00F35EE2">
            <w:pPr>
              <w:tabs>
                <w:tab w:val="left" w:pos="1560"/>
              </w:tabs>
              <w:rPr>
                <w:noProof w:val="0"/>
                <w:sz w:val="22"/>
                <w:szCs w:val="22"/>
              </w:rPr>
            </w:pPr>
            <w:r w:rsidRPr="00F35EE2">
              <w:rPr>
                <w:noProof w:val="0"/>
                <w:sz w:val="22"/>
                <w:szCs w:val="22"/>
              </w:rPr>
              <w:t>2023-12-21 Tarybos sprendimas Nr. 7-164.</w:t>
            </w:r>
          </w:p>
        </w:tc>
      </w:tr>
      <w:tr w:rsidR="00137BDF" w:rsidRPr="00F35C9B" w:rsidTr="005D07EB">
        <w:trPr>
          <w:trHeight w:val="1011"/>
          <w:jc w:val="center"/>
        </w:trPr>
        <w:tc>
          <w:tcPr>
            <w:tcW w:w="1271" w:type="dxa"/>
            <w:vMerge/>
            <w:shd w:val="clear" w:color="auto" w:fill="8EAADB" w:themeFill="accent5" w:themeFillTint="99"/>
          </w:tcPr>
          <w:p w:rsidR="00137BDF" w:rsidRPr="00137BDF" w:rsidRDefault="00137BDF" w:rsidP="00F35C9B">
            <w:pPr>
              <w:jc w:val="center"/>
              <w:rPr>
                <w:sz w:val="22"/>
                <w:szCs w:val="22"/>
              </w:rPr>
            </w:pPr>
          </w:p>
        </w:tc>
        <w:tc>
          <w:tcPr>
            <w:tcW w:w="2840" w:type="dxa"/>
            <w:shd w:val="clear" w:color="auto" w:fill="D9E2F3" w:themeFill="accent5" w:themeFillTint="33"/>
          </w:tcPr>
          <w:p w:rsidR="00137BDF" w:rsidRPr="00137BDF" w:rsidRDefault="00137BDF" w:rsidP="00BE1CB0">
            <w:pPr>
              <w:rPr>
                <w:sz w:val="22"/>
                <w:szCs w:val="22"/>
              </w:rPr>
            </w:pPr>
            <w:r w:rsidRPr="00137BDF">
              <w:rPr>
                <w:sz w:val="22"/>
                <w:szCs w:val="22"/>
              </w:rPr>
              <w:t>Dėl pavedimo Ukmergės rajono savivaldybės merui.</w:t>
            </w:r>
          </w:p>
        </w:tc>
        <w:tc>
          <w:tcPr>
            <w:tcW w:w="3119" w:type="dxa"/>
            <w:shd w:val="clear" w:color="auto" w:fill="D9E2F3" w:themeFill="accent5" w:themeFillTint="33"/>
          </w:tcPr>
          <w:p w:rsidR="00137BDF" w:rsidRPr="00F35EE2" w:rsidRDefault="00F35EE2" w:rsidP="00F42662">
            <w:pPr>
              <w:rPr>
                <w:sz w:val="22"/>
                <w:szCs w:val="22"/>
              </w:rPr>
            </w:pPr>
            <w:r w:rsidRPr="00F35EE2">
              <w:rPr>
                <w:sz w:val="22"/>
                <w:szCs w:val="22"/>
              </w:rPr>
              <w:t>R</w:t>
            </w:r>
            <w:r w:rsidR="00137BDF" w:rsidRPr="00F35EE2">
              <w:rPr>
                <w:sz w:val="22"/>
                <w:szCs w:val="22"/>
              </w:rPr>
              <w:t>ekomenduot</w:t>
            </w:r>
            <w:r w:rsidRPr="00F35EE2">
              <w:rPr>
                <w:sz w:val="22"/>
                <w:szCs w:val="22"/>
              </w:rPr>
              <w:t>a</w:t>
            </w:r>
            <w:r w:rsidR="00137BDF" w:rsidRPr="00F35EE2">
              <w:rPr>
                <w:sz w:val="22"/>
                <w:szCs w:val="22"/>
              </w:rPr>
              <w:t xml:space="preserve"> koreguoti sprendimo projektą nustatant, kad, prieš merui patvirtinant sprendimo projekte nurodytus metinių ataskaitų rinkinius, metinių finansinių ataskaitų rinkinius, metinius pranešimus ir (arba) veiklos ataskaitas, jie turi būti apsvarstyti Ukmergės rajono savivaldybės kolegijoje.</w:t>
            </w:r>
          </w:p>
        </w:tc>
        <w:tc>
          <w:tcPr>
            <w:tcW w:w="2977" w:type="dxa"/>
            <w:shd w:val="clear" w:color="auto" w:fill="D9E2F3" w:themeFill="accent5" w:themeFillTint="33"/>
          </w:tcPr>
          <w:p w:rsidR="00137BDF" w:rsidRPr="00F35EE2" w:rsidRDefault="00F35EE2" w:rsidP="00A8141E">
            <w:pPr>
              <w:tabs>
                <w:tab w:val="left" w:pos="1560"/>
              </w:tabs>
              <w:rPr>
                <w:noProof w:val="0"/>
                <w:sz w:val="22"/>
                <w:szCs w:val="22"/>
              </w:rPr>
            </w:pPr>
            <w:r w:rsidRPr="00F35EE2">
              <w:rPr>
                <w:noProof w:val="0"/>
                <w:sz w:val="22"/>
                <w:szCs w:val="22"/>
              </w:rPr>
              <w:t>Atsižvelgta.</w:t>
            </w:r>
          </w:p>
          <w:p w:rsidR="00F35EE2" w:rsidRPr="00F35EE2" w:rsidRDefault="00F35EE2" w:rsidP="00A8141E">
            <w:pPr>
              <w:tabs>
                <w:tab w:val="left" w:pos="1560"/>
              </w:tabs>
              <w:rPr>
                <w:noProof w:val="0"/>
                <w:sz w:val="22"/>
                <w:szCs w:val="22"/>
              </w:rPr>
            </w:pPr>
            <w:r w:rsidRPr="00F35EE2">
              <w:rPr>
                <w:noProof w:val="0"/>
                <w:sz w:val="22"/>
                <w:szCs w:val="22"/>
              </w:rPr>
              <w:t>2023-12-21 Tarybos sprendimas Nr. 7-187.</w:t>
            </w:r>
          </w:p>
        </w:tc>
      </w:tr>
    </w:tbl>
    <w:p w:rsidR="000C184F" w:rsidRDefault="000C184F" w:rsidP="0063205A">
      <w:pPr>
        <w:rPr>
          <w:b/>
          <w:noProof w:val="0"/>
          <w:szCs w:val="20"/>
        </w:rPr>
      </w:pPr>
    </w:p>
    <w:p w:rsidR="007F387F" w:rsidRPr="00116DAD" w:rsidRDefault="007F387F" w:rsidP="004E1E9F">
      <w:pPr>
        <w:jc w:val="center"/>
        <w:rPr>
          <w:b/>
          <w:noProof w:val="0"/>
          <w:szCs w:val="20"/>
        </w:rPr>
      </w:pPr>
      <w:r w:rsidRPr="00116DAD">
        <w:rPr>
          <w:b/>
          <w:noProof w:val="0"/>
          <w:szCs w:val="20"/>
        </w:rPr>
        <w:t xml:space="preserve">Papildomi komiteto iniciatyva svarstyti klausimai </w:t>
      </w:r>
    </w:p>
    <w:p w:rsidR="004E1E9F" w:rsidRPr="00116DAD" w:rsidRDefault="004E1E9F" w:rsidP="004E1E9F">
      <w:pPr>
        <w:jc w:val="center"/>
        <w:rPr>
          <w:b/>
          <w:noProof w:val="0"/>
          <w:szCs w:val="20"/>
        </w:rPr>
      </w:pPr>
    </w:p>
    <w:p w:rsidR="00D915F1" w:rsidRPr="000A4229" w:rsidRDefault="00D915F1" w:rsidP="00D915F1">
      <w:pPr>
        <w:ind w:firstLine="1276"/>
        <w:jc w:val="both"/>
        <w:rPr>
          <w:noProof w:val="0"/>
          <w:szCs w:val="20"/>
        </w:rPr>
      </w:pPr>
      <w:r w:rsidRPr="000A4229">
        <w:rPr>
          <w:noProof w:val="0"/>
          <w:szCs w:val="20"/>
        </w:rPr>
        <w:t>Be Tarybai teikiamų sprendimų projektų nagrinėjim</w:t>
      </w:r>
      <w:r w:rsidR="00460FF7" w:rsidRPr="000A4229">
        <w:rPr>
          <w:noProof w:val="0"/>
          <w:szCs w:val="20"/>
        </w:rPr>
        <w:t>o, papildomai komitete svarstyti ir kiti</w:t>
      </w:r>
      <w:r w:rsidRPr="000A4229">
        <w:rPr>
          <w:noProof w:val="0"/>
          <w:szCs w:val="20"/>
        </w:rPr>
        <w:t xml:space="preserve"> komiteto</w:t>
      </w:r>
      <w:r w:rsidR="00C33B87" w:rsidRPr="000A4229">
        <w:rPr>
          <w:noProof w:val="0"/>
          <w:szCs w:val="20"/>
        </w:rPr>
        <w:t xml:space="preserve"> kompetencijos sritims priskirti klausimai ir informacijos</w:t>
      </w:r>
      <w:r w:rsidRPr="000A4229">
        <w:rPr>
          <w:noProof w:val="0"/>
          <w:szCs w:val="20"/>
        </w:rPr>
        <w:t>.</w:t>
      </w:r>
      <w:r w:rsidR="00690653" w:rsidRPr="000A4229">
        <w:rPr>
          <w:noProof w:val="0"/>
          <w:szCs w:val="20"/>
        </w:rPr>
        <w:t xml:space="preserve"> </w:t>
      </w:r>
      <w:r w:rsidRPr="000A4229">
        <w:rPr>
          <w:noProof w:val="0"/>
          <w:szCs w:val="20"/>
        </w:rPr>
        <w:t xml:space="preserve">Detalesnė informacija pateikiama lentelėje. </w:t>
      </w:r>
    </w:p>
    <w:p w:rsidR="00D915F1" w:rsidRPr="00D915F1" w:rsidRDefault="00D915F1" w:rsidP="00D915F1">
      <w:pPr>
        <w:rPr>
          <w:noProof w:val="0"/>
          <w:szCs w:val="2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3119"/>
        <w:gridCol w:w="2693"/>
      </w:tblGrid>
      <w:tr w:rsidR="00AA7613" w:rsidRPr="009A6815" w:rsidTr="00BD48F3">
        <w:trPr>
          <w:jc w:val="center"/>
        </w:trPr>
        <w:tc>
          <w:tcPr>
            <w:tcW w:w="1413" w:type="dxa"/>
            <w:shd w:val="clear" w:color="auto" w:fill="8EAADB" w:themeFill="accent5" w:themeFillTint="99"/>
          </w:tcPr>
          <w:p w:rsidR="00AA7613" w:rsidRPr="009A6815" w:rsidRDefault="00AA7613" w:rsidP="00690653">
            <w:pPr>
              <w:jc w:val="center"/>
              <w:rPr>
                <w:b/>
                <w:sz w:val="22"/>
                <w:szCs w:val="22"/>
              </w:rPr>
            </w:pPr>
            <w:r w:rsidRPr="009A6815">
              <w:rPr>
                <w:b/>
                <w:sz w:val="22"/>
                <w:szCs w:val="22"/>
              </w:rPr>
              <w:t>Posėdžio data, protokolo Nr.</w:t>
            </w:r>
          </w:p>
        </w:tc>
        <w:tc>
          <w:tcPr>
            <w:tcW w:w="3260" w:type="dxa"/>
            <w:shd w:val="clear" w:color="auto" w:fill="8EAADB" w:themeFill="accent5" w:themeFillTint="99"/>
          </w:tcPr>
          <w:p w:rsidR="00057341" w:rsidRDefault="00057341" w:rsidP="00690653">
            <w:pPr>
              <w:jc w:val="center"/>
              <w:rPr>
                <w:b/>
                <w:sz w:val="22"/>
                <w:szCs w:val="22"/>
              </w:rPr>
            </w:pPr>
          </w:p>
          <w:p w:rsidR="00AA7613" w:rsidRPr="009A6815" w:rsidRDefault="00AA7613" w:rsidP="00690653">
            <w:pPr>
              <w:jc w:val="center"/>
              <w:rPr>
                <w:b/>
                <w:sz w:val="22"/>
                <w:szCs w:val="22"/>
              </w:rPr>
            </w:pPr>
            <w:r w:rsidRPr="009A6815">
              <w:rPr>
                <w:b/>
                <w:sz w:val="22"/>
                <w:szCs w:val="22"/>
              </w:rPr>
              <w:t>Svarstyti klausimai</w:t>
            </w:r>
          </w:p>
        </w:tc>
        <w:tc>
          <w:tcPr>
            <w:tcW w:w="3119" w:type="dxa"/>
            <w:shd w:val="clear" w:color="auto" w:fill="8EAADB" w:themeFill="accent5" w:themeFillTint="99"/>
          </w:tcPr>
          <w:p w:rsidR="00057341" w:rsidRDefault="00057341" w:rsidP="00690653">
            <w:pPr>
              <w:jc w:val="center"/>
              <w:rPr>
                <w:b/>
                <w:sz w:val="22"/>
                <w:szCs w:val="22"/>
              </w:rPr>
            </w:pPr>
          </w:p>
          <w:p w:rsidR="00AA7613" w:rsidRPr="009A6815" w:rsidRDefault="00AA7613" w:rsidP="00690653">
            <w:pPr>
              <w:jc w:val="center"/>
              <w:rPr>
                <w:b/>
                <w:sz w:val="22"/>
                <w:szCs w:val="22"/>
              </w:rPr>
            </w:pPr>
            <w:r w:rsidRPr="009A6815">
              <w:rPr>
                <w:b/>
                <w:sz w:val="22"/>
                <w:szCs w:val="22"/>
              </w:rPr>
              <w:t>Priimti sprendimai/</w:t>
            </w:r>
            <w:r w:rsidR="00116DAD">
              <w:rPr>
                <w:b/>
                <w:sz w:val="22"/>
                <w:szCs w:val="22"/>
              </w:rPr>
              <w:t>pa</w:t>
            </w:r>
            <w:r w:rsidRPr="009A6815">
              <w:rPr>
                <w:b/>
                <w:sz w:val="22"/>
                <w:szCs w:val="22"/>
              </w:rPr>
              <w:t>teiktos rekomendacijos</w:t>
            </w:r>
          </w:p>
        </w:tc>
        <w:tc>
          <w:tcPr>
            <w:tcW w:w="2693" w:type="dxa"/>
            <w:shd w:val="clear" w:color="auto" w:fill="8EAADB" w:themeFill="accent5" w:themeFillTint="99"/>
          </w:tcPr>
          <w:p w:rsidR="00057341" w:rsidRDefault="00057341" w:rsidP="00690653">
            <w:pPr>
              <w:jc w:val="center"/>
              <w:rPr>
                <w:b/>
                <w:sz w:val="22"/>
                <w:szCs w:val="22"/>
              </w:rPr>
            </w:pPr>
          </w:p>
          <w:p w:rsidR="00FB4210" w:rsidRPr="009A6815" w:rsidRDefault="00FB4210" w:rsidP="00690653">
            <w:pPr>
              <w:jc w:val="center"/>
              <w:rPr>
                <w:b/>
                <w:sz w:val="22"/>
                <w:szCs w:val="22"/>
              </w:rPr>
            </w:pPr>
            <w:r w:rsidRPr="009A6815">
              <w:rPr>
                <w:b/>
                <w:sz w:val="22"/>
                <w:szCs w:val="22"/>
              </w:rPr>
              <w:t>Sprendimų/</w:t>
            </w:r>
          </w:p>
          <w:p w:rsidR="00AA7613" w:rsidRPr="009A6815" w:rsidRDefault="00FB4210" w:rsidP="00690653">
            <w:pPr>
              <w:jc w:val="center"/>
              <w:rPr>
                <w:b/>
                <w:sz w:val="22"/>
                <w:szCs w:val="22"/>
              </w:rPr>
            </w:pPr>
            <w:r w:rsidRPr="009A6815">
              <w:rPr>
                <w:b/>
                <w:sz w:val="22"/>
                <w:szCs w:val="22"/>
              </w:rPr>
              <w:t>rekomendacijų vykdymas</w:t>
            </w:r>
          </w:p>
        </w:tc>
      </w:tr>
      <w:tr w:rsidR="00E60763" w:rsidRPr="009A6815" w:rsidTr="00BD48F3">
        <w:trPr>
          <w:jc w:val="center"/>
        </w:trPr>
        <w:tc>
          <w:tcPr>
            <w:tcW w:w="1413" w:type="dxa"/>
            <w:shd w:val="clear" w:color="auto" w:fill="8EAADB" w:themeFill="accent5" w:themeFillTint="99"/>
          </w:tcPr>
          <w:p w:rsidR="00E60763" w:rsidRPr="003202DD" w:rsidRDefault="003202DD" w:rsidP="000A4265">
            <w:pPr>
              <w:jc w:val="center"/>
              <w:rPr>
                <w:sz w:val="22"/>
                <w:szCs w:val="22"/>
              </w:rPr>
            </w:pPr>
            <w:r w:rsidRPr="003202DD">
              <w:rPr>
                <w:sz w:val="22"/>
                <w:szCs w:val="22"/>
              </w:rPr>
              <w:t>2023</w:t>
            </w:r>
            <w:r>
              <w:rPr>
                <w:sz w:val="22"/>
                <w:szCs w:val="22"/>
              </w:rPr>
              <w:t>-05-</w:t>
            </w:r>
            <w:r w:rsidRPr="003202DD">
              <w:rPr>
                <w:sz w:val="22"/>
                <w:szCs w:val="22"/>
              </w:rPr>
              <w:t>22 Nr. 26-1</w:t>
            </w:r>
          </w:p>
        </w:tc>
        <w:tc>
          <w:tcPr>
            <w:tcW w:w="3260" w:type="dxa"/>
            <w:shd w:val="clear" w:color="auto" w:fill="D9E2F3" w:themeFill="accent5" w:themeFillTint="33"/>
          </w:tcPr>
          <w:p w:rsidR="00E60763" w:rsidRPr="000A4229" w:rsidRDefault="003202DD" w:rsidP="00C12C43">
            <w:pPr>
              <w:rPr>
                <w:noProof w:val="0"/>
                <w:sz w:val="22"/>
                <w:szCs w:val="22"/>
              </w:rPr>
            </w:pPr>
            <w:r w:rsidRPr="003202DD">
              <w:rPr>
                <w:noProof w:val="0"/>
                <w:sz w:val="22"/>
                <w:szCs w:val="22"/>
              </w:rPr>
              <w:t>Dėl komiteto pirmininko ir pavaduotojo kandidatūrų siūlymo, darbo organizavimo klausimų aptarimo.</w:t>
            </w:r>
          </w:p>
        </w:tc>
        <w:tc>
          <w:tcPr>
            <w:tcW w:w="3119" w:type="dxa"/>
            <w:shd w:val="clear" w:color="auto" w:fill="D9E2F3" w:themeFill="accent5" w:themeFillTint="33"/>
          </w:tcPr>
          <w:p w:rsidR="00E60763" w:rsidRPr="0006640C" w:rsidRDefault="0006640C" w:rsidP="00F35C9B">
            <w:pPr>
              <w:rPr>
                <w:bCs/>
                <w:sz w:val="22"/>
                <w:szCs w:val="22"/>
              </w:rPr>
            </w:pPr>
            <w:r w:rsidRPr="0006640C">
              <w:rPr>
                <w:bCs/>
                <w:sz w:val="22"/>
                <w:szCs w:val="22"/>
              </w:rPr>
              <w:t>S</w:t>
            </w:r>
            <w:r w:rsidR="003202DD" w:rsidRPr="0006640C">
              <w:rPr>
                <w:bCs/>
                <w:sz w:val="22"/>
                <w:szCs w:val="22"/>
              </w:rPr>
              <w:t>iūlyt</w:t>
            </w:r>
            <w:r w:rsidRPr="0006640C">
              <w:rPr>
                <w:bCs/>
                <w:sz w:val="22"/>
                <w:szCs w:val="22"/>
              </w:rPr>
              <w:t>a</w:t>
            </w:r>
            <w:r w:rsidR="003202DD" w:rsidRPr="0006640C">
              <w:rPr>
                <w:bCs/>
                <w:sz w:val="22"/>
                <w:szCs w:val="22"/>
              </w:rPr>
              <w:t xml:space="preserve"> Tarybai Biudžeto ir ekonominės plėtros komiteto pirmininku paskirti Valdą Raugalą, komiteto pirmininko pavaduotoju – Valdą Kersnauską.</w:t>
            </w:r>
          </w:p>
        </w:tc>
        <w:tc>
          <w:tcPr>
            <w:tcW w:w="2693" w:type="dxa"/>
            <w:shd w:val="clear" w:color="auto" w:fill="D9E2F3" w:themeFill="accent5" w:themeFillTint="33"/>
          </w:tcPr>
          <w:p w:rsidR="00E60763" w:rsidRPr="009A6815" w:rsidRDefault="0006640C" w:rsidP="00690653">
            <w:pPr>
              <w:tabs>
                <w:tab w:val="left" w:pos="1560"/>
              </w:tabs>
              <w:rPr>
                <w:noProof w:val="0"/>
                <w:sz w:val="22"/>
                <w:szCs w:val="22"/>
              </w:rPr>
            </w:pPr>
            <w:r w:rsidRPr="0006640C">
              <w:rPr>
                <w:noProof w:val="0"/>
                <w:sz w:val="22"/>
                <w:szCs w:val="22"/>
              </w:rPr>
              <w:t>Tarybos 2023-05-25 sprendimas Nr. 7-40.</w:t>
            </w:r>
          </w:p>
        </w:tc>
      </w:tr>
      <w:tr w:rsidR="003202DD" w:rsidRPr="009A6815" w:rsidTr="00BD48F3">
        <w:trPr>
          <w:jc w:val="center"/>
        </w:trPr>
        <w:tc>
          <w:tcPr>
            <w:tcW w:w="1413" w:type="dxa"/>
            <w:shd w:val="clear" w:color="auto" w:fill="8EAADB" w:themeFill="accent5" w:themeFillTint="99"/>
          </w:tcPr>
          <w:p w:rsidR="003202DD" w:rsidRPr="000A4229" w:rsidRDefault="00137BDF" w:rsidP="000A4265">
            <w:pPr>
              <w:jc w:val="center"/>
              <w:rPr>
                <w:sz w:val="22"/>
                <w:szCs w:val="22"/>
              </w:rPr>
            </w:pPr>
            <w:r w:rsidRPr="00137BDF">
              <w:rPr>
                <w:sz w:val="22"/>
                <w:szCs w:val="22"/>
              </w:rPr>
              <w:t>2023</w:t>
            </w:r>
            <w:r>
              <w:rPr>
                <w:sz w:val="22"/>
                <w:szCs w:val="22"/>
              </w:rPr>
              <w:t>-11-</w:t>
            </w:r>
            <w:r w:rsidRPr="00137BDF">
              <w:rPr>
                <w:sz w:val="22"/>
                <w:szCs w:val="22"/>
              </w:rPr>
              <w:t>28 Nr. 26-6</w:t>
            </w:r>
          </w:p>
        </w:tc>
        <w:tc>
          <w:tcPr>
            <w:tcW w:w="3260" w:type="dxa"/>
            <w:shd w:val="clear" w:color="auto" w:fill="D9E2F3" w:themeFill="accent5" w:themeFillTint="33"/>
          </w:tcPr>
          <w:p w:rsidR="003202DD" w:rsidRPr="00CC05E7" w:rsidRDefault="003202DD" w:rsidP="00C12C43">
            <w:pPr>
              <w:rPr>
                <w:noProof w:val="0"/>
                <w:sz w:val="22"/>
                <w:szCs w:val="22"/>
              </w:rPr>
            </w:pPr>
            <w:r w:rsidRPr="00CC05E7">
              <w:rPr>
                <w:noProof w:val="0"/>
                <w:sz w:val="22"/>
                <w:szCs w:val="22"/>
              </w:rPr>
              <w:t>Dėl Ukmergės rajono savivaldybės 202</w:t>
            </w:r>
            <w:r w:rsidR="00D10139" w:rsidRPr="00CC05E7">
              <w:rPr>
                <w:noProof w:val="0"/>
                <w:sz w:val="22"/>
                <w:szCs w:val="22"/>
              </w:rPr>
              <w:t>4</w:t>
            </w:r>
            <w:r w:rsidRPr="00CC05E7">
              <w:rPr>
                <w:noProof w:val="0"/>
                <w:sz w:val="22"/>
                <w:szCs w:val="22"/>
              </w:rPr>
              <w:t xml:space="preserve"> metų biudžeto projekto.</w:t>
            </w:r>
          </w:p>
        </w:tc>
        <w:tc>
          <w:tcPr>
            <w:tcW w:w="3119" w:type="dxa"/>
            <w:shd w:val="clear" w:color="auto" w:fill="D9E2F3" w:themeFill="accent5" w:themeFillTint="33"/>
          </w:tcPr>
          <w:p w:rsidR="003202DD" w:rsidRPr="0006640C" w:rsidRDefault="003202DD" w:rsidP="00F35C9B">
            <w:pPr>
              <w:rPr>
                <w:rFonts w:eastAsia="Calibri"/>
                <w:noProof w:val="0"/>
                <w:sz w:val="22"/>
                <w:szCs w:val="22"/>
                <w:lang w:eastAsia="lt-LT"/>
              </w:rPr>
            </w:pPr>
            <w:r w:rsidRPr="0006640C">
              <w:rPr>
                <w:rFonts w:eastAsia="Calibri"/>
                <w:noProof w:val="0"/>
                <w:sz w:val="22"/>
                <w:szCs w:val="22"/>
                <w:lang w:eastAsia="lt-LT"/>
              </w:rPr>
              <w:t>Išklausyta informacija. Diskutuota svarstomu klausimu.</w:t>
            </w:r>
          </w:p>
        </w:tc>
        <w:tc>
          <w:tcPr>
            <w:tcW w:w="2693" w:type="dxa"/>
            <w:shd w:val="clear" w:color="auto" w:fill="D9E2F3" w:themeFill="accent5" w:themeFillTint="33"/>
          </w:tcPr>
          <w:p w:rsidR="003202DD" w:rsidRPr="009A6815" w:rsidRDefault="003202DD" w:rsidP="00690653">
            <w:pPr>
              <w:tabs>
                <w:tab w:val="left" w:pos="1560"/>
              </w:tabs>
              <w:rPr>
                <w:noProof w:val="0"/>
                <w:sz w:val="22"/>
                <w:szCs w:val="22"/>
              </w:rPr>
            </w:pPr>
          </w:p>
        </w:tc>
      </w:tr>
      <w:tr w:rsidR="00CC05E7" w:rsidRPr="009A6815" w:rsidTr="00BD48F3">
        <w:trPr>
          <w:jc w:val="center"/>
        </w:trPr>
        <w:tc>
          <w:tcPr>
            <w:tcW w:w="1413" w:type="dxa"/>
            <w:vMerge w:val="restart"/>
            <w:shd w:val="clear" w:color="auto" w:fill="8EAADB" w:themeFill="accent5" w:themeFillTint="99"/>
          </w:tcPr>
          <w:p w:rsidR="00CC05E7" w:rsidRPr="00137BDF" w:rsidRDefault="00CC05E7" w:rsidP="000A4265">
            <w:pPr>
              <w:jc w:val="center"/>
              <w:rPr>
                <w:sz w:val="22"/>
                <w:szCs w:val="22"/>
              </w:rPr>
            </w:pPr>
            <w:r w:rsidRPr="00CC05E7">
              <w:rPr>
                <w:sz w:val="22"/>
                <w:szCs w:val="22"/>
              </w:rPr>
              <w:t>2023</w:t>
            </w:r>
            <w:r>
              <w:rPr>
                <w:sz w:val="22"/>
                <w:szCs w:val="22"/>
              </w:rPr>
              <w:t>-12-</w:t>
            </w:r>
            <w:r w:rsidRPr="00CC05E7">
              <w:rPr>
                <w:sz w:val="22"/>
                <w:szCs w:val="22"/>
              </w:rPr>
              <w:t>19 Nr. 26-8</w:t>
            </w:r>
          </w:p>
        </w:tc>
        <w:tc>
          <w:tcPr>
            <w:tcW w:w="3260" w:type="dxa"/>
            <w:shd w:val="clear" w:color="auto" w:fill="D9E2F3" w:themeFill="accent5" w:themeFillTint="33"/>
          </w:tcPr>
          <w:p w:rsidR="00CC05E7" w:rsidRPr="0006640C" w:rsidRDefault="00CC05E7" w:rsidP="00C12C43">
            <w:pPr>
              <w:rPr>
                <w:noProof w:val="0"/>
                <w:sz w:val="22"/>
                <w:szCs w:val="22"/>
              </w:rPr>
            </w:pPr>
            <w:r w:rsidRPr="0006640C">
              <w:rPr>
                <w:noProof w:val="0"/>
                <w:sz w:val="22"/>
                <w:szCs w:val="22"/>
              </w:rPr>
              <w:t>Dėl 3,6 MW galios Saulės elektrinių parko, esančio Ukmergėje, priežiūros-eksploatavimo sąnaudų 2024 metais.</w:t>
            </w:r>
          </w:p>
        </w:tc>
        <w:tc>
          <w:tcPr>
            <w:tcW w:w="3119" w:type="dxa"/>
            <w:shd w:val="clear" w:color="auto" w:fill="D9E2F3" w:themeFill="accent5" w:themeFillTint="33"/>
          </w:tcPr>
          <w:p w:rsidR="00CC05E7" w:rsidRPr="0006640C" w:rsidRDefault="0006640C" w:rsidP="00F35C9B">
            <w:pPr>
              <w:rPr>
                <w:rFonts w:eastAsia="Calibri"/>
                <w:noProof w:val="0"/>
                <w:sz w:val="22"/>
                <w:szCs w:val="22"/>
                <w:lang w:eastAsia="lt-LT"/>
              </w:rPr>
            </w:pPr>
            <w:r w:rsidRPr="0006640C">
              <w:rPr>
                <w:rFonts w:eastAsia="Calibri"/>
                <w:noProof w:val="0"/>
                <w:sz w:val="22"/>
                <w:szCs w:val="22"/>
                <w:lang w:eastAsia="lt-LT"/>
              </w:rPr>
              <w:t>Išklausyta informacija</w:t>
            </w:r>
            <w:r w:rsidR="00DB1563">
              <w:rPr>
                <w:rFonts w:eastAsia="Calibri"/>
                <w:noProof w:val="0"/>
                <w:sz w:val="22"/>
                <w:szCs w:val="22"/>
                <w:lang w:eastAsia="lt-LT"/>
              </w:rPr>
              <w:t>.</w:t>
            </w:r>
            <w:r w:rsidRPr="0006640C">
              <w:rPr>
                <w:rFonts w:eastAsia="Calibri"/>
                <w:noProof w:val="0"/>
                <w:sz w:val="22"/>
                <w:szCs w:val="22"/>
                <w:lang w:eastAsia="lt-LT"/>
              </w:rPr>
              <w:t xml:space="preserve"> </w:t>
            </w:r>
            <w:r w:rsidR="00DB1563" w:rsidRPr="0006640C">
              <w:rPr>
                <w:rFonts w:eastAsia="Calibri"/>
                <w:noProof w:val="0"/>
                <w:sz w:val="22"/>
                <w:szCs w:val="22"/>
                <w:lang w:eastAsia="lt-LT"/>
              </w:rPr>
              <w:t>Diskutuota svarstomu klausimu.</w:t>
            </w:r>
          </w:p>
        </w:tc>
        <w:tc>
          <w:tcPr>
            <w:tcW w:w="2693" w:type="dxa"/>
            <w:shd w:val="clear" w:color="auto" w:fill="D9E2F3" w:themeFill="accent5" w:themeFillTint="33"/>
          </w:tcPr>
          <w:p w:rsidR="00CC05E7" w:rsidRPr="009A6815" w:rsidRDefault="00CC05E7" w:rsidP="00690653">
            <w:pPr>
              <w:tabs>
                <w:tab w:val="left" w:pos="1560"/>
              </w:tabs>
              <w:rPr>
                <w:noProof w:val="0"/>
                <w:sz w:val="22"/>
                <w:szCs w:val="22"/>
              </w:rPr>
            </w:pPr>
          </w:p>
        </w:tc>
      </w:tr>
      <w:tr w:rsidR="00CC05E7" w:rsidRPr="009A6815" w:rsidTr="00BD48F3">
        <w:trPr>
          <w:jc w:val="center"/>
        </w:trPr>
        <w:tc>
          <w:tcPr>
            <w:tcW w:w="1413" w:type="dxa"/>
            <w:vMerge/>
            <w:shd w:val="clear" w:color="auto" w:fill="8EAADB" w:themeFill="accent5" w:themeFillTint="99"/>
          </w:tcPr>
          <w:p w:rsidR="00CC05E7" w:rsidRPr="00CC05E7" w:rsidRDefault="00CC05E7" w:rsidP="000A4265">
            <w:pPr>
              <w:jc w:val="center"/>
              <w:rPr>
                <w:sz w:val="22"/>
                <w:szCs w:val="22"/>
              </w:rPr>
            </w:pPr>
          </w:p>
        </w:tc>
        <w:tc>
          <w:tcPr>
            <w:tcW w:w="3260" w:type="dxa"/>
            <w:shd w:val="clear" w:color="auto" w:fill="D9E2F3" w:themeFill="accent5" w:themeFillTint="33"/>
          </w:tcPr>
          <w:p w:rsidR="00CC05E7" w:rsidRPr="0006640C" w:rsidRDefault="00CC05E7" w:rsidP="00C12C43">
            <w:pPr>
              <w:rPr>
                <w:noProof w:val="0"/>
                <w:sz w:val="22"/>
                <w:szCs w:val="22"/>
              </w:rPr>
            </w:pPr>
            <w:r w:rsidRPr="0006640C">
              <w:rPr>
                <w:noProof w:val="0"/>
                <w:sz w:val="22"/>
                <w:szCs w:val="22"/>
              </w:rPr>
              <w:t>Dėl Ukmergės kultūros centro prašomų skirti lėšų 2024 metų įstaigos veiklos užtikrinimui.</w:t>
            </w:r>
          </w:p>
        </w:tc>
        <w:tc>
          <w:tcPr>
            <w:tcW w:w="3119" w:type="dxa"/>
            <w:shd w:val="clear" w:color="auto" w:fill="D9E2F3" w:themeFill="accent5" w:themeFillTint="33"/>
          </w:tcPr>
          <w:p w:rsidR="00DB1563" w:rsidRDefault="0006640C" w:rsidP="00F35C9B">
            <w:pPr>
              <w:rPr>
                <w:rFonts w:eastAsia="Calibri"/>
                <w:noProof w:val="0"/>
                <w:sz w:val="22"/>
                <w:szCs w:val="22"/>
                <w:lang w:eastAsia="lt-LT"/>
              </w:rPr>
            </w:pPr>
            <w:r w:rsidRPr="0006640C">
              <w:rPr>
                <w:rFonts w:eastAsia="Calibri"/>
                <w:noProof w:val="0"/>
                <w:sz w:val="22"/>
                <w:szCs w:val="22"/>
                <w:lang w:eastAsia="lt-LT"/>
              </w:rPr>
              <w:t>Išklausyta informacija</w:t>
            </w:r>
            <w:r w:rsidR="00DB1563">
              <w:rPr>
                <w:rFonts w:eastAsia="Calibri"/>
                <w:noProof w:val="0"/>
                <w:sz w:val="22"/>
                <w:szCs w:val="22"/>
                <w:lang w:eastAsia="lt-LT"/>
              </w:rPr>
              <w:t>.</w:t>
            </w:r>
          </w:p>
          <w:p w:rsidR="00CC05E7" w:rsidRPr="0006640C" w:rsidRDefault="00DB1563" w:rsidP="00F35C9B">
            <w:pPr>
              <w:rPr>
                <w:rFonts w:eastAsia="Calibri"/>
                <w:noProof w:val="0"/>
                <w:sz w:val="22"/>
                <w:szCs w:val="22"/>
                <w:lang w:eastAsia="lt-LT"/>
              </w:rPr>
            </w:pPr>
            <w:r w:rsidRPr="0006640C">
              <w:rPr>
                <w:rFonts w:eastAsia="Calibri"/>
                <w:noProof w:val="0"/>
                <w:sz w:val="22"/>
                <w:szCs w:val="22"/>
                <w:lang w:eastAsia="lt-LT"/>
              </w:rPr>
              <w:t>Diskutuota svarstomu klausimu.</w:t>
            </w:r>
          </w:p>
        </w:tc>
        <w:tc>
          <w:tcPr>
            <w:tcW w:w="2693" w:type="dxa"/>
            <w:shd w:val="clear" w:color="auto" w:fill="D9E2F3" w:themeFill="accent5" w:themeFillTint="33"/>
          </w:tcPr>
          <w:p w:rsidR="00CC05E7" w:rsidRPr="009A6815" w:rsidRDefault="00CC05E7" w:rsidP="00690653">
            <w:pPr>
              <w:tabs>
                <w:tab w:val="left" w:pos="1560"/>
              </w:tabs>
              <w:rPr>
                <w:noProof w:val="0"/>
                <w:sz w:val="22"/>
                <w:szCs w:val="22"/>
              </w:rPr>
            </w:pPr>
          </w:p>
        </w:tc>
      </w:tr>
    </w:tbl>
    <w:p w:rsidR="00CA4B27" w:rsidRDefault="00CA4B27" w:rsidP="00D915F1">
      <w:pPr>
        <w:jc w:val="both"/>
      </w:pPr>
    </w:p>
    <w:p w:rsidR="007D31C4" w:rsidRDefault="007D31C4" w:rsidP="00D915F1">
      <w:pPr>
        <w:jc w:val="both"/>
      </w:pPr>
    </w:p>
    <w:p w:rsidR="007D31C4" w:rsidRPr="007D31C4" w:rsidRDefault="007D31C4" w:rsidP="007D31C4">
      <w:pPr>
        <w:jc w:val="center"/>
        <w:rPr>
          <w:b/>
        </w:rPr>
      </w:pPr>
      <w:r>
        <w:rPr>
          <w:b/>
        </w:rPr>
        <w:lastRenderedPageBreak/>
        <w:t>Tarybos sudarytų k</w:t>
      </w:r>
      <w:r w:rsidRPr="007D31C4">
        <w:rPr>
          <w:b/>
        </w:rPr>
        <w:t>omitetų veiklos suvestinė</w:t>
      </w:r>
    </w:p>
    <w:p w:rsidR="00246510" w:rsidRDefault="00246510" w:rsidP="00D915F1">
      <w:pPr>
        <w:jc w:val="both"/>
      </w:pPr>
    </w:p>
    <w:tbl>
      <w:tblPr>
        <w:tblStyle w:val="Lentelstinklelis1"/>
        <w:tblW w:w="10508" w:type="dxa"/>
        <w:tblLayout w:type="fixed"/>
        <w:tblLook w:val="04A0" w:firstRow="1" w:lastRow="0" w:firstColumn="1" w:lastColumn="0" w:noHBand="0" w:noVBand="1"/>
      </w:tblPr>
      <w:tblGrid>
        <w:gridCol w:w="4531"/>
        <w:gridCol w:w="1276"/>
        <w:gridCol w:w="1276"/>
        <w:gridCol w:w="1276"/>
        <w:gridCol w:w="1275"/>
        <w:gridCol w:w="874"/>
      </w:tblGrid>
      <w:tr w:rsidR="00246510" w:rsidRPr="00754BB2" w:rsidTr="004C3D13">
        <w:trPr>
          <w:trHeight w:val="286"/>
        </w:trPr>
        <w:tc>
          <w:tcPr>
            <w:tcW w:w="4531" w:type="dxa"/>
            <w:vMerge w:val="restart"/>
            <w:shd w:val="clear" w:color="auto" w:fill="B4C6E7" w:themeFill="accent5" w:themeFillTint="66"/>
          </w:tcPr>
          <w:p w:rsidR="00246510" w:rsidRPr="00754BB2" w:rsidRDefault="00246510" w:rsidP="004C3D13">
            <w:pPr>
              <w:jc w:val="center"/>
              <w:rPr>
                <w:rFonts w:eastAsia="Calibri"/>
                <w:b/>
                <w:noProof w:val="0"/>
              </w:rPr>
            </w:pPr>
            <w:r w:rsidRPr="00754BB2">
              <w:rPr>
                <w:rFonts w:eastAsia="Calibri"/>
                <w:b/>
                <w:noProof w:val="0"/>
              </w:rPr>
              <w:t>Komitetas</w:t>
            </w:r>
          </w:p>
        </w:tc>
        <w:tc>
          <w:tcPr>
            <w:tcW w:w="1276" w:type="dxa"/>
            <w:vMerge w:val="restart"/>
            <w:shd w:val="clear" w:color="auto" w:fill="B4C6E7" w:themeFill="accent5" w:themeFillTint="66"/>
          </w:tcPr>
          <w:p w:rsidR="00246510" w:rsidRPr="00754BB2" w:rsidRDefault="00246510" w:rsidP="004C3D13">
            <w:pPr>
              <w:jc w:val="center"/>
              <w:rPr>
                <w:rFonts w:eastAsia="Calibri"/>
                <w:b/>
                <w:noProof w:val="0"/>
              </w:rPr>
            </w:pPr>
            <w:r w:rsidRPr="00754BB2">
              <w:rPr>
                <w:rFonts w:eastAsia="Calibri"/>
                <w:b/>
                <w:noProof w:val="0"/>
              </w:rPr>
              <w:t>Posėdžiai</w:t>
            </w:r>
          </w:p>
        </w:tc>
        <w:tc>
          <w:tcPr>
            <w:tcW w:w="1276" w:type="dxa"/>
            <w:vMerge w:val="restart"/>
            <w:shd w:val="clear" w:color="auto" w:fill="B4C6E7" w:themeFill="accent5" w:themeFillTint="66"/>
          </w:tcPr>
          <w:p w:rsidR="00246510" w:rsidRPr="00754BB2" w:rsidRDefault="00246510" w:rsidP="004C3D13">
            <w:pPr>
              <w:jc w:val="center"/>
              <w:rPr>
                <w:rFonts w:eastAsia="Calibri"/>
                <w:b/>
                <w:noProof w:val="0"/>
              </w:rPr>
            </w:pPr>
            <w:r w:rsidRPr="00754BB2">
              <w:rPr>
                <w:rFonts w:eastAsia="Calibri"/>
                <w:b/>
                <w:noProof w:val="0"/>
              </w:rPr>
              <w:t>Tikslinės išvykos</w:t>
            </w:r>
          </w:p>
        </w:tc>
        <w:tc>
          <w:tcPr>
            <w:tcW w:w="3425" w:type="dxa"/>
            <w:gridSpan w:val="3"/>
            <w:shd w:val="clear" w:color="auto" w:fill="B4C6E7" w:themeFill="accent5" w:themeFillTint="66"/>
          </w:tcPr>
          <w:p w:rsidR="00246510" w:rsidRPr="00754BB2" w:rsidRDefault="00246510" w:rsidP="004C3D13">
            <w:pPr>
              <w:jc w:val="center"/>
              <w:rPr>
                <w:rFonts w:eastAsia="Calibri"/>
                <w:b/>
                <w:noProof w:val="0"/>
              </w:rPr>
            </w:pPr>
            <w:r w:rsidRPr="00754BB2">
              <w:rPr>
                <w:rFonts w:eastAsia="Calibri"/>
                <w:b/>
                <w:noProof w:val="0"/>
              </w:rPr>
              <w:t>Pateiktos rekomendacijos</w:t>
            </w:r>
          </w:p>
        </w:tc>
      </w:tr>
      <w:tr w:rsidR="00246510" w:rsidRPr="00754BB2" w:rsidTr="007D31C4">
        <w:trPr>
          <w:trHeight w:val="1057"/>
        </w:trPr>
        <w:tc>
          <w:tcPr>
            <w:tcW w:w="4531" w:type="dxa"/>
            <w:vMerge/>
            <w:shd w:val="clear" w:color="auto" w:fill="B4C6E7" w:themeFill="accent5" w:themeFillTint="66"/>
          </w:tcPr>
          <w:p w:rsidR="00246510" w:rsidRPr="00754BB2" w:rsidRDefault="00246510" w:rsidP="004C3D13">
            <w:pPr>
              <w:rPr>
                <w:rFonts w:eastAsia="Calibri"/>
                <w:noProof w:val="0"/>
              </w:rPr>
            </w:pPr>
          </w:p>
        </w:tc>
        <w:tc>
          <w:tcPr>
            <w:tcW w:w="1276" w:type="dxa"/>
            <w:vMerge/>
          </w:tcPr>
          <w:p w:rsidR="00246510" w:rsidRPr="00754BB2" w:rsidRDefault="00246510" w:rsidP="004C3D13">
            <w:pPr>
              <w:rPr>
                <w:rFonts w:eastAsia="Calibri"/>
                <w:noProof w:val="0"/>
              </w:rPr>
            </w:pPr>
          </w:p>
        </w:tc>
        <w:tc>
          <w:tcPr>
            <w:tcW w:w="1276" w:type="dxa"/>
            <w:vMerge/>
            <w:shd w:val="clear" w:color="auto" w:fill="B4C6E7" w:themeFill="accent5" w:themeFillTint="66"/>
          </w:tcPr>
          <w:p w:rsidR="00246510" w:rsidRPr="00754BB2" w:rsidRDefault="00246510" w:rsidP="004C3D13">
            <w:pPr>
              <w:rPr>
                <w:rFonts w:eastAsia="Calibri"/>
                <w:noProof w:val="0"/>
              </w:rPr>
            </w:pPr>
          </w:p>
        </w:tc>
        <w:tc>
          <w:tcPr>
            <w:tcW w:w="1276" w:type="dxa"/>
            <w:shd w:val="clear" w:color="auto" w:fill="B4C6E7" w:themeFill="accent5" w:themeFillTint="66"/>
          </w:tcPr>
          <w:p w:rsidR="00246510" w:rsidRPr="007D31C4" w:rsidRDefault="00246510" w:rsidP="004C3D13">
            <w:pPr>
              <w:jc w:val="center"/>
              <w:rPr>
                <w:rFonts w:eastAsia="Calibri"/>
                <w:i/>
                <w:noProof w:val="0"/>
                <w:sz w:val="22"/>
                <w:szCs w:val="22"/>
              </w:rPr>
            </w:pPr>
            <w:r w:rsidRPr="007D31C4">
              <w:rPr>
                <w:rFonts w:eastAsia="Calibri"/>
                <w:i/>
                <w:noProof w:val="0"/>
                <w:sz w:val="22"/>
                <w:szCs w:val="22"/>
              </w:rPr>
              <w:t>Tarybai teikiamais svarstyti klausimais</w:t>
            </w:r>
          </w:p>
        </w:tc>
        <w:tc>
          <w:tcPr>
            <w:tcW w:w="1275" w:type="dxa"/>
            <w:shd w:val="clear" w:color="auto" w:fill="B4C6E7" w:themeFill="accent5" w:themeFillTint="66"/>
          </w:tcPr>
          <w:p w:rsidR="00246510" w:rsidRPr="007D31C4" w:rsidRDefault="00246510" w:rsidP="004C3D13">
            <w:pPr>
              <w:jc w:val="center"/>
              <w:rPr>
                <w:rFonts w:eastAsia="Calibri"/>
                <w:i/>
                <w:noProof w:val="0"/>
                <w:sz w:val="22"/>
                <w:szCs w:val="22"/>
              </w:rPr>
            </w:pPr>
            <w:r w:rsidRPr="007D31C4">
              <w:rPr>
                <w:rFonts w:eastAsia="Calibri"/>
                <w:i/>
                <w:noProof w:val="0"/>
                <w:sz w:val="22"/>
                <w:szCs w:val="22"/>
              </w:rPr>
              <w:t>Komiteto iniciatyva svarstytais klausimais</w:t>
            </w:r>
          </w:p>
        </w:tc>
        <w:tc>
          <w:tcPr>
            <w:tcW w:w="874" w:type="dxa"/>
            <w:shd w:val="clear" w:color="auto" w:fill="B4C6E7" w:themeFill="accent5" w:themeFillTint="66"/>
          </w:tcPr>
          <w:p w:rsidR="00246510" w:rsidRPr="007D31C4" w:rsidRDefault="00246510" w:rsidP="004C3D13">
            <w:pPr>
              <w:rPr>
                <w:rFonts w:eastAsia="Calibri"/>
                <w:i/>
                <w:noProof w:val="0"/>
                <w:sz w:val="22"/>
                <w:szCs w:val="22"/>
              </w:rPr>
            </w:pPr>
            <w:r w:rsidRPr="007D31C4">
              <w:rPr>
                <w:rFonts w:eastAsia="Calibri"/>
                <w:i/>
                <w:noProof w:val="0"/>
                <w:sz w:val="22"/>
                <w:szCs w:val="22"/>
              </w:rPr>
              <w:t>Iš viso</w:t>
            </w:r>
          </w:p>
        </w:tc>
      </w:tr>
      <w:tr w:rsidR="00246510" w:rsidRPr="00754BB2" w:rsidTr="004C3D13">
        <w:trPr>
          <w:trHeight w:val="312"/>
        </w:trPr>
        <w:tc>
          <w:tcPr>
            <w:tcW w:w="4531" w:type="dxa"/>
            <w:shd w:val="clear" w:color="auto" w:fill="B4C6E7" w:themeFill="accent5" w:themeFillTint="66"/>
          </w:tcPr>
          <w:p w:rsidR="00246510" w:rsidRPr="007D31C4" w:rsidRDefault="00246510" w:rsidP="004C3D13">
            <w:pPr>
              <w:rPr>
                <w:rFonts w:eastAsia="Calibri"/>
                <w:noProof w:val="0"/>
              </w:rPr>
            </w:pPr>
            <w:r w:rsidRPr="007D31C4">
              <w:rPr>
                <w:rFonts w:eastAsia="Calibri"/>
                <w:noProof w:val="0"/>
              </w:rPr>
              <w:t>Biudžeto ir ekonominės plėtros komitetas</w:t>
            </w:r>
          </w:p>
        </w:tc>
        <w:tc>
          <w:tcPr>
            <w:tcW w:w="1276" w:type="dxa"/>
          </w:tcPr>
          <w:p w:rsidR="00246510" w:rsidRPr="00754BB2" w:rsidRDefault="00246510" w:rsidP="004C3D13">
            <w:pPr>
              <w:jc w:val="center"/>
              <w:rPr>
                <w:rFonts w:eastAsia="Calibri"/>
                <w:noProof w:val="0"/>
              </w:rPr>
            </w:pPr>
            <w:r w:rsidRPr="00754BB2">
              <w:rPr>
                <w:rFonts w:eastAsia="Calibri"/>
                <w:noProof w:val="0"/>
              </w:rPr>
              <w:t>8</w:t>
            </w:r>
          </w:p>
        </w:tc>
        <w:tc>
          <w:tcPr>
            <w:tcW w:w="1276" w:type="dxa"/>
          </w:tcPr>
          <w:p w:rsidR="00246510" w:rsidRPr="00754BB2" w:rsidRDefault="00246510" w:rsidP="004C3D13">
            <w:pPr>
              <w:jc w:val="center"/>
              <w:rPr>
                <w:rFonts w:eastAsia="Calibri"/>
                <w:noProof w:val="0"/>
              </w:rPr>
            </w:pPr>
            <w:r w:rsidRPr="00754BB2">
              <w:rPr>
                <w:rFonts w:eastAsia="Calibri"/>
                <w:noProof w:val="0"/>
              </w:rPr>
              <w:t>-</w:t>
            </w:r>
          </w:p>
        </w:tc>
        <w:tc>
          <w:tcPr>
            <w:tcW w:w="1276" w:type="dxa"/>
          </w:tcPr>
          <w:p w:rsidR="00246510" w:rsidRPr="00754BB2" w:rsidRDefault="00246510" w:rsidP="004C3D13">
            <w:pPr>
              <w:jc w:val="center"/>
              <w:rPr>
                <w:rFonts w:eastAsia="Calibri"/>
                <w:noProof w:val="0"/>
              </w:rPr>
            </w:pPr>
            <w:r w:rsidRPr="00754BB2">
              <w:rPr>
                <w:rFonts w:eastAsia="Calibri"/>
                <w:noProof w:val="0"/>
              </w:rPr>
              <w:t>13</w:t>
            </w:r>
          </w:p>
        </w:tc>
        <w:tc>
          <w:tcPr>
            <w:tcW w:w="1275" w:type="dxa"/>
          </w:tcPr>
          <w:p w:rsidR="00246510" w:rsidRPr="00754BB2" w:rsidRDefault="00246510" w:rsidP="004C3D13">
            <w:pPr>
              <w:jc w:val="center"/>
              <w:rPr>
                <w:rFonts w:eastAsia="Calibri"/>
                <w:noProof w:val="0"/>
              </w:rPr>
            </w:pPr>
            <w:r w:rsidRPr="00754BB2">
              <w:rPr>
                <w:rFonts w:eastAsia="Calibri"/>
                <w:noProof w:val="0"/>
              </w:rPr>
              <w:t>-</w:t>
            </w:r>
          </w:p>
        </w:tc>
        <w:tc>
          <w:tcPr>
            <w:tcW w:w="874" w:type="dxa"/>
          </w:tcPr>
          <w:p w:rsidR="00246510" w:rsidRPr="00754BB2" w:rsidRDefault="00246510" w:rsidP="004C3D13">
            <w:pPr>
              <w:jc w:val="center"/>
              <w:rPr>
                <w:rFonts w:eastAsia="Calibri"/>
                <w:noProof w:val="0"/>
              </w:rPr>
            </w:pPr>
            <w:r w:rsidRPr="00754BB2">
              <w:rPr>
                <w:rFonts w:eastAsia="Calibri"/>
                <w:noProof w:val="0"/>
              </w:rPr>
              <w:t>13</w:t>
            </w:r>
          </w:p>
        </w:tc>
      </w:tr>
      <w:tr w:rsidR="00246510" w:rsidRPr="00754BB2" w:rsidTr="004C3D13">
        <w:trPr>
          <w:trHeight w:val="286"/>
        </w:trPr>
        <w:tc>
          <w:tcPr>
            <w:tcW w:w="4531" w:type="dxa"/>
            <w:shd w:val="clear" w:color="auto" w:fill="B4C6E7" w:themeFill="accent5" w:themeFillTint="66"/>
          </w:tcPr>
          <w:p w:rsidR="00246510" w:rsidRPr="007D31C4" w:rsidRDefault="00246510" w:rsidP="004C3D13">
            <w:pPr>
              <w:rPr>
                <w:rFonts w:eastAsia="Calibri"/>
                <w:noProof w:val="0"/>
              </w:rPr>
            </w:pPr>
            <w:r w:rsidRPr="007D31C4">
              <w:rPr>
                <w:rFonts w:eastAsia="Calibri"/>
                <w:noProof w:val="0"/>
              </w:rPr>
              <w:t>Sveikatos ir socialinių reikalų komitetas</w:t>
            </w:r>
          </w:p>
        </w:tc>
        <w:tc>
          <w:tcPr>
            <w:tcW w:w="1276" w:type="dxa"/>
          </w:tcPr>
          <w:p w:rsidR="00246510" w:rsidRPr="00754BB2" w:rsidRDefault="00246510" w:rsidP="004C3D13">
            <w:pPr>
              <w:jc w:val="center"/>
              <w:rPr>
                <w:rFonts w:eastAsia="Calibri"/>
                <w:noProof w:val="0"/>
              </w:rPr>
            </w:pPr>
            <w:r w:rsidRPr="00754BB2">
              <w:rPr>
                <w:rFonts w:eastAsia="Calibri"/>
                <w:noProof w:val="0"/>
              </w:rPr>
              <w:t>8</w:t>
            </w:r>
          </w:p>
        </w:tc>
        <w:tc>
          <w:tcPr>
            <w:tcW w:w="1276" w:type="dxa"/>
          </w:tcPr>
          <w:p w:rsidR="00246510" w:rsidRPr="00754BB2" w:rsidRDefault="00246510" w:rsidP="004C3D13">
            <w:pPr>
              <w:jc w:val="center"/>
              <w:rPr>
                <w:rFonts w:eastAsia="Calibri"/>
                <w:noProof w:val="0"/>
              </w:rPr>
            </w:pPr>
            <w:r w:rsidRPr="00754BB2">
              <w:rPr>
                <w:rFonts w:eastAsia="Calibri"/>
                <w:noProof w:val="0"/>
              </w:rPr>
              <w:t>1</w:t>
            </w:r>
          </w:p>
        </w:tc>
        <w:tc>
          <w:tcPr>
            <w:tcW w:w="1276" w:type="dxa"/>
          </w:tcPr>
          <w:p w:rsidR="00246510" w:rsidRPr="00754BB2" w:rsidRDefault="00246510" w:rsidP="004C3D13">
            <w:pPr>
              <w:jc w:val="center"/>
              <w:rPr>
                <w:rFonts w:eastAsia="Calibri"/>
                <w:noProof w:val="0"/>
              </w:rPr>
            </w:pPr>
            <w:r w:rsidRPr="00754BB2">
              <w:rPr>
                <w:rFonts w:eastAsia="Calibri"/>
                <w:noProof w:val="0"/>
              </w:rPr>
              <w:t>6</w:t>
            </w:r>
          </w:p>
        </w:tc>
        <w:tc>
          <w:tcPr>
            <w:tcW w:w="1275" w:type="dxa"/>
          </w:tcPr>
          <w:p w:rsidR="00246510" w:rsidRPr="00754BB2" w:rsidRDefault="00246510" w:rsidP="004C3D13">
            <w:pPr>
              <w:jc w:val="center"/>
              <w:rPr>
                <w:rFonts w:eastAsia="Calibri"/>
                <w:noProof w:val="0"/>
              </w:rPr>
            </w:pPr>
            <w:r w:rsidRPr="00754BB2">
              <w:rPr>
                <w:rFonts w:eastAsia="Calibri"/>
                <w:noProof w:val="0"/>
              </w:rPr>
              <w:t>4</w:t>
            </w:r>
          </w:p>
        </w:tc>
        <w:tc>
          <w:tcPr>
            <w:tcW w:w="874" w:type="dxa"/>
          </w:tcPr>
          <w:p w:rsidR="00246510" w:rsidRPr="00754BB2" w:rsidRDefault="00246510" w:rsidP="004C3D13">
            <w:pPr>
              <w:jc w:val="center"/>
              <w:rPr>
                <w:rFonts w:eastAsia="Calibri"/>
                <w:noProof w:val="0"/>
              </w:rPr>
            </w:pPr>
            <w:r w:rsidRPr="00754BB2">
              <w:rPr>
                <w:rFonts w:eastAsia="Calibri"/>
                <w:noProof w:val="0"/>
              </w:rPr>
              <w:t>10</w:t>
            </w:r>
          </w:p>
        </w:tc>
      </w:tr>
      <w:tr w:rsidR="00246510" w:rsidRPr="00754BB2" w:rsidTr="004C3D13">
        <w:trPr>
          <w:trHeight w:val="559"/>
        </w:trPr>
        <w:tc>
          <w:tcPr>
            <w:tcW w:w="4531" w:type="dxa"/>
            <w:shd w:val="clear" w:color="auto" w:fill="B4C6E7" w:themeFill="accent5" w:themeFillTint="66"/>
          </w:tcPr>
          <w:p w:rsidR="00246510" w:rsidRPr="007D31C4" w:rsidRDefault="00246510" w:rsidP="004C3D13">
            <w:pPr>
              <w:rPr>
                <w:rFonts w:eastAsia="Calibri"/>
                <w:noProof w:val="0"/>
              </w:rPr>
            </w:pPr>
            <w:r w:rsidRPr="007D31C4">
              <w:rPr>
                <w:rFonts w:eastAsia="Calibri"/>
                <w:noProof w:val="0"/>
              </w:rPr>
              <w:t>Švietimo, kultūros, sporto ir jaunimo reikalų komitetas</w:t>
            </w:r>
          </w:p>
        </w:tc>
        <w:tc>
          <w:tcPr>
            <w:tcW w:w="1276" w:type="dxa"/>
          </w:tcPr>
          <w:p w:rsidR="00246510" w:rsidRPr="00754BB2" w:rsidRDefault="00246510" w:rsidP="004C3D13">
            <w:pPr>
              <w:jc w:val="center"/>
              <w:rPr>
                <w:rFonts w:eastAsia="Calibri"/>
                <w:noProof w:val="0"/>
              </w:rPr>
            </w:pPr>
            <w:r w:rsidRPr="00754BB2">
              <w:rPr>
                <w:rFonts w:eastAsia="Calibri"/>
                <w:noProof w:val="0"/>
              </w:rPr>
              <w:t>8</w:t>
            </w:r>
          </w:p>
        </w:tc>
        <w:tc>
          <w:tcPr>
            <w:tcW w:w="1276" w:type="dxa"/>
          </w:tcPr>
          <w:p w:rsidR="00246510" w:rsidRPr="00754BB2" w:rsidRDefault="00246510" w:rsidP="004C3D13">
            <w:pPr>
              <w:jc w:val="center"/>
              <w:rPr>
                <w:rFonts w:eastAsia="Calibri"/>
                <w:noProof w:val="0"/>
              </w:rPr>
            </w:pPr>
            <w:r w:rsidRPr="00754BB2">
              <w:rPr>
                <w:rFonts w:eastAsia="Calibri"/>
                <w:noProof w:val="0"/>
              </w:rPr>
              <w:t>4</w:t>
            </w:r>
          </w:p>
        </w:tc>
        <w:tc>
          <w:tcPr>
            <w:tcW w:w="1276" w:type="dxa"/>
          </w:tcPr>
          <w:p w:rsidR="00246510" w:rsidRPr="00754BB2" w:rsidRDefault="00246510" w:rsidP="004C3D13">
            <w:pPr>
              <w:jc w:val="center"/>
              <w:rPr>
                <w:rFonts w:eastAsia="Calibri"/>
                <w:noProof w:val="0"/>
              </w:rPr>
            </w:pPr>
            <w:r w:rsidRPr="00754BB2">
              <w:rPr>
                <w:rFonts w:eastAsia="Calibri"/>
                <w:noProof w:val="0"/>
              </w:rPr>
              <w:t>6</w:t>
            </w:r>
          </w:p>
        </w:tc>
        <w:tc>
          <w:tcPr>
            <w:tcW w:w="1275" w:type="dxa"/>
          </w:tcPr>
          <w:p w:rsidR="00246510" w:rsidRPr="00754BB2" w:rsidRDefault="00246510" w:rsidP="004C3D13">
            <w:pPr>
              <w:jc w:val="center"/>
              <w:rPr>
                <w:rFonts w:eastAsia="Calibri"/>
                <w:noProof w:val="0"/>
              </w:rPr>
            </w:pPr>
            <w:r w:rsidRPr="00754BB2">
              <w:rPr>
                <w:rFonts w:eastAsia="Calibri"/>
                <w:noProof w:val="0"/>
              </w:rPr>
              <w:t>4</w:t>
            </w:r>
          </w:p>
        </w:tc>
        <w:tc>
          <w:tcPr>
            <w:tcW w:w="874" w:type="dxa"/>
          </w:tcPr>
          <w:p w:rsidR="00246510" w:rsidRPr="00754BB2" w:rsidRDefault="00246510" w:rsidP="004C3D13">
            <w:pPr>
              <w:jc w:val="center"/>
              <w:rPr>
                <w:rFonts w:eastAsia="Calibri"/>
                <w:noProof w:val="0"/>
              </w:rPr>
            </w:pPr>
            <w:r w:rsidRPr="00754BB2">
              <w:rPr>
                <w:rFonts w:eastAsia="Calibri"/>
                <w:noProof w:val="0"/>
              </w:rPr>
              <w:t>10</w:t>
            </w:r>
          </w:p>
        </w:tc>
      </w:tr>
      <w:tr w:rsidR="00246510" w:rsidRPr="00754BB2" w:rsidTr="004C3D13">
        <w:trPr>
          <w:trHeight w:val="286"/>
        </w:trPr>
        <w:tc>
          <w:tcPr>
            <w:tcW w:w="4531" w:type="dxa"/>
            <w:shd w:val="clear" w:color="auto" w:fill="B4C6E7" w:themeFill="accent5" w:themeFillTint="66"/>
          </w:tcPr>
          <w:p w:rsidR="00246510" w:rsidRPr="007D31C4" w:rsidRDefault="00246510" w:rsidP="004C3D13">
            <w:pPr>
              <w:rPr>
                <w:rFonts w:eastAsia="Calibri"/>
                <w:noProof w:val="0"/>
              </w:rPr>
            </w:pPr>
            <w:r w:rsidRPr="007D31C4">
              <w:rPr>
                <w:rFonts w:eastAsia="Calibri"/>
                <w:noProof w:val="0"/>
              </w:rPr>
              <w:t>Kaimo ir aplinkosaugos komitetas</w:t>
            </w:r>
          </w:p>
        </w:tc>
        <w:tc>
          <w:tcPr>
            <w:tcW w:w="1276" w:type="dxa"/>
          </w:tcPr>
          <w:p w:rsidR="00246510" w:rsidRPr="00754BB2" w:rsidRDefault="00246510" w:rsidP="004C3D13">
            <w:pPr>
              <w:jc w:val="center"/>
              <w:rPr>
                <w:rFonts w:eastAsia="Calibri"/>
                <w:noProof w:val="0"/>
              </w:rPr>
            </w:pPr>
            <w:r w:rsidRPr="00754BB2">
              <w:rPr>
                <w:rFonts w:eastAsia="Calibri"/>
                <w:noProof w:val="0"/>
              </w:rPr>
              <w:t>6</w:t>
            </w:r>
          </w:p>
        </w:tc>
        <w:tc>
          <w:tcPr>
            <w:tcW w:w="1276" w:type="dxa"/>
          </w:tcPr>
          <w:p w:rsidR="00246510" w:rsidRPr="00754BB2" w:rsidRDefault="00246510" w:rsidP="004C3D13">
            <w:pPr>
              <w:jc w:val="center"/>
              <w:rPr>
                <w:rFonts w:eastAsia="Calibri"/>
                <w:noProof w:val="0"/>
              </w:rPr>
            </w:pPr>
            <w:r w:rsidRPr="00754BB2">
              <w:rPr>
                <w:rFonts w:eastAsia="Calibri"/>
                <w:noProof w:val="0"/>
              </w:rPr>
              <w:t>1</w:t>
            </w:r>
          </w:p>
        </w:tc>
        <w:tc>
          <w:tcPr>
            <w:tcW w:w="1276" w:type="dxa"/>
          </w:tcPr>
          <w:p w:rsidR="00246510" w:rsidRPr="00754BB2" w:rsidRDefault="00246510" w:rsidP="004C3D13">
            <w:pPr>
              <w:jc w:val="center"/>
              <w:rPr>
                <w:rFonts w:eastAsia="Calibri"/>
                <w:noProof w:val="0"/>
              </w:rPr>
            </w:pPr>
            <w:r w:rsidRPr="00754BB2">
              <w:rPr>
                <w:rFonts w:eastAsia="Calibri"/>
                <w:noProof w:val="0"/>
              </w:rPr>
              <w:t>5</w:t>
            </w:r>
          </w:p>
        </w:tc>
        <w:tc>
          <w:tcPr>
            <w:tcW w:w="1275" w:type="dxa"/>
          </w:tcPr>
          <w:p w:rsidR="00246510" w:rsidRPr="00754BB2" w:rsidRDefault="00246510" w:rsidP="004C3D13">
            <w:pPr>
              <w:jc w:val="center"/>
              <w:rPr>
                <w:rFonts w:eastAsia="Calibri"/>
                <w:noProof w:val="0"/>
              </w:rPr>
            </w:pPr>
            <w:r w:rsidRPr="00754BB2">
              <w:rPr>
                <w:rFonts w:eastAsia="Calibri"/>
                <w:noProof w:val="0"/>
              </w:rPr>
              <w:t>1</w:t>
            </w:r>
          </w:p>
        </w:tc>
        <w:tc>
          <w:tcPr>
            <w:tcW w:w="874" w:type="dxa"/>
          </w:tcPr>
          <w:p w:rsidR="00246510" w:rsidRPr="00754BB2" w:rsidRDefault="00246510" w:rsidP="004C3D13">
            <w:pPr>
              <w:jc w:val="center"/>
              <w:rPr>
                <w:rFonts w:eastAsia="Calibri"/>
                <w:noProof w:val="0"/>
              </w:rPr>
            </w:pPr>
            <w:r w:rsidRPr="00754BB2">
              <w:rPr>
                <w:rFonts w:eastAsia="Calibri"/>
                <w:noProof w:val="0"/>
              </w:rPr>
              <w:t>6</w:t>
            </w:r>
          </w:p>
        </w:tc>
      </w:tr>
      <w:tr w:rsidR="00246510" w:rsidRPr="00754BB2" w:rsidTr="004C3D13">
        <w:trPr>
          <w:trHeight w:val="286"/>
        </w:trPr>
        <w:tc>
          <w:tcPr>
            <w:tcW w:w="4531" w:type="dxa"/>
            <w:shd w:val="clear" w:color="auto" w:fill="B4C6E7" w:themeFill="accent5" w:themeFillTint="66"/>
          </w:tcPr>
          <w:p w:rsidR="00246510" w:rsidRPr="007D31C4" w:rsidRDefault="00246510" w:rsidP="004C3D13">
            <w:pPr>
              <w:rPr>
                <w:rFonts w:eastAsia="Calibri"/>
                <w:noProof w:val="0"/>
              </w:rPr>
            </w:pPr>
            <w:r w:rsidRPr="007D31C4">
              <w:rPr>
                <w:rFonts w:eastAsia="Calibri"/>
                <w:noProof w:val="0"/>
              </w:rPr>
              <w:t>Savivaldybės ūkio komitetas</w:t>
            </w:r>
          </w:p>
        </w:tc>
        <w:tc>
          <w:tcPr>
            <w:tcW w:w="1276" w:type="dxa"/>
          </w:tcPr>
          <w:p w:rsidR="00246510" w:rsidRPr="00754BB2" w:rsidRDefault="00246510" w:rsidP="004C3D13">
            <w:pPr>
              <w:jc w:val="center"/>
              <w:rPr>
                <w:rFonts w:eastAsia="Calibri"/>
                <w:noProof w:val="0"/>
              </w:rPr>
            </w:pPr>
            <w:r w:rsidRPr="00754BB2">
              <w:rPr>
                <w:rFonts w:eastAsia="Calibri"/>
                <w:noProof w:val="0"/>
              </w:rPr>
              <w:t>8</w:t>
            </w:r>
          </w:p>
        </w:tc>
        <w:tc>
          <w:tcPr>
            <w:tcW w:w="1276" w:type="dxa"/>
          </w:tcPr>
          <w:p w:rsidR="00246510" w:rsidRPr="00754BB2" w:rsidRDefault="00246510" w:rsidP="004C3D13">
            <w:pPr>
              <w:jc w:val="center"/>
              <w:rPr>
                <w:rFonts w:eastAsia="Calibri"/>
                <w:noProof w:val="0"/>
              </w:rPr>
            </w:pPr>
            <w:r w:rsidRPr="00754BB2">
              <w:rPr>
                <w:rFonts w:eastAsia="Calibri"/>
                <w:noProof w:val="0"/>
              </w:rPr>
              <w:t>1</w:t>
            </w:r>
          </w:p>
        </w:tc>
        <w:tc>
          <w:tcPr>
            <w:tcW w:w="1276" w:type="dxa"/>
          </w:tcPr>
          <w:p w:rsidR="00246510" w:rsidRPr="00754BB2" w:rsidRDefault="00246510" w:rsidP="004C3D13">
            <w:pPr>
              <w:jc w:val="center"/>
              <w:rPr>
                <w:rFonts w:eastAsia="Calibri"/>
                <w:noProof w:val="0"/>
              </w:rPr>
            </w:pPr>
            <w:r w:rsidRPr="00754BB2">
              <w:rPr>
                <w:rFonts w:eastAsia="Calibri"/>
                <w:noProof w:val="0"/>
              </w:rPr>
              <w:t>7</w:t>
            </w:r>
          </w:p>
        </w:tc>
        <w:tc>
          <w:tcPr>
            <w:tcW w:w="1275" w:type="dxa"/>
          </w:tcPr>
          <w:p w:rsidR="00246510" w:rsidRPr="00754BB2" w:rsidRDefault="00246510" w:rsidP="004C3D13">
            <w:pPr>
              <w:jc w:val="center"/>
              <w:rPr>
                <w:rFonts w:eastAsia="Calibri"/>
                <w:noProof w:val="0"/>
              </w:rPr>
            </w:pPr>
            <w:r w:rsidRPr="00754BB2">
              <w:rPr>
                <w:rFonts w:eastAsia="Calibri"/>
                <w:noProof w:val="0"/>
              </w:rPr>
              <w:t>-</w:t>
            </w:r>
          </w:p>
        </w:tc>
        <w:tc>
          <w:tcPr>
            <w:tcW w:w="874" w:type="dxa"/>
          </w:tcPr>
          <w:p w:rsidR="00246510" w:rsidRPr="00754BB2" w:rsidRDefault="00246510" w:rsidP="004C3D13">
            <w:pPr>
              <w:jc w:val="center"/>
              <w:rPr>
                <w:rFonts w:eastAsia="Calibri"/>
                <w:noProof w:val="0"/>
              </w:rPr>
            </w:pPr>
            <w:r w:rsidRPr="00754BB2">
              <w:rPr>
                <w:rFonts w:eastAsia="Calibri"/>
                <w:noProof w:val="0"/>
              </w:rPr>
              <w:t>7</w:t>
            </w:r>
          </w:p>
        </w:tc>
      </w:tr>
      <w:tr w:rsidR="00246510" w:rsidRPr="00754BB2" w:rsidTr="004C3D13">
        <w:trPr>
          <w:trHeight w:val="286"/>
        </w:trPr>
        <w:tc>
          <w:tcPr>
            <w:tcW w:w="4531" w:type="dxa"/>
            <w:shd w:val="clear" w:color="auto" w:fill="B4C6E7" w:themeFill="accent5" w:themeFillTint="66"/>
          </w:tcPr>
          <w:p w:rsidR="00246510" w:rsidRPr="007D31C4" w:rsidRDefault="00246510" w:rsidP="004C3D13">
            <w:pPr>
              <w:rPr>
                <w:rFonts w:eastAsia="Calibri"/>
                <w:noProof w:val="0"/>
              </w:rPr>
            </w:pPr>
            <w:r w:rsidRPr="007D31C4">
              <w:rPr>
                <w:rFonts w:eastAsia="Calibri"/>
                <w:noProof w:val="0"/>
              </w:rPr>
              <w:t>Kontrolės komitetas</w:t>
            </w:r>
          </w:p>
        </w:tc>
        <w:tc>
          <w:tcPr>
            <w:tcW w:w="1276" w:type="dxa"/>
          </w:tcPr>
          <w:p w:rsidR="00246510" w:rsidRPr="00754BB2" w:rsidRDefault="00246510" w:rsidP="004C3D13">
            <w:pPr>
              <w:jc w:val="center"/>
              <w:rPr>
                <w:rFonts w:eastAsia="Calibri"/>
                <w:noProof w:val="0"/>
              </w:rPr>
            </w:pPr>
            <w:r w:rsidRPr="00754BB2">
              <w:rPr>
                <w:rFonts w:eastAsia="Calibri"/>
                <w:noProof w:val="0"/>
              </w:rPr>
              <w:t>6</w:t>
            </w:r>
          </w:p>
        </w:tc>
        <w:tc>
          <w:tcPr>
            <w:tcW w:w="1276" w:type="dxa"/>
          </w:tcPr>
          <w:p w:rsidR="00246510" w:rsidRPr="00754BB2" w:rsidRDefault="00246510" w:rsidP="004C3D13">
            <w:pPr>
              <w:jc w:val="center"/>
              <w:rPr>
                <w:rFonts w:eastAsia="Calibri"/>
                <w:noProof w:val="0"/>
              </w:rPr>
            </w:pPr>
            <w:r w:rsidRPr="00754BB2">
              <w:rPr>
                <w:rFonts w:eastAsia="Calibri"/>
                <w:noProof w:val="0"/>
              </w:rPr>
              <w:t>-</w:t>
            </w:r>
          </w:p>
        </w:tc>
        <w:tc>
          <w:tcPr>
            <w:tcW w:w="2551" w:type="dxa"/>
            <w:gridSpan w:val="2"/>
          </w:tcPr>
          <w:p w:rsidR="00246510" w:rsidRPr="00754BB2" w:rsidRDefault="00246510" w:rsidP="004C3D13">
            <w:pPr>
              <w:jc w:val="center"/>
              <w:rPr>
                <w:rFonts w:eastAsia="Calibri"/>
                <w:noProof w:val="0"/>
              </w:rPr>
            </w:pPr>
            <w:r w:rsidRPr="00754BB2">
              <w:rPr>
                <w:rFonts w:eastAsia="Calibri"/>
                <w:noProof w:val="0"/>
              </w:rPr>
              <w:t>1</w:t>
            </w:r>
          </w:p>
        </w:tc>
        <w:tc>
          <w:tcPr>
            <w:tcW w:w="874" w:type="dxa"/>
          </w:tcPr>
          <w:p w:rsidR="00246510" w:rsidRPr="00754BB2" w:rsidRDefault="00246510" w:rsidP="004C3D13">
            <w:pPr>
              <w:jc w:val="center"/>
              <w:rPr>
                <w:rFonts w:eastAsia="Calibri"/>
                <w:noProof w:val="0"/>
              </w:rPr>
            </w:pPr>
            <w:r w:rsidRPr="00754BB2">
              <w:rPr>
                <w:rFonts w:eastAsia="Calibri"/>
                <w:noProof w:val="0"/>
              </w:rPr>
              <w:t>1</w:t>
            </w:r>
          </w:p>
        </w:tc>
      </w:tr>
    </w:tbl>
    <w:p w:rsidR="00C405EA" w:rsidRDefault="00C405EA" w:rsidP="00D915F1">
      <w:pPr>
        <w:jc w:val="both"/>
      </w:pPr>
    </w:p>
    <w:p w:rsidR="00D23C54" w:rsidRDefault="00D23C54" w:rsidP="00D915F1">
      <w:pPr>
        <w:jc w:val="both"/>
      </w:pPr>
      <w:bookmarkStart w:id="0" w:name="_GoBack"/>
      <w:bookmarkEnd w:id="0"/>
    </w:p>
    <w:p w:rsidR="00246510" w:rsidRDefault="00246510" w:rsidP="00D915F1">
      <w:pPr>
        <w:jc w:val="both"/>
      </w:pPr>
    </w:p>
    <w:p w:rsidR="00D915F1" w:rsidRPr="00D915F1" w:rsidRDefault="0002231F" w:rsidP="00D915F1">
      <w:pPr>
        <w:jc w:val="both"/>
      </w:pPr>
      <w:r>
        <w:t>Ko</w:t>
      </w:r>
      <w:r w:rsidR="00A74836">
        <w:t>miteto pirmininkas</w:t>
      </w:r>
      <w:r w:rsidR="00A74836">
        <w:tab/>
      </w:r>
      <w:r w:rsidR="00A74836">
        <w:tab/>
      </w:r>
      <w:r w:rsidR="00A74836">
        <w:tab/>
      </w:r>
      <w:r w:rsidR="00A74836">
        <w:tab/>
      </w:r>
      <w:r w:rsidR="00A01186">
        <w:tab/>
      </w:r>
      <w:r w:rsidR="003202DD">
        <w:t>Valdas Raugalas</w:t>
      </w:r>
      <w:r w:rsidR="001918B9">
        <w:t xml:space="preserve"> </w:t>
      </w:r>
    </w:p>
    <w:sectPr w:rsidR="00D915F1" w:rsidRPr="00D915F1" w:rsidSect="009A6815">
      <w:headerReference w:type="default" r:id="rId9"/>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61E" w:rsidRDefault="0059761E" w:rsidP="003366C1">
      <w:r>
        <w:separator/>
      </w:r>
    </w:p>
  </w:endnote>
  <w:endnote w:type="continuationSeparator" w:id="0">
    <w:p w:rsidR="0059761E" w:rsidRDefault="0059761E" w:rsidP="0033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61E" w:rsidRDefault="0059761E" w:rsidP="003366C1">
      <w:r>
        <w:separator/>
      </w:r>
    </w:p>
  </w:footnote>
  <w:footnote w:type="continuationSeparator" w:id="0">
    <w:p w:rsidR="0059761E" w:rsidRDefault="0059761E" w:rsidP="0033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CF7" w:rsidRDefault="00E07CF7">
    <w:pPr>
      <w:pStyle w:val="Antrats"/>
      <w:jc w:val="center"/>
    </w:pPr>
    <w:r>
      <w:fldChar w:fldCharType="begin"/>
    </w:r>
    <w:r>
      <w:instrText>PAGE   \* MERGEFORMAT</w:instrText>
    </w:r>
    <w:r>
      <w:fldChar w:fldCharType="separate"/>
    </w:r>
    <w:r w:rsidR="00C405EA">
      <w:t>2</w:t>
    </w:r>
    <w:r>
      <w:fldChar w:fldCharType="end"/>
    </w:r>
  </w:p>
  <w:p w:rsidR="003366C1" w:rsidRDefault="003366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1FB0"/>
    <w:multiLevelType w:val="multilevel"/>
    <w:tmpl w:val="96024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904A2"/>
    <w:multiLevelType w:val="hybridMultilevel"/>
    <w:tmpl w:val="CF6E246E"/>
    <w:lvl w:ilvl="0" w:tplc="04270001">
      <w:start w:val="1"/>
      <w:numFmt w:val="bullet"/>
      <w:lvlText w:val=""/>
      <w:lvlJc w:val="left"/>
      <w:pPr>
        <w:ind w:left="1911" w:hanging="360"/>
      </w:pPr>
      <w:rPr>
        <w:rFonts w:ascii="Symbol" w:hAnsi="Symbol" w:hint="default"/>
      </w:rPr>
    </w:lvl>
    <w:lvl w:ilvl="1" w:tplc="04270003" w:tentative="1">
      <w:start w:val="1"/>
      <w:numFmt w:val="bullet"/>
      <w:lvlText w:val="o"/>
      <w:lvlJc w:val="left"/>
      <w:pPr>
        <w:ind w:left="2631" w:hanging="360"/>
      </w:pPr>
      <w:rPr>
        <w:rFonts w:ascii="Courier New" w:hAnsi="Courier New" w:cs="Courier New" w:hint="default"/>
      </w:rPr>
    </w:lvl>
    <w:lvl w:ilvl="2" w:tplc="04270005" w:tentative="1">
      <w:start w:val="1"/>
      <w:numFmt w:val="bullet"/>
      <w:lvlText w:val=""/>
      <w:lvlJc w:val="left"/>
      <w:pPr>
        <w:ind w:left="3351" w:hanging="360"/>
      </w:pPr>
      <w:rPr>
        <w:rFonts w:ascii="Wingdings" w:hAnsi="Wingdings" w:hint="default"/>
      </w:rPr>
    </w:lvl>
    <w:lvl w:ilvl="3" w:tplc="04270001" w:tentative="1">
      <w:start w:val="1"/>
      <w:numFmt w:val="bullet"/>
      <w:lvlText w:val=""/>
      <w:lvlJc w:val="left"/>
      <w:pPr>
        <w:ind w:left="4071" w:hanging="360"/>
      </w:pPr>
      <w:rPr>
        <w:rFonts w:ascii="Symbol" w:hAnsi="Symbol" w:hint="default"/>
      </w:rPr>
    </w:lvl>
    <w:lvl w:ilvl="4" w:tplc="04270003" w:tentative="1">
      <w:start w:val="1"/>
      <w:numFmt w:val="bullet"/>
      <w:lvlText w:val="o"/>
      <w:lvlJc w:val="left"/>
      <w:pPr>
        <w:ind w:left="4791" w:hanging="360"/>
      </w:pPr>
      <w:rPr>
        <w:rFonts w:ascii="Courier New" w:hAnsi="Courier New" w:cs="Courier New" w:hint="default"/>
      </w:rPr>
    </w:lvl>
    <w:lvl w:ilvl="5" w:tplc="04270005" w:tentative="1">
      <w:start w:val="1"/>
      <w:numFmt w:val="bullet"/>
      <w:lvlText w:val=""/>
      <w:lvlJc w:val="left"/>
      <w:pPr>
        <w:ind w:left="5511" w:hanging="360"/>
      </w:pPr>
      <w:rPr>
        <w:rFonts w:ascii="Wingdings" w:hAnsi="Wingdings" w:hint="default"/>
      </w:rPr>
    </w:lvl>
    <w:lvl w:ilvl="6" w:tplc="04270001" w:tentative="1">
      <w:start w:val="1"/>
      <w:numFmt w:val="bullet"/>
      <w:lvlText w:val=""/>
      <w:lvlJc w:val="left"/>
      <w:pPr>
        <w:ind w:left="6231" w:hanging="360"/>
      </w:pPr>
      <w:rPr>
        <w:rFonts w:ascii="Symbol" w:hAnsi="Symbol" w:hint="default"/>
      </w:rPr>
    </w:lvl>
    <w:lvl w:ilvl="7" w:tplc="04270003" w:tentative="1">
      <w:start w:val="1"/>
      <w:numFmt w:val="bullet"/>
      <w:lvlText w:val="o"/>
      <w:lvlJc w:val="left"/>
      <w:pPr>
        <w:ind w:left="6951" w:hanging="360"/>
      </w:pPr>
      <w:rPr>
        <w:rFonts w:ascii="Courier New" w:hAnsi="Courier New" w:cs="Courier New" w:hint="default"/>
      </w:rPr>
    </w:lvl>
    <w:lvl w:ilvl="8" w:tplc="04270005" w:tentative="1">
      <w:start w:val="1"/>
      <w:numFmt w:val="bullet"/>
      <w:lvlText w:val=""/>
      <w:lvlJc w:val="left"/>
      <w:pPr>
        <w:ind w:left="7671" w:hanging="360"/>
      </w:pPr>
      <w:rPr>
        <w:rFonts w:ascii="Wingdings" w:hAnsi="Wingdings" w:hint="default"/>
      </w:rPr>
    </w:lvl>
  </w:abstractNum>
  <w:abstractNum w:abstractNumId="2" w15:restartNumberingAfterBreak="0">
    <w:nsid w:val="0C4272EE"/>
    <w:multiLevelType w:val="hybridMultilevel"/>
    <w:tmpl w:val="AAF86850"/>
    <w:lvl w:ilvl="0" w:tplc="04270003">
      <w:start w:val="1"/>
      <w:numFmt w:val="bullet"/>
      <w:lvlText w:val="o"/>
      <w:lvlJc w:val="left"/>
      <w:pPr>
        <w:ind w:left="990" w:hanging="360"/>
      </w:pPr>
      <w:rPr>
        <w:rFonts w:ascii="Courier New" w:hAnsi="Courier New" w:cs="Courier New"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3" w15:restartNumberingAfterBreak="0">
    <w:nsid w:val="0D5949C0"/>
    <w:multiLevelType w:val="hybridMultilevel"/>
    <w:tmpl w:val="3FEC9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D04EA5"/>
    <w:multiLevelType w:val="hybridMultilevel"/>
    <w:tmpl w:val="62EA1C2A"/>
    <w:lvl w:ilvl="0" w:tplc="46E41E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0CC0777"/>
    <w:multiLevelType w:val="hybridMultilevel"/>
    <w:tmpl w:val="3370B15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6" w15:restartNumberingAfterBreak="0">
    <w:nsid w:val="11411866"/>
    <w:multiLevelType w:val="multilevel"/>
    <w:tmpl w:val="4A6A138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145C4D40"/>
    <w:multiLevelType w:val="hybridMultilevel"/>
    <w:tmpl w:val="3490D8EC"/>
    <w:lvl w:ilvl="0" w:tplc="E07C91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234983"/>
    <w:multiLevelType w:val="hybridMultilevel"/>
    <w:tmpl w:val="BCC8E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5C4F40"/>
    <w:multiLevelType w:val="hybridMultilevel"/>
    <w:tmpl w:val="FBE638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954AD5"/>
    <w:multiLevelType w:val="multilevel"/>
    <w:tmpl w:val="0D361680"/>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1" w15:restartNumberingAfterBreak="0">
    <w:nsid w:val="26B35DD8"/>
    <w:multiLevelType w:val="hybridMultilevel"/>
    <w:tmpl w:val="7AE2D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187C53"/>
    <w:multiLevelType w:val="hybridMultilevel"/>
    <w:tmpl w:val="B41E6A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2257B"/>
    <w:multiLevelType w:val="hybridMultilevel"/>
    <w:tmpl w:val="FAF4ED9A"/>
    <w:lvl w:ilvl="0" w:tplc="34FAE04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2B076991"/>
    <w:multiLevelType w:val="hybridMultilevel"/>
    <w:tmpl w:val="7E78668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5" w15:restartNumberingAfterBreak="0">
    <w:nsid w:val="2C723C0B"/>
    <w:multiLevelType w:val="hybridMultilevel"/>
    <w:tmpl w:val="9E26C2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61241"/>
    <w:multiLevelType w:val="hybridMultilevel"/>
    <w:tmpl w:val="14AEB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323146E"/>
    <w:multiLevelType w:val="multilevel"/>
    <w:tmpl w:val="0D361680"/>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8" w15:restartNumberingAfterBreak="0">
    <w:nsid w:val="35874B95"/>
    <w:multiLevelType w:val="hybridMultilevel"/>
    <w:tmpl w:val="B58E8728"/>
    <w:lvl w:ilvl="0" w:tplc="E0FA64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3A0B6765"/>
    <w:multiLevelType w:val="hybridMultilevel"/>
    <w:tmpl w:val="B0461834"/>
    <w:lvl w:ilvl="0" w:tplc="0427000B">
      <w:start w:val="1"/>
      <w:numFmt w:val="bullet"/>
      <w:lvlText w:val=""/>
      <w:lvlJc w:val="left"/>
      <w:pPr>
        <w:ind w:left="2220" w:hanging="360"/>
      </w:pPr>
      <w:rPr>
        <w:rFonts w:ascii="Wingdings" w:hAnsi="Wingdings"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0" w15:restartNumberingAfterBreak="0">
    <w:nsid w:val="3AD11175"/>
    <w:multiLevelType w:val="hybridMultilevel"/>
    <w:tmpl w:val="F4C4B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F45C2B"/>
    <w:multiLevelType w:val="hybridMultilevel"/>
    <w:tmpl w:val="FA70278E"/>
    <w:lvl w:ilvl="0" w:tplc="80000D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 w15:restartNumberingAfterBreak="0">
    <w:nsid w:val="3F393471"/>
    <w:multiLevelType w:val="hybridMultilevel"/>
    <w:tmpl w:val="02B08E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3F816924"/>
    <w:multiLevelType w:val="hybridMultilevel"/>
    <w:tmpl w:val="13EA7DB8"/>
    <w:lvl w:ilvl="0" w:tplc="969E97A6">
      <w:start w:val="1"/>
      <w:numFmt w:val="decimal"/>
      <w:lvlText w:val="%1."/>
      <w:lvlJc w:val="left"/>
      <w:pPr>
        <w:ind w:left="1637" w:hanging="360"/>
      </w:pPr>
      <w:rPr>
        <w:rFonts w:hint="default"/>
        <w:color w:val="auto"/>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4" w15:restartNumberingAfterBreak="0">
    <w:nsid w:val="484C4D6B"/>
    <w:multiLevelType w:val="hybridMultilevel"/>
    <w:tmpl w:val="75585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0947892"/>
    <w:multiLevelType w:val="hybridMultilevel"/>
    <w:tmpl w:val="91365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14226CF"/>
    <w:multiLevelType w:val="hybridMultilevel"/>
    <w:tmpl w:val="8180A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5F7D5D"/>
    <w:multiLevelType w:val="hybridMultilevel"/>
    <w:tmpl w:val="750E2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67D3FDE"/>
    <w:multiLevelType w:val="hybridMultilevel"/>
    <w:tmpl w:val="7F402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E3561B"/>
    <w:multiLevelType w:val="hybridMultilevel"/>
    <w:tmpl w:val="37B6CEB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5A7B6A75"/>
    <w:multiLevelType w:val="hybridMultilevel"/>
    <w:tmpl w:val="13EA7DB8"/>
    <w:lvl w:ilvl="0" w:tplc="969E97A6">
      <w:start w:val="1"/>
      <w:numFmt w:val="decimal"/>
      <w:lvlText w:val="%1."/>
      <w:lvlJc w:val="left"/>
      <w:pPr>
        <w:ind w:left="1637" w:hanging="360"/>
      </w:pPr>
      <w:rPr>
        <w:rFonts w:hint="default"/>
        <w:color w:val="auto"/>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31" w15:restartNumberingAfterBreak="0">
    <w:nsid w:val="62094245"/>
    <w:multiLevelType w:val="hybridMultilevel"/>
    <w:tmpl w:val="5AB67DFE"/>
    <w:lvl w:ilvl="0" w:tplc="762273AE">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2" w15:restartNumberingAfterBreak="0">
    <w:nsid w:val="64316B63"/>
    <w:multiLevelType w:val="hybridMultilevel"/>
    <w:tmpl w:val="014C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EF4B65"/>
    <w:multiLevelType w:val="hybridMultilevel"/>
    <w:tmpl w:val="2D44084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67D817F4"/>
    <w:multiLevelType w:val="multilevel"/>
    <w:tmpl w:val="48484D4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936038E"/>
    <w:multiLevelType w:val="hybridMultilevel"/>
    <w:tmpl w:val="DF5C8D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69400536"/>
    <w:multiLevelType w:val="hybridMultilevel"/>
    <w:tmpl w:val="7640E446"/>
    <w:lvl w:ilvl="0" w:tplc="C02CDBA2">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9785BA8"/>
    <w:multiLevelType w:val="hybridMultilevel"/>
    <w:tmpl w:val="2A685D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6AF22309"/>
    <w:multiLevelType w:val="hybridMultilevel"/>
    <w:tmpl w:val="2F5C638C"/>
    <w:lvl w:ilvl="0" w:tplc="99E460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C357A4F"/>
    <w:multiLevelType w:val="hybridMultilevel"/>
    <w:tmpl w:val="1396A096"/>
    <w:lvl w:ilvl="0" w:tplc="B99C4038">
      <w:start w:val="1"/>
      <w:numFmt w:val="decimal"/>
      <w:lvlText w:val="%1."/>
      <w:lvlJc w:val="left"/>
      <w:pPr>
        <w:ind w:left="1211" w:hanging="360"/>
      </w:pPr>
      <w:rPr>
        <w:rFonts w:ascii="Times New Roman" w:eastAsia="Times New Roman" w:hAnsi="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07624F3"/>
    <w:multiLevelType w:val="hybridMultilevel"/>
    <w:tmpl w:val="D6809F34"/>
    <w:lvl w:ilvl="0" w:tplc="675ED9B6">
      <w:start w:val="3"/>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1" w15:restartNumberingAfterBreak="0">
    <w:nsid w:val="71633A3C"/>
    <w:multiLevelType w:val="hybridMultilevel"/>
    <w:tmpl w:val="5D7CE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1B210F4"/>
    <w:multiLevelType w:val="hybridMultilevel"/>
    <w:tmpl w:val="1F545A96"/>
    <w:lvl w:ilvl="0" w:tplc="21B0D4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22B2E0B"/>
    <w:multiLevelType w:val="hybridMultilevel"/>
    <w:tmpl w:val="07B291EA"/>
    <w:lvl w:ilvl="0" w:tplc="B43E4470">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4" w15:restartNumberingAfterBreak="0">
    <w:nsid w:val="7431462B"/>
    <w:multiLevelType w:val="hybridMultilevel"/>
    <w:tmpl w:val="6712B92C"/>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5" w15:restartNumberingAfterBreak="0">
    <w:nsid w:val="78D9684F"/>
    <w:multiLevelType w:val="hybridMultilevel"/>
    <w:tmpl w:val="1E32D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086A67"/>
    <w:multiLevelType w:val="hybridMultilevel"/>
    <w:tmpl w:val="AB3C88D6"/>
    <w:lvl w:ilvl="0" w:tplc="185A906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9"/>
  </w:num>
  <w:num w:numId="2">
    <w:abstractNumId w:val="12"/>
  </w:num>
  <w:num w:numId="3">
    <w:abstractNumId w:val="15"/>
  </w:num>
  <w:num w:numId="4">
    <w:abstractNumId w:val="7"/>
  </w:num>
  <w:num w:numId="5">
    <w:abstractNumId w:val="26"/>
  </w:num>
  <w:num w:numId="6">
    <w:abstractNumId w:val="41"/>
  </w:num>
  <w:num w:numId="7">
    <w:abstractNumId w:val="24"/>
  </w:num>
  <w:num w:numId="8">
    <w:abstractNumId w:val="13"/>
  </w:num>
  <w:num w:numId="9">
    <w:abstractNumId w:val="43"/>
  </w:num>
  <w:num w:numId="10">
    <w:abstractNumId w:val="21"/>
  </w:num>
  <w:num w:numId="11">
    <w:abstractNumId w:val="11"/>
  </w:num>
  <w:num w:numId="12">
    <w:abstractNumId w:val="2"/>
  </w:num>
  <w:num w:numId="13">
    <w:abstractNumId w:val="33"/>
  </w:num>
  <w:num w:numId="14">
    <w:abstractNumId w:val="34"/>
  </w:num>
  <w:num w:numId="15">
    <w:abstractNumId w:val="32"/>
  </w:num>
  <w:num w:numId="16">
    <w:abstractNumId w:val="3"/>
  </w:num>
  <w:num w:numId="17">
    <w:abstractNumId w:val="31"/>
  </w:num>
  <w:num w:numId="18">
    <w:abstractNumId w:val="45"/>
  </w:num>
  <w:num w:numId="19">
    <w:abstractNumId w:val="25"/>
  </w:num>
  <w:num w:numId="20">
    <w:abstractNumId w:val="16"/>
  </w:num>
  <w:num w:numId="21">
    <w:abstractNumId w:val="35"/>
  </w:num>
  <w:num w:numId="22">
    <w:abstractNumId w:val="37"/>
  </w:num>
  <w:num w:numId="23">
    <w:abstractNumId w:val="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0"/>
  </w:num>
  <w:num w:numId="27">
    <w:abstractNumId w:val="10"/>
  </w:num>
  <w:num w:numId="28">
    <w:abstractNumId w:val="46"/>
  </w:num>
  <w:num w:numId="29">
    <w:abstractNumId w:val="18"/>
  </w:num>
  <w:num w:numId="30">
    <w:abstractNumId w:val="17"/>
  </w:num>
  <w:num w:numId="31">
    <w:abstractNumId w:val="40"/>
  </w:num>
  <w:num w:numId="32">
    <w:abstractNumId w:val="22"/>
  </w:num>
  <w:num w:numId="33">
    <w:abstractNumId w:val="4"/>
  </w:num>
  <w:num w:numId="34">
    <w:abstractNumId w:val="29"/>
  </w:num>
  <w:num w:numId="35">
    <w:abstractNumId w:val="5"/>
  </w:num>
  <w:num w:numId="36">
    <w:abstractNumId w:val="20"/>
  </w:num>
  <w:num w:numId="37">
    <w:abstractNumId w:val="1"/>
  </w:num>
  <w:num w:numId="38">
    <w:abstractNumId w:val="39"/>
  </w:num>
  <w:num w:numId="39">
    <w:abstractNumId w:val="23"/>
  </w:num>
  <w:num w:numId="40">
    <w:abstractNumId w:val="30"/>
  </w:num>
  <w:num w:numId="41">
    <w:abstractNumId w:val="38"/>
  </w:num>
  <w:num w:numId="42">
    <w:abstractNumId w:val="36"/>
  </w:num>
  <w:num w:numId="43">
    <w:abstractNumId w:val="42"/>
  </w:num>
  <w:num w:numId="44">
    <w:abstractNumId w:val="14"/>
  </w:num>
  <w:num w:numId="45">
    <w:abstractNumId w:val="28"/>
  </w:num>
  <w:num w:numId="46">
    <w:abstractNumId w:val="44"/>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AD"/>
    <w:rsid w:val="00002CB3"/>
    <w:rsid w:val="00003BF9"/>
    <w:rsid w:val="00012F97"/>
    <w:rsid w:val="000177D5"/>
    <w:rsid w:val="0002231F"/>
    <w:rsid w:val="000427C5"/>
    <w:rsid w:val="000515C3"/>
    <w:rsid w:val="00054ACE"/>
    <w:rsid w:val="00055AAB"/>
    <w:rsid w:val="00057341"/>
    <w:rsid w:val="000609E1"/>
    <w:rsid w:val="00065C75"/>
    <w:rsid w:val="0006640C"/>
    <w:rsid w:val="000746AA"/>
    <w:rsid w:val="000773BE"/>
    <w:rsid w:val="00080A84"/>
    <w:rsid w:val="00085612"/>
    <w:rsid w:val="000A355E"/>
    <w:rsid w:val="000A4229"/>
    <w:rsid w:val="000A4265"/>
    <w:rsid w:val="000B19E9"/>
    <w:rsid w:val="000B468B"/>
    <w:rsid w:val="000C184F"/>
    <w:rsid w:val="000F323F"/>
    <w:rsid w:val="001007EC"/>
    <w:rsid w:val="00116DAD"/>
    <w:rsid w:val="001179B7"/>
    <w:rsid w:val="00125988"/>
    <w:rsid w:val="00137BDF"/>
    <w:rsid w:val="00145697"/>
    <w:rsid w:val="001675F5"/>
    <w:rsid w:val="001738D0"/>
    <w:rsid w:val="00184CDA"/>
    <w:rsid w:val="00185248"/>
    <w:rsid w:val="00186351"/>
    <w:rsid w:val="00191827"/>
    <w:rsid w:val="001918B9"/>
    <w:rsid w:val="001B5B15"/>
    <w:rsid w:val="001B77B1"/>
    <w:rsid w:val="001C264B"/>
    <w:rsid w:val="001E0E12"/>
    <w:rsid w:val="00222AD6"/>
    <w:rsid w:val="00233697"/>
    <w:rsid w:val="00236AD1"/>
    <w:rsid w:val="0024417F"/>
    <w:rsid w:val="00246510"/>
    <w:rsid w:val="002501BE"/>
    <w:rsid w:val="00261527"/>
    <w:rsid w:val="0028236B"/>
    <w:rsid w:val="00284080"/>
    <w:rsid w:val="00293DAA"/>
    <w:rsid w:val="002B4F0A"/>
    <w:rsid w:val="002B6F03"/>
    <w:rsid w:val="002B7DCD"/>
    <w:rsid w:val="002C23C0"/>
    <w:rsid w:val="002C3A61"/>
    <w:rsid w:val="002F79ED"/>
    <w:rsid w:val="003117B9"/>
    <w:rsid w:val="003202DD"/>
    <w:rsid w:val="00321F7D"/>
    <w:rsid w:val="0032258A"/>
    <w:rsid w:val="00322804"/>
    <w:rsid w:val="003366C1"/>
    <w:rsid w:val="00347904"/>
    <w:rsid w:val="00360DFE"/>
    <w:rsid w:val="003853BF"/>
    <w:rsid w:val="0039027A"/>
    <w:rsid w:val="003A701F"/>
    <w:rsid w:val="003B03B7"/>
    <w:rsid w:val="003B70CC"/>
    <w:rsid w:val="003D41F5"/>
    <w:rsid w:val="003D436B"/>
    <w:rsid w:val="003D4A6A"/>
    <w:rsid w:val="003E15FD"/>
    <w:rsid w:val="004055A8"/>
    <w:rsid w:val="00437025"/>
    <w:rsid w:val="00437081"/>
    <w:rsid w:val="00451AAA"/>
    <w:rsid w:val="00460FF7"/>
    <w:rsid w:val="00464510"/>
    <w:rsid w:val="0046604E"/>
    <w:rsid w:val="00470D5A"/>
    <w:rsid w:val="00477E45"/>
    <w:rsid w:val="00480C46"/>
    <w:rsid w:val="00495B49"/>
    <w:rsid w:val="004967F3"/>
    <w:rsid w:val="004A5775"/>
    <w:rsid w:val="004A5E48"/>
    <w:rsid w:val="004C4A73"/>
    <w:rsid w:val="004D305C"/>
    <w:rsid w:val="004D4C36"/>
    <w:rsid w:val="004D62E2"/>
    <w:rsid w:val="004E1E9F"/>
    <w:rsid w:val="004E3397"/>
    <w:rsid w:val="005029C8"/>
    <w:rsid w:val="00512E38"/>
    <w:rsid w:val="005260A4"/>
    <w:rsid w:val="0053277C"/>
    <w:rsid w:val="0056044E"/>
    <w:rsid w:val="00566C99"/>
    <w:rsid w:val="005728E2"/>
    <w:rsid w:val="00584E6C"/>
    <w:rsid w:val="0059761E"/>
    <w:rsid w:val="005A4ED4"/>
    <w:rsid w:val="005B1C29"/>
    <w:rsid w:val="005B2C9D"/>
    <w:rsid w:val="005B36BD"/>
    <w:rsid w:val="005C0D43"/>
    <w:rsid w:val="005C190A"/>
    <w:rsid w:val="005D07EB"/>
    <w:rsid w:val="005F5F71"/>
    <w:rsid w:val="0061261C"/>
    <w:rsid w:val="0061625B"/>
    <w:rsid w:val="0061688B"/>
    <w:rsid w:val="006233E8"/>
    <w:rsid w:val="0063205A"/>
    <w:rsid w:val="0064477A"/>
    <w:rsid w:val="00660F15"/>
    <w:rsid w:val="00670AB2"/>
    <w:rsid w:val="006814A4"/>
    <w:rsid w:val="00685C74"/>
    <w:rsid w:val="00685EF2"/>
    <w:rsid w:val="00690653"/>
    <w:rsid w:val="00690B45"/>
    <w:rsid w:val="00696160"/>
    <w:rsid w:val="006A716C"/>
    <w:rsid w:val="006C35F5"/>
    <w:rsid w:val="006D0692"/>
    <w:rsid w:val="006D5B65"/>
    <w:rsid w:val="006D7AFE"/>
    <w:rsid w:val="006E4529"/>
    <w:rsid w:val="006E6746"/>
    <w:rsid w:val="0071595A"/>
    <w:rsid w:val="00725985"/>
    <w:rsid w:val="00725C18"/>
    <w:rsid w:val="00730E11"/>
    <w:rsid w:val="00744FE9"/>
    <w:rsid w:val="007468BF"/>
    <w:rsid w:val="00751F87"/>
    <w:rsid w:val="00753428"/>
    <w:rsid w:val="00754BB2"/>
    <w:rsid w:val="00755A19"/>
    <w:rsid w:val="00760521"/>
    <w:rsid w:val="00760C08"/>
    <w:rsid w:val="007658F0"/>
    <w:rsid w:val="007767B3"/>
    <w:rsid w:val="007A67DB"/>
    <w:rsid w:val="007B11A5"/>
    <w:rsid w:val="007B1BB5"/>
    <w:rsid w:val="007B51B3"/>
    <w:rsid w:val="007B593E"/>
    <w:rsid w:val="007D0A65"/>
    <w:rsid w:val="007D31C4"/>
    <w:rsid w:val="007D6EB9"/>
    <w:rsid w:val="007E08BD"/>
    <w:rsid w:val="007F387F"/>
    <w:rsid w:val="0080558D"/>
    <w:rsid w:val="0083678B"/>
    <w:rsid w:val="0086011C"/>
    <w:rsid w:val="0087512D"/>
    <w:rsid w:val="00877283"/>
    <w:rsid w:val="008830AB"/>
    <w:rsid w:val="008847A5"/>
    <w:rsid w:val="008979CE"/>
    <w:rsid w:val="008A202A"/>
    <w:rsid w:val="008A4784"/>
    <w:rsid w:val="008C06F8"/>
    <w:rsid w:val="008C7C22"/>
    <w:rsid w:val="008D353F"/>
    <w:rsid w:val="008E3237"/>
    <w:rsid w:val="008F522B"/>
    <w:rsid w:val="008F6A35"/>
    <w:rsid w:val="009157C8"/>
    <w:rsid w:val="009169FF"/>
    <w:rsid w:val="00922408"/>
    <w:rsid w:val="00922A28"/>
    <w:rsid w:val="009258A9"/>
    <w:rsid w:val="00931C85"/>
    <w:rsid w:val="00932EC7"/>
    <w:rsid w:val="00935F78"/>
    <w:rsid w:val="0095205E"/>
    <w:rsid w:val="009572ED"/>
    <w:rsid w:val="00962C61"/>
    <w:rsid w:val="0096438B"/>
    <w:rsid w:val="009750DD"/>
    <w:rsid w:val="0097607A"/>
    <w:rsid w:val="00992AE8"/>
    <w:rsid w:val="009936F8"/>
    <w:rsid w:val="009967B6"/>
    <w:rsid w:val="009978C7"/>
    <w:rsid w:val="009A31BD"/>
    <w:rsid w:val="009A6815"/>
    <w:rsid w:val="009B37A6"/>
    <w:rsid w:val="009C091E"/>
    <w:rsid w:val="009D5A1E"/>
    <w:rsid w:val="009D5F21"/>
    <w:rsid w:val="009E2E48"/>
    <w:rsid w:val="009E4861"/>
    <w:rsid w:val="009E6586"/>
    <w:rsid w:val="009F396F"/>
    <w:rsid w:val="00A01186"/>
    <w:rsid w:val="00A019A2"/>
    <w:rsid w:val="00A1373A"/>
    <w:rsid w:val="00A1602B"/>
    <w:rsid w:val="00A27336"/>
    <w:rsid w:val="00A341D0"/>
    <w:rsid w:val="00A37C0C"/>
    <w:rsid w:val="00A4030D"/>
    <w:rsid w:val="00A50197"/>
    <w:rsid w:val="00A71F13"/>
    <w:rsid w:val="00A74836"/>
    <w:rsid w:val="00A75539"/>
    <w:rsid w:val="00A95ED5"/>
    <w:rsid w:val="00A9640E"/>
    <w:rsid w:val="00AA7613"/>
    <w:rsid w:val="00AB7A8A"/>
    <w:rsid w:val="00AC51EE"/>
    <w:rsid w:val="00AC68B9"/>
    <w:rsid w:val="00AD19E7"/>
    <w:rsid w:val="00AD3A4F"/>
    <w:rsid w:val="00AD4AA5"/>
    <w:rsid w:val="00AE1B44"/>
    <w:rsid w:val="00AF34C5"/>
    <w:rsid w:val="00B30848"/>
    <w:rsid w:val="00B312E0"/>
    <w:rsid w:val="00B318EF"/>
    <w:rsid w:val="00B46A6C"/>
    <w:rsid w:val="00B658EA"/>
    <w:rsid w:val="00B712CA"/>
    <w:rsid w:val="00B73656"/>
    <w:rsid w:val="00B8642F"/>
    <w:rsid w:val="00BC6E96"/>
    <w:rsid w:val="00BD20B4"/>
    <w:rsid w:val="00BD344C"/>
    <w:rsid w:val="00BD48F3"/>
    <w:rsid w:val="00BE00FB"/>
    <w:rsid w:val="00BE1CB0"/>
    <w:rsid w:val="00BF2D20"/>
    <w:rsid w:val="00BF2E9B"/>
    <w:rsid w:val="00BF713E"/>
    <w:rsid w:val="00C12C43"/>
    <w:rsid w:val="00C137B0"/>
    <w:rsid w:val="00C15EF0"/>
    <w:rsid w:val="00C24092"/>
    <w:rsid w:val="00C30750"/>
    <w:rsid w:val="00C32114"/>
    <w:rsid w:val="00C33B87"/>
    <w:rsid w:val="00C35164"/>
    <w:rsid w:val="00C352A8"/>
    <w:rsid w:val="00C405EA"/>
    <w:rsid w:val="00C42C7C"/>
    <w:rsid w:val="00C8345E"/>
    <w:rsid w:val="00C8589C"/>
    <w:rsid w:val="00C877B3"/>
    <w:rsid w:val="00C87C98"/>
    <w:rsid w:val="00C96FFA"/>
    <w:rsid w:val="00CA4B27"/>
    <w:rsid w:val="00CA4B7F"/>
    <w:rsid w:val="00CB29D9"/>
    <w:rsid w:val="00CB4AEB"/>
    <w:rsid w:val="00CC00FB"/>
    <w:rsid w:val="00CC05E7"/>
    <w:rsid w:val="00CC68A4"/>
    <w:rsid w:val="00CE3D99"/>
    <w:rsid w:val="00CE4829"/>
    <w:rsid w:val="00CF04D7"/>
    <w:rsid w:val="00CF5474"/>
    <w:rsid w:val="00D0077A"/>
    <w:rsid w:val="00D03429"/>
    <w:rsid w:val="00D06A01"/>
    <w:rsid w:val="00D10139"/>
    <w:rsid w:val="00D16A23"/>
    <w:rsid w:val="00D23C54"/>
    <w:rsid w:val="00D27408"/>
    <w:rsid w:val="00D45202"/>
    <w:rsid w:val="00D768E5"/>
    <w:rsid w:val="00D8138E"/>
    <w:rsid w:val="00D915F1"/>
    <w:rsid w:val="00D979E6"/>
    <w:rsid w:val="00DA56AE"/>
    <w:rsid w:val="00DB1563"/>
    <w:rsid w:val="00DC42A5"/>
    <w:rsid w:val="00DD5919"/>
    <w:rsid w:val="00DE1F52"/>
    <w:rsid w:val="00DE3EFB"/>
    <w:rsid w:val="00DF6100"/>
    <w:rsid w:val="00DF7444"/>
    <w:rsid w:val="00E07CF7"/>
    <w:rsid w:val="00E10C03"/>
    <w:rsid w:val="00E17AD7"/>
    <w:rsid w:val="00E24153"/>
    <w:rsid w:val="00E527E9"/>
    <w:rsid w:val="00E60763"/>
    <w:rsid w:val="00E80126"/>
    <w:rsid w:val="00E84A2F"/>
    <w:rsid w:val="00E87595"/>
    <w:rsid w:val="00EA02E9"/>
    <w:rsid w:val="00EB5C30"/>
    <w:rsid w:val="00ED0063"/>
    <w:rsid w:val="00ED49A6"/>
    <w:rsid w:val="00EE01FF"/>
    <w:rsid w:val="00EE5D9F"/>
    <w:rsid w:val="00EF00DB"/>
    <w:rsid w:val="00F107AD"/>
    <w:rsid w:val="00F1439B"/>
    <w:rsid w:val="00F21F8C"/>
    <w:rsid w:val="00F22FEF"/>
    <w:rsid w:val="00F27A51"/>
    <w:rsid w:val="00F35C9B"/>
    <w:rsid w:val="00F35EE2"/>
    <w:rsid w:val="00F42662"/>
    <w:rsid w:val="00F46B38"/>
    <w:rsid w:val="00F47915"/>
    <w:rsid w:val="00F54A45"/>
    <w:rsid w:val="00F551A8"/>
    <w:rsid w:val="00F66B9E"/>
    <w:rsid w:val="00F7496D"/>
    <w:rsid w:val="00F75334"/>
    <w:rsid w:val="00F80B74"/>
    <w:rsid w:val="00F8147C"/>
    <w:rsid w:val="00FA257D"/>
    <w:rsid w:val="00FA2913"/>
    <w:rsid w:val="00FA78F8"/>
    <w:rsid w:val="00FB4210"/>
    <w:rsid w:val="00FC567C"/>
    <w:rsid w:val="00FD2BB7"/>
    <w:rsid w:val="00FD440C"/>
    <w:rsid w:val="00FD4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EB0B"/>
  <w15:chartTrackingRefBased/>
  <w15:docId w15:val="{A0467D86-0636-4629-B9EC-0167847E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D48F3"/>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DiagramaDiagramaDiagramaDiagrama">
    <w:name w:val="Char Char Diagrama Diagrama Diagrama Diagrama Diagrama"/>
    <w:basedOn w:val="prastasis"/>
    <w:semiHidden/>
    <w:rsid w:val="00F107AD"/>
    <w:pPr>
      <w:spacing w:after="160" w:line="240" w:lineRule="exact"/>
    </w:pPr>
    <w:rPr>
      <w:rFonts w:ascii="Verdana" w:hAnsi="Verdana" w:cs="Verdana"/>
      <w:noProof w:val="0"/>
      <w:sz w:val="20"/>
      <w:szCs w:val="20"/>
      <w:lang w:eastAsia="lt-LT"/>
    </w:rPr>
  </w:style>
  <w:style w:type="paragraph" w:customStyle="1" w:styleId="CharCharDiagramaDiagramaDiagramaDiagramaCharCharDiagramaDiagramaDiagramaDiagrama">
    <w:name w:val="Char Char Diagrama Diagrama Diagrama Diagrama Char Char Diagrama Diagrama Diagrama Diagrama"/>
    <w:basedOn w:val="prastasis"/>
    <w:rsid w:val="00F107AD"/>
    <w:pPr>
      <w:spacing w:after="160" w:line="240" w:lineRule="exact"/>
    </w:pPr>
    <w:rPr>
      <w:rFonts w:ascii="Tahoma" w:eastAsia="Batang" w:hAnsi="Tahoma"/>
      <w:noProof w:val="0"/>
      <w:sz w:val="20"/>
      <w:szCs w:val="20"/>
      <w:lang w:val="en-US"/>
    </w:rPr>
  </w:style>
  <w:style w:type="paragraph" w:customStyle="1" w:styleId="CharCharDiagramaDiagrama">
    <w:name w:val="Char Char Diagrama Diagrama"/>
    <w:basedOn w:val="prastasis"/>
    <w:rsid w:val="009E6586"/>
    <w:pPr>
      <w:spacing w:after="160" w:line="240" w:lineRule="exact"/>
    </w:pPr>
    <w:rPr>
      <w:rFonts w:ascii="Tahoma" w:eastAsia="Batang" w:hAnsi="Tahoma"/>
      <w:noProof w:val="0"/>
      <w:sz w:val="20"/>
      <w:szCs w:val="20"/>
      <w:lang w:val="en-US"/>
    </w:rPr>
  </w:style>
  <w:style w:type="character" w:styleId="Grietas">
    <w:name w:val="Strong"/>
    <w:uiPriority w:val="22"/>
    <w:qFormat/>
    <w:rsid w:val="004D62E2"/>
    <w:rPr>
      <w:b/>
      <w:bCs/>
    </w:rPr>
  </w:style>
  <w:style w:type="paragraph" w:styleId="Antrats">
    <w:name w:val="header"/>
    <w:basedOn w:val="prastasis"/>
    <w:link w:val="AntratsDiagrama"/>
    <w:uiPriority w:val="99"/>
    <w:unhideWhenUsed/>
    <w:rsid w:val="003366C1"/>
    <w:pPr>
      <w:tabs>
        <w:tab w:val="center" w:pos="4819"/>
        <w:tab w:val="right" w:pos="9638"/>
      </w:tabs>
    </w:pPr>
  </w:style>
  <w:style w:type="character" w:customStyle="1" w:styleId="AntratsDiagrama">
    <w:name w:val="Antraštės Diagrama"/>
    <w:link w:val="Antrats"/>
    <w:uiPriority w:val="99"/>
    <w:rsid w:val="003366C1"/>
    <w:rPr>
      <w:rFonts w:ascii="Times New Roman" w:eastAsia="Times New Roman" w:hAnsi="Times New Roman"/>
      <w:noProof/>
      <w:sz w:val="24"/>
      <w:szCs w:val="24"/>
      <w:lang w:eastAsia="en-US"/>
    </w:rPr>
  </w:style>
  <w:style w:type="paragraph" w:styleId="Porat">
    <w:name w:val="footer"/>
    <w:basedOn w:val="prastasis"/>
    <w:link w:val="PoratDiagrama"/>
    <w:uiPriority w:val="99"/>
    <w:unhideWhenUsed/>
    <w:rsid w:val="003366C1"/>
    <w:pPr>
      <w:tabs>
        <w:tab w:val="center" w:pos="4819"/>
        <w:tab w:val="right" w:pos="9638"/>
      </w:tabs>
    </w:pPr>
  </w:style>
  <w:style w:type="character" w:customStyle="1" w:styleId="PoratDiagrama">
    <w:name w:val="Poraštė Diagrama"/>
    <w:link w:val="Porat"/>
    <w:uiPriority w:val="99"/>
    <w:rsid w:val="003366C1"/>
    <w:rPr>
      <w:rFonts w:ascii="Times New Roman" w:eastAsia="Times New Roman" w:hAnsi="Times New Roman"/>
      <w:noProof/>
      <w:sz w:val="24"/>
      <w:szCs w:val="24"/>
      <w:lang w:eastAsia="en-US"/>
    </w:rPr>
  </w:style>
  <w:style w:type="paragraph" w:customStyle="1" w:styleId="CharChar">
    <w:name w:val="Char Char"/>
    <w:basedOn w:val="prastasis"/>
    <w:rsid w:val="00B30848"/>
    <w:pPr>
      <w:spacing w:after="160" w:line="240" w:lineRule="exact"/>
    </w:pPr>
    <w:rPr>
      <w:rFonts w:ascii="Tahoma" w:eastAsia="Batang" w:hAnsi="Tahoma"/>
      <w:noProof w:val="0"/>
      <w:sz w:val="20"/>
      <w:szCs w:val="20"/>
      <w:lang w:val="en-US"/>
    </w:rPr>
  </w:style>
  <w:style w:type="paragraph" w:customStyle="1" w:styleId="CharCharDiagramaDiagramaCharChar">
    <w:name w:val="Char Char Diagrama Diagrama Char Char"/>
    <w:basedOn w:val="prastasis"/>
    <w:rsid w:val="008A4784"/>
    <w:pPr>
      <w:spacing w:after="160" w:line="240" w:lineRule="exact"/>
    </w:pPr>
    <w:rPr>
      <w:rFonts w:ascii="Tahoma" w:eastAsia="Batang" w:hAnsi="Tahoma"/>
      <w:noProof w:val="0"/>
      <w:sz w:val="20"/>
      <w:szCs w:val="20"/>
      <w:lang w:val="en-US"/>
    </w:rPr>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8589C"/>
    <w:pPr>
      <w:spacing w:after="160" w:line="240" w:lineRule="exact"/>
    </w:pPr>
    <w:rPr>
      <w:rFonts w:ascii="Verdana" w:hAnsi="Verdana" w:cs="Verdana"/>
      <w:noProof w:val="0"/>
      <w:sz w:val="20"/>
      <w:szCs w:val="20"/>
      <w:lang w:eastAsia="lt-LT"/>
    </w:rPr>
  </w:style>
  <w:style w:type="paragraph" w:customStyle="1" w:styleId="TableText">
    <w:name w:val="Table Text"/>
    <w:basedOn w:val="prastasis"/>
    <w:rsid w:val="004A5E48"/>
    <w:pPr>
      <w:autoSpaceDE w:val="0"/>
      <w:autoSpaceDN w:val="0"/>
      <w:adjustRightInd w:val="0"/>
      <w:jc w:val="right"/>
    </w:pPr>
    <w:rPr>
      <w:noProof w:val="0"/>
      <w:lang w:val="en-US"/>
    </w:rPr>
  </w:style>
  <w:style w:type="table" w:styleId="Lentelstinklelis">
    <w:name w:val="Table Grid"/>
    <w:basedOn w:val="prastojilentel"/>
    <w:rsid w:val="009750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1">
    <w:name w:val="Diagrama Diagrama Diagrama1"/>
    <w:basedOn w:val="prastasis"/>
    <w:rsid w:val="00F47915"/>
    <w:pPr>
      <w:spacing w:after="160" w:line="240" w:lineRule="exact"/>
    </w:pPr>
    <w:rPr>
      <w:rFonts w:ascii="Tahoma" w:eastAsia="Batang" w:hAnsi="Tahoma"/>
      <w:noProof w:val="0"/>
      <w:sz w:val="20"/>
      <w:szCs w:val="20"/>
      <w:lang w:val="en-US"/>
    </w:rPr>
  </w:style>
  <w:style w:type="paragraph" w:styleId="Sraopastraipa">
    <w:name w:val="List Paragraph"/>
    <w:basedOn w:val="prastasis"/>
    <w:uiPriority w:val="34"/>
    <w:qFormat/>
    <w:rsid w:val="009A31BD"/>
    <w:pPr>
      <w:spacing w:after="200" w:line="276" w:lineRule="auto"/>
      <w:ind w:left="720"/>
      <w:contextualSpacing/>
    </w:pPr>
    <w:rPr>
      <w:rFonts w:ascii="Calibri" w:eastAsia="Calibri" w:hAnsi="Calibri"/>
      <w:noProof w:val="0"/>
      <w:sz w:val="22"/>
      <w:szCs w:val="22"/>
    </w:rPr>
  </w:style>
  <w:style w:type="paragraph" w:customStyle="1" w:styleId="ydp165c331ayiv9941127961msolistparagraph">
    <w:name w:val="ydp165c331ayiv9941127961msolistparagraph"/>
    <w:basedOn w:val="prastasis"/>
    <w:rsid w:val="00B73656"/>
    <w:pPr>
      <w:spacing w:before="100" w:beforeAutospacing="1" w:after="100" w:afterAutospacing="1"/>
    </w:pPr>
    <w:rPr>
      <w:rFonts w:eastAsiaTheme="minorHAnsi"/>
      <w:noProof w:val="0"/>
      <w:lang w:eastAsia="lt-LT"/>
    </w:rPr>
  </w:style>
  <w:style w:type="table" w:customStyle="1" w:styleId="Lentelstinklelis1">
    <w:name w:val="Lentelės tinklelis1"/>
    <w:basedOn w:val="prastojilentel"/>
    <w:next w:val="Lentelstinklelis"/>
    <w:uiPriority w:val="39"/>
    <w:rsid w:val="00754B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03245">
      <w:bodyDiv w:val="1"/>
      <w:marLeft w:val="0"/>
      <w:marRight w:val="0"/>
      <w:marTop w:val="0"/>
      <w:marBottom w:val="0"/>
      <w:divBdr>
        <w:top w:val="none" w:sz="0" w:space="0" w:color="auto"/>
        <w:left w:val="none" w:sz="0" w:space="0" w:color="auto"/>
        <w:bottom w:val="none" w:sz="0" w:space="0" w:color="auto"/>
        <w:right w:val="none" w:sz="0" w:space="0" w:color="auto"/>
      </w:divBdr>
    </w:div>
    <w:div w:id="681979495">
      <w:bodyDiv w:val="1"/>
      <w:marLeft w:val="0"/>
      <w:marRight w:val="0"/>
      <w:marTop w:val="0"/>
      <w:marBottom w:val="0"/>
      <w:divBdr>
        <w:top w:val="none" w:sz="0" w:space="0" w:color="auto"/>
        <w:left w:val="none" w:sz="0" w:space="0" w:color="auto"/>
        <w:bottom w:val="none" w:sz="0" w:space="0" w:color="auto"/>
        <w:right w:val="none" w:sz="0" w:space="0" w:color="auto"/>
      </w:divBdr>
    </w:div>
    <w:div w:id="1810317863">
      <w:bodyDiv w:val="1"/>
      <w:marLeft w:val="0"/>
      <w:marRight w:val="0"/>
      <w:marTop w:val="0"/>
      <w:marBottom w:val="0"/>
      <w:divBdr>
        <w:top w:val="none" w:sz="0" w:space="0" w:color="auto"/>
        <w:left w:val="none" w:sz="0" w:space="0" w:color="auto"/>
        <w:bottom w:val="none" w:sz="0" w:space="0" w:color="auto"/>
        <w:right w:val="none" w:sz="0" w:space="0" w:color="auto"/>
      </w:divBdr>
    </w:div>
    <w:div w:id="190718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20577-81C9-48F2-8AC6-61F87780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6235</Words>
  <Characters>3555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Kazlauskaitė</dc:creator>
  <cp:keywords/>
  <dc:description/>
  <cp:lastModifiedBy>Monika Raškevičienė</cp:lastModifiedBy>
  <cp:revision>28</cp:revision>
  <dcterms:created xsi:type="dcterms:W3CDTF">2024-01-17T06:58:00Z</dcterms:created>
  <dcterms:modified xsi:type="dcterms:W3CDTF">2024-01-26T11:22:00Z</dcterms:modified>
</cp:coreProperties>
</file>