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5C4" w:rsidRDefault="007405C4">
      <w:pPr>
        <w:tabs>
          <w:tab w:val="center" w:pos="4986"/>
          <w:tab w:val="right" w:pos="9972"/>
        </w:tabs>
      </w:pPr>
      <w:bookmarkStart w:id="0" w:name="_GoBack"/>
      <w:bookmarkEnd w:id="0"/>
    </w:p>
    <w:p w:rsidR="007405C4" w:rsidRDefault="007405C4">
      <w:pPr>
        <w:tabs>
          <w:tab w:val="center" w:pos="4153"/>
          <w:tab w:val="right" w:pos="8306"/>
        </w:tabs>
        <w:rPr>
          <w:szCs w:val="24"/>
          <w:lang w:eastAsia="ar-SA"/>
        </w:rPr>
      </w:pPr>
    </w:p>
    <w:p w:rsidR="007405C4" w:rsidRDefault="007405C4">
      <w:pPr>
        <w:tabs>
          <w:tab w:val="center" w:pos="4986"/>
          <w:tab w:val="right" w:pos="9972"/>
        </w:tabs>
      </w:pPr>
    </w:p>
    <w:p w:rsidR="007405C4" w:rsidRDefault="007405C4">
      <w:pPr>
        <w:tabs>
          <w:tab w:val="center" w:pos="4153"/>
          <w:tab w:val="right" w:pos="8306"/>
        </w:tabs>
        <w:rPr>
          <w:szCs w:val="24"/>
          <w:lang w:eastAsia="ar-SA"/>
        </w:rPr>
      </w:pPr>
    </w:p>
    <w:p w:rsidR="007405C4" w:rsidRDefault="007405C4">
      <w:pPr>
        <w:tabs>
          <w:tab w:val="center" w:pos="4986"/>
          <w:tab w:val="right" w:pos="9972"/>
        </w:tabs>
      </w:pPr>
    </w:p>
    <w:p w:rsidR="007405C4" w:rsidRDefault="007405C4">
      <w:pPr>
        <w:tabs>
          <w:tab w:val="center" w:pos="4153"/>
          <w:tab w:val="right" w:pos="8306"/>
        </w:tabs>
        <w:rPr>
          <w:szCs w:val="24"/>
          <w:lang w:eastAsia="ar-SA"/>
        </w:rPr>
      </w:pPr>
    </w:p>
    <w:p w:rsidR="007405C4" w:rsidRDefault="007405C4">
      <w:pPr>
        <w:tabs>
          <w:tab w:val="center" w:pos="4986"/>
          <w:tab w:val="right" w:pos="9972"/>
        </w:tabs>
      </w:pPr>
    </w:p>
    <w:p w:rsidR="007405C4" w:rsidRDefault="007405C4">
      <w:pPr>
        <w:tabs>
          <w:tab w:val="center" w:pos="4153"/>
          <w:tab w:val="right" w:pos="8306"/>
        </w:tabs>
        <w:rPr>
          <w:szCs w:val="24"/>
          <w:lang w:eastAsia="ar-SA"/>
        </w:rPr>
      </w:pPr>
    </w:p>
    <w:p w:rsidR="007405C4" w:rsidRDefault="007405C4">
      <w:pPr>
        <w:tabs>
          <w:tab w:val="center" w:pos="4819"/>
          <w:tab w:val="right" w:pos="9638"/>
        </w:tabs>
      </w:pPr>
    </w:p>
    <w:p w:rsidR="007405C4" w:rsidRDefault="00F55FAB">
      <w:pPr>
        <w:keepNext/>
        <w:jc w:val="center"/>
        <w:outlineLvl w:val="1"/>
      </w:pPr>
      <w:r>
        <w:rPr>
          <w:noProof/>
          <w:lang w:val="en-US"/>
        </w:rPr>
        <w:drawing>
          <wp:inline distT="0" distB="0" distL="0" distR="0">
            <wp:extent cx="688972" cy="830576"/>
            <wp:effectExtent l="0" t="0" r="0" b="7624"/>
            <wp:docPr id="1" name="Paveikslėlis 1" descr="\\ursa.local\data\users\n.miklyciene\Desktop\Dokumentai\PNG herbas_JUODAI BALTA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8972" cy="83057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405C4" w:rsidRDefault="007405C4">
      <w:pPr>
        <w:keepNext/>
        <w:outlineLvl w:val="1"/>
        <w:rPr>
          <w:b/>
          <w:szCs w:val="24"/>
          <w:lang w:eastAsia="ar-SA"/>
        </w:rPr>
      </w:pPr>
    </w:p>
    <w:p w:rsidR="007405C4" w:rsidRDefault="00F55FAB">
      <w:pPr>
        <w:keepNext/>
        <w:jc w:val="center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UKMERGĖS RAJONO SAVIVALDYBĖS</w:t>
      </w:r>
    </w:p>
    <w:p w:rsidR="007405C4" w:rsidRDefault="00F55FAB">
      <w:pPr>
        <w:keepNext/>
        <w:jc w:val="center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TARYBA</w:t>
      </w:r>
    </w:p>
    <w:p w:rsidR="007405C4" w:rsidRDefault="007405C4">
      <w:pPr>
        <w:jc w:val="center"/>
        <w:rPr>
          <w:szCs w:val="24"/>
          <w:lang w:eastAsia="ar-SA"/>
        </w:rPr>
      </w:pPr>
    </w:p>
    <w:p w:rsidR="007405C4" w:rsidRDefault="00F55FAB">
      <w:pPr>
        <w:keepNext/>
        <w:jc w:val="center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SPRENDIMAS</w:t>
      </w:r>
    </w:p>
    <w:p w:rsidR="007405C4" w:rsidRDefault="00F55FAB">
      <w:pPr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 xml:space="preserve">DĖL NENAUDOJAMŲ, APLEISTŲ KITOS PASKIRTIES ŽEMĖS SKLYPŲ UKMERGĖS RAJONO SAVIVALDYBĖJE NUSTATYMO TVARKOS APRAŠO </w:t>
      </w:r>
      <w:r>
        <w:rPr>
          <w:b/>
          <w:szCs w:val="24"/>
          <w:lang w:eastAsia="ar-SA"/>
        </w:rPr>
        <w:t>PATVIRTINIMO</w:t>
      </w:r>
    </w:p>
    <w:p w:rsidR="007405C4" w:rsidRDefault="007405C4">
      <w:pPr>
        <w:jc w:val="center"/>
        <w:rPr>
          <w:szCs w:val="24"/>
          <w:lang w:eastAsia="ar-SA"/>
        </w:rPr>
      </w:pPr>
    </w:p>
    <w:p w:rsidR="007405C4" w:rsidRDefault="00F55FAB">
      <w:pPr>
        <w:jc w:val="center"/>
      </w:pPr>
      <w:r>
        <w:rPr>
          <w:szCs w:val="24"/>
          <w:lang w:eastAsia="ar-SA"/>
        </w:rPr>
        <w:t xml:space="preserve">2025 m. lapkričio 21 d. Nr. </w:t>
      </w:r>
      <w:r>
        <w:rPr>
          <w:szCs w:val="24"/>
          <w:lang w:val="en-US" w:eastAsia="ar-SA"/>
        </w:rPr>
        <w:t>7-204</w:t>
      </w:r>
    </w:p>
    <w:p w:rsidR="007405C4" w:rsidRDefault="00F55FAB">
      <w:pPr>
        <w:jc w:val="center"/>
        <w:rPr>
          <w:szCs w:val="24"/>
          <w:lang w:eastAsia="ar-SA"/>
        </w:rPr>
      </w:pPr>
      <w:r>
        <w:rPr>
          <w:szCs w:val="24"/>
          <w:lang w:eastAsia="ar-SA"/>
        </w:rPr>
        <w:t>Ukmergė</w:t>
      </w:r>
    </w:p>
    <w:p w:rsidR="007405C4" w:rsidRDefault="007405C4">
      <w:pPr>
        <w:jc w:val="center"/>
        <w:rPr>
          <w:szCs w:val="24"/>
          <w:lang w:eastAsia="ar-SA"/>
        </w:rPr>
      </w:pPr>
    </w:p>
    <w:p w:rsidR="007405C4" w:rsidRDefault="007405C4">
      <w:pPr>
        <w:jc w:val="center"/>
        <w:rPr>
          <w:szCs w:val="24"/>
          <w:lang w:eastAsia="ar-SA"/>
        </w:rPr>
      </w:pPr>
    </w:p>
    <w:p w:rsidR="007405C4" w:rsidRDefault="00F55FAB">
      <w:pPr>
        <w:ind w:firstLine="1276"/>
        <w:jc w:val="both"/>
      </w:pPr>
      <w:r>
        <w:rPr>
          <w:szCs w:val="24"/>
          <w:lang w:eastAsia="ar-SA"/>
        </w:rPr>
        <w:t xml:space="preserve">Vadovaudamasi </w:t>
      </w:r>
      <w:r>
        <w:rPr>
          <w:rFonts w:eastAsia="Lucida Sans Unicode" w:cs="Mangal"/>
          <w:bCs/>
          <w:kern w:val="3"/>
          <w:szCs w:val="24"/>
          <w:lang w:eastAsia="lt-LT" w:bidi="hi-IN"/>
        </w:rPr>
        <w:t>Lietuvos Respublikos savivaldos įstatymo 15 straipsnio 2 dalies 29 punktu, 16 straipsnio 1 dalimi, Lietuvos Respublikos žemės įstatymo 21 straipsniu,</w:t>
      </w:r>
      <w:r>
        <w:rPr>
          <w:szCs w:val="24"/>
          <w:lang w:eastAsia="ar-SA"/>
        </w:rPr>
        <w:t xml:space="preserve"> Lietuvos Respublikos žemės </w:t>
      </w:r>
      <w:r>
        <w:rPr>
          <w:szCs w:val="24"/>
          <w:lang w:eastAsia="ar-SA"/>
        </w:rPr>
        <w:t xml:space="preserve">mokesčio įstatymo 6 straipsnio 3 dalies 3 punktu, Ukmergės rajono savivaldybės taryba  </w:t>
      </w:r>
      <w:r>
        <w:rPr>
          <w:spacing w:val="40"/>
          <w:szCs w:val="24"/>
          <w:lang w:eastAsia="ar-SA"/>
        </w:rPr>
        <w:t>nusprendžia</w:t>
      </w:r>
      <w:r>
        <w:rPr>
          <w:spacing w:val="30"/>
          <w:szCs w:val="24"/>
          <w:lang w:eastAsia="ar-SA"/>
        </w:rPr>
        <w:t>:</w:t>
      </w:r>
    </w:p>
    <w:p w:rsidR="007405C4" w:rsidRDefault="00F55FAB">
      <w:pPr>
        <w:tabs>
          <w:tab w:val="left" w:pos="709"/>
        </w:tabs>
        <w:ind w:firstLine="1276"/>
        <w:jc w:val="both"/>
      </w:pPr>
      <w:r>
        <w:rPr>
          <w:szCs w:val="24"/>
          <w:lang w:eastAsia="ar-SA"/>
        </w:rPr>
        <w:t>1. Patvirtinti Nenaudojamų, apleistų kitos paskirties žemės sklypų Ukmergės rajono savivaldybėje nustatymo tvarkos aprašą (pridedama).</w:t>
      </w:r>
    </w:p>
    <w:p w:rsidR="007405C4" w:rsidRDefault="00F55FAB">
      <w:pPr>
        <w:tabs>
          <w:tab w:val="left" w:pos="709"/>
        </w:tabs>
        <w:ind w:firstLine="1276"/>
        <w:jc w:val="both"/>
      </w:pPr>
      <w:r>
        <w:rPr>
          <w:szCs w:val="24"/>
          <w:lang w:eastAsia="ar-SA"/>
        </w:rPr>
        <w:t>2. Pripažinti netekus</w:t>
      </w:r>
      <w:r>
        <w:rPr>
          <w:szCs w:val="24"/>
          <w:lang w:eastAsia="ar-SA"/>
        </w:rPr>
        <w:t>iu galios Ukmergės rajono savivaldybės tarybos 2014 m. gegužės 29 d. sprendimą Nr. 7-167 „Dėl Nenaudojamos kitos paskirties žemės Ukmergės rajono savivaldybėje pripažinimo apleista tvarkos aprašo patvirtinimo“.</w:t>
      </w:r>
    </w:p>
    <w:p w:rsidR="007405C4" w:rsidRDefault="00F55FAB">
      <w:pPr>
        <w:tabs>
          <w:tab w:val="left" w:pos="709"/>
        </w:tabs>
        <w:ind w:firstLine="1276"/>
        <w:jc w:val="both"/>
      </w:pPr>
      <w:r>
        <w:rPr>
          <w:szCs w:val="24"/>
          <w:lang w:eastAsia="ar-SA"/>
        </w:rPr>
        <w:t>3. Nustatyti, kad šis sprendimas įsigalioja n</w:t>
      </w:r>
      <w:r>
        <w:rPr>
          <w:szCs w:val="24"/>
          <w:lang w:eastAsia="ar-SA"/>
        </w:rPr>
        <w:t>uo 2026 m. sausio 1 d.</w:t>
      </w:r>
    </w:p>
    <w:p w:rsidR="007405C4" w:rsidRDefault="00F55FAB">
      <w:pPr>
        <w:tabs>
          <w:tab w:val="left" w:pos="709"/>
        </w:tabs>
        <w:ind w:firstLine="1276"/>
        <w:jc w:val="both"/>
      </w:pPr>
      <w:r>
        <w:rPr>
          <w:szCs w:val="24"/>
          <w:lang w:eastAsia="ar-SA"/>
        </w:rPr>
        <w:t>4. Nurodyti, kad šis sprendimas turi būti paskelbtas Teisės aktų registre ir savivaldybės interneto svetainėje www.ukmerge.lt.</w:t>
      </w:r>
    </w:p>
    <w:p w:rsidR="007405C4" w:rsidRDefault="007405C4">
      <w:pPr>
        <w:tabs>
          <w:tab w:val="left" w:pos="748"/>
          <w:tab w:val="left" w:pos="7513"/>
          <w:tab w:val="left" w:pos="7938"/>
        </w:tabs>
      </w:pPr>
    </w:p>
    <w:p w:rsidR="007405C4" w:rsidRDefault="007405C4">
      <w:pPr>
        <w:tabs>
          <w:tab w:val="left" w:pos="748"/>
          <w:tab w:val="left" w:pos="7513"/>
          <w:tab w:val="left" w:pos="7938"/>
        </w:tabs>
      </w:pPr>
    </w:p>
    <w:p w:rsidR="007405C4" w:rsidRDefault="007405C4">
      <w:pPr>
        <w:tabs>
          <w:tab w:val="left" w:pos="748"/>
          <w:tab w:val="left" w:pos="7513"/>
          <w:tab w:val="left" w:pos="7938"/>
        </w:tabs>
      </w:pPr>
    </w:p>
    <w:p w:rsidR="007405C4" w:rsidRDefault="00F55FAB">
      <w:pPr>
        <w:tabs>
          <w:tab w:val="left" w:pos="748"/>
          <w:tab w:val="left" w:pos="7513"/>
          <w:tab w:val="left" w:pos="7938"/>
        </w:tabs>
        <w:sectPr w:rsidR="007405C4">
          <w:headerReference w:type="default" r:id="rId7"/>
          <w:footerReference w:type="default" r:id="rId8"/>
          <w:footnotePr>
            <w:pos w:val="beneathText"/>
          </w:footnotePr>
          <w:pgSz w:w="11905" w:h="16837"/>
          <w:pgMar w:top="1134" w:right="567" w:bottom="1134" w:left="1701" w:header="567" w:footer="567" w:gutter="0"/>
          <w:cols w:space="1296"/>
        </w:sectPr>
      </w:pPr>
      <w:r>
        <w:rPr>
          <w:szCs w:val="24"/>
          <w:lang w:eastAsia="ar-SA"/>
        </w:rPr>
        <w:t xml:space="preserve">Savivaldybės meras </w:t>
      </w:r>
      <w:r>
        <w:rPr>
          <w:szCs w:val="24"/>
          <w:lang w:eastAsia="ar-SA"/>
        </w:rPr>
        <w:tab/>
        <w:t>Darius Varnas</w:t>
      </w:r>
      <w:r>
        <w:rPr>
          <w:szCs w:val="24"/>
          <w:lang w:eastAsia="ar-SA"/>
        </w:rPr>
        <w:tab/>
      </w:r>
    </w:p>
    <w:p w:rsidR="007405C4" w:rsidRDefault="00F55FAB">
      <w:pPr>
        <w:keepNext/>
        <w:ind w:left="4320" w:firstLine="720"/>
        <w:outlineLvl w:val="1"/>
        <w:rPr>
          <w:szCs w:val="24"/>
          <w:lang w:eastAsia="ar-SA"/>
        </w:rPr>
      </w:pPr>
      <w:r>
        <w:rPr>
          <w:szCs w:val="24"/>
          <w:lang w:eastAsia="ar-SA"/>
        </w:rPr>
        <w:lastRenderedPageBreak/>
        <w:t>PATVIRTINTA</w:t>
      </w:r>
    </w:p>
    <w:p w:rsidR="007405C4" w:rsidRDefault="00F55FAB">
      <w:pPr>
        <w:keepNext/>
        <w:ind w:left="4320" w:firstLine="720"/>
        <w:outlineLvl w:val="1"/>
        <w:rPr>
          <w:szCs w:val="24"/>
          <w:lang w:eastAsia="ar-SA"/>
        </w:rPr>
      </w:pPr>
      <w:r>
        <w:rPr>
          <w:szCs w:val="24"/>
          <w:lang w:eastAsia="ar-SA"/>
        </w:rPr>
        <w:t xml:space="preserve">Ukmergės rajono savivaldybės tarybos </w:t>
      </w:r>
    </w:p>
    <w:p w:rsidR="007405C4" w:rsidRDefault="00F55FAB">
      <w:pPr>
        <w:keepNext/>
        <w:ind w:left="4320" w:firstLine="720"/>
        <w:outlineLvl w:val="1"/>
        <w:rPr>
          <w:szCs w:val="24"/>
          <w:lang w:eastAsia="ar-SA"/>
        </w:rPr>
      </w:pPr>
      <w:r>
        <w:rPr>
          <w:szCs w:val="24"/>
          <w:lang w:eastAsia="ar-SA"/>
        </w:rPr>
        <w:t xml:space="preserve">2025 m. lapkričio </w:t>
      </w:r>
      <w:r>
        <w:rPr>
          <w:szCs w:val="24"/>
          <w:lang w:eastAsia="ar-SA"/>
        </w:rPr>
        <w:t>21 d. sprendimu Nr. 7-204</w:t>
      </w:r>
    </w:p>
    <w:p w:rsidR="007405C4" w:rsidRDefault="007405C4">
      <w:pPr>
        <w:ind w:firstLine="62"/>
        <w:rPr>
          <w:b/>
          <w:szCs w:val="24"/>
          <w:lang w:eastAsia="ar-SA"/>
        </w:rPr>
      </w:pPr>
    </w:p>
    <w:p w:rsidR="007405C4" w:rsidRDefault="007405C4">
      <w:pPr>
        <w:rPr>
          <w:b/>
          <w:szCs w:val="24"/>
          <w:lang w:eastAsia="ar-SA"/>
        </w:rPr>
      </w:pPr>
    </w:p>
    <w:p w:rsidR="007405C4" w:rsidRDefault="00F55FAB">
      <w:pPr>
        <w:jc w:val="center"/>
      </w:pPr>
      <w:r>
        <w:rPr>
          <w:b/>
          <w:bCs/>
          <w:szCs w:val="24"/>
          <w:lang w:eastAsia="ar-SA"/>
        </w:rPr>
        <w:t xml:space="preserve">NENAUDOJAMŲ, APLEISTŲ KITOS PASKIRTIES ŽEMĖS SKLYPŲ </w:t>
      </w:r>
    </w:p>
    <w:p w:rsidR="007405C4" w:rsidRDefault="00F55FAB">
      <w:pPr>
        <w:jc w:val="center"/>
      </w:pPr>
      <w:r>
        <w:rPr>
          <w:b/>
          <w:bCs/>
          <w:szCs w:val="24"/>
          <w:lang w:eastAsia="ar-SA"/>
        </w:rPr>
        <w:t xml:space="preserve">UKMERGĖS RAJONO SAVIVALDYBĖJE NUSTATYMO </w:t>
      </w:r>
      <w:r>
        <w:rPr>
          <w:b/>
          <w:szCs w:val="24"/>
          <w:lang w:eastAsia="ar-SA"/>
        </w:rPr>
        <w:t>TVARKOS APRAŠAS</w:t>
      </w:r>
    </w:p>
    <w:p w:rsidR="007405C4" w:rsidRDefault="007405C4">
      <w:pPr>
        <w:rPr>
          <w:b/>
          <w:szCs w:val="24"/>
          <w:lang w:eastAsia="ar-SA"/>
        </w:rPr>
      </w:pPr>
    </w:p>
    <w:p w:rsidR="007405C4" w:rsidRDefault="00F55FAB">
      <w:pPr>
        <w:jc w:val="center"/>
      </w:pPr>
      <w:r>
        <w:rPr>
          <w:b/>
          <w:szCs w:val="24"/>
          <w:lang w:eastAsia="ar-SA"/>
        </w:rPr>
        <w:t>I.BENDROSIOS NUOSTATOS</w:t>
      </w:r>
    </w:p>
    <w:p w:rsidR="007405C4" w:rsidRDefault="007405C4">
      <w:pPr>
        <w:ind w:firstLine="1276"/>
        <w:jc w:val="both"/>
        <w:rPr>
          <w:b/>
          <w:szCs w:val="24"/>
          <w:lang w:eastAsia="ar-SA"/>
        </w:rPr>
      </w:pPr>
    </w:p>
    <w:p w:rsidR="007405C4" w:rsidRDefault="00F55FAB">
      <w:pPr>
        <w:ind w:firstLine="1276"/>
        <w:jc w:val="both"/>
      </w:pPr>
      <w:r>
        <w:rPr>
          <w:szCs w:val="24"/>
          <w:lang w:eastAsia="ar-SA"/>
        </w:rPr>
        <w:t>1. Nenaudojamų, apleistų kitos paskirties žemės sklypų Ukmergės rajono savivaldybėje nustatymo</w:t>
      </w:r>
      <w:r>
        <w:rPr>
          <w:b/>
          <w:bCs/>
          <w:szCs w:val="24"/>
          <w:lang w:eastAsia="ar-SA"/>
        </w:rPr>
        <w:t xml:space="preserve"> </w:t>
      </w:r>
      <w:r>
        <w:rPr>
          <w:szCs w:val="24"/>
          <w:lang w:eastAsia="ar-SA"/>
        </w:rPr>
        <w:t xml:space="preserve">tvarkos aprašas (toliau – Aprašas) reglamentuoja žemės sklypų, kuriems taikomas padidintas žemės mokesčio tarifas, sąrašo (toliau – Sąrašas) sudarymo, keitimo ir tvirtinimo tvarką. </w:t>
      </w:r>
    </w:p>
    <w:p w:rsidR="007405C4" w:rsidRDefault="00F55FAB">
      <w:pPr>
        <w:ind w:firstLine="1276"/>
        <w:jc w:val="both"/>
      </w:pPr>
      <w:r>
        <w:rPr>
          <w:szCs w:val="24"/>
          <w:lang w:eastAsia="ar-SA"/>
        </w:rPr>
        <w:t xml:space="preserve">2. Aprašo tikslas – nustatyti Ukmergės rajono savivaldybėje nenaudojamus </w:t>
      </w:r>
      <w:r>
        <w:rPr>
          <w:szCs w:val="24"/>
          <w:lang w:eastAsia="ar-SA"/>
        </w:rPr>
        <w:t xml:space="preserve">ir apleistus kitos paskirties žemės sklypus ir jų savininkus, siekiant išsiaiškinti šių žemės sklypų nenaudojimo priežastis ir apmokestinti jų savininkus maksimaliu žemės mokesčių tarifu. </w:t>
      </w:r>
    </w:p>
    <w:p w:rsidR="007405C4" w:rsidRDefault="00F55FAB">
      <w:pPr>
        <w:ind w:firstLine="1276"/>
        <w:jc w:val="both"/>
      </w:pPr>
      <w:r>
        <w:rPr>
          <w:szCs w:val="24"/>
          <w:lang w:eastAsia="ar-SA"/>
        </w:rPr>
        <w:t xml:space="preserve">3. Apraše vartojamos sąvokos: </w:t>
      </w:r>
    </w:p>
    <w:p w:rsidR="007405C4" w:rsidRDefault="00F55FAB">
      <w:pPr>
        <w:ind w:firstLine="1276"/>
        <w:jc w:val="both"/>
      </w:pPr>
      <w:r>
        <w:rPr>
          <w:szCs w:val="24"/>
        </w:rPr>
        <w:t>3.1.</w:t>
      </w:r>
      <w:r>
        <w:rPr>
          <w:b/>
          <w:bCs/>
          <w:szCs w:val="24"/>
        </w:rPr>
        <w:t xml:space="preserve"> Žemės savininkas</w:t>
      </w:r>
      <w:r>
        <w:rPr>
          <w:szCs w:val="24"/>
        </w:rPr>
        <w:t xml:space="preserve"> – fizinis arba</w:t>
      </w:r>
      <w:r>
        <w:rPr>
          <w:szCs w:val="24"/>
        </w:rPr>
        <w:t xml:space="preserve"> juridinis asmuo, kuriam nuosavybės teise priklauso žemės sklypas.</w:t>
      </w:r>
    </w:p>
    <w:p w:rsidR="007405C4" w:rsidRDefault="00F55FAB">
      <w:pPr>
        <w:ind w:firstLine="1276"/>
        <w:jc w:val="both"/>
      </w:pPr>
      <w:r>
        <w:rPr>
          <w:iCs/>
          <w:szCs w:val="24"/>
          <w:lang w:eastAsia="ar-SA"/>
        </w:rPr>
        <w:t>3.2.</w:t>
      </w:r>
      <w:r>
        <w:rPr>
          <w:b/>
          <w:bCs/>
          <w:iCs/>
          <w:szCs w:val="24"/>
          <w:lang w:eastAsia="ar-SA"/>
        </w:rPr>
        <w:t xml:space="preserve"> Nenaudojama kitos paskirties žemė</w:t>
      </w:r>
      <w:r>
        <w:rPr>
          <w:szCs w:val="24"/>
          <w:lang w:eastAsia="ar-SA"/>
        </w:rPr>
        <w:t xml:space="preserve"> – neprižiūrima žemė, kuri pagal Nekilnojamojo turto registre naudojamas žemės sklypų naudojimo pagrindines paskirtis nepriskiriama 610 (žemės ūkio), 6</w:t>
      </w:r>
      <w:r>
        <w:rPr>
          <w:szCs w:val="24"/>
          <w:lang w:eastAsia="ar-SA"/>
        </w:rPr>
        <w:t>11 ir 612 (sodų) paskirties kodams.</w:t>
      </w:r>
    </w:p>
    <w:p w:rsidR="007405C4" w:rsidRDefault="00F55FAB">
      <w:pPr>
        <w:ind w:firstLine="1276"/>
        <w:jc w:val="both"/>
      </w:pPr>
      <w:r>
        <w:rPr>
          <w:szCs w:val="24"/>
          <w:lang w:eastAsia="ar-SA"/>
        </w:rPr>
        <w:t>3.3.</w:t>
      </w:r>
      <w:r>
        <w:rPr>
          <w:b/>
          <w:bCs/>
          <w:szCs w:val="24"/>
          <w:lang w:eastAsia="ar-SA"/>
        </w:rPr>
        <w:t xml:space="preserve"> Žemės sklypo naudojimo būdas</w:t>
      </w:r>
      <w:r>
        <w:rPr>
          <w:szCs w:val="24"/>
          <w:lang w:eastAsia="ar-SA"/>
        </w:rPr>
        <w:t> – teritorijų planavimo dokumentuose ar žemės valdos projektuose nurodyta veikla, kuri teisės aktų nustatyta tvarka leidžiama pagrindinės žemės naudojimo paskirties žemėje.</w:t>
      </w:r>
    </w:p>
    <w:p w:rsidR="007405C4" w:rsidRDefault="00F55FAB">
      <w:pPr>
        <w:ind w:firstLine="1276"/>
        <w:jc w:val="both"/>
      </w:pPr>
      <w:r>
        <w:t>4. Kitos Apraš</w:t>
      </w:r>
      <w:r>
        <w:t>e vartojamos sąvokos suprantamos taip, kaip jos apibrėžtos Lietuvos Respublikos žemės mokesčio įstatyme, Lietuvos Respublikos žemės įstatyme ir kituose teisės aktuose.</w:t>
      </w:r>
    </w:p>
    <w:p w:rsidR="007405C4" w:rsidRDefault="00F55FAB">
      <w:pPr>
        <w:jc w:val="center"/>
      </w:pPr>
      <w:r>
        <w:rPr>
          <w:b/>
          <w:szCs w:val="24"/>
          <w:lang w:eastAsia="ar-SA"/>
        </w:rPr>
        <w:t>II. SĄRAŠO SUDARYMAS IR KEITIMAS</w:t>
      </w:r>
    </w:p>
    <w:p w:rsidR="007405C4" w:rsidRDefault="007405C4">
      <w:pPr>
        <w:jc w:val="center"/>
        <w:rPr>
          <w:b/>
          <w:szCs w:val="24"/>
          <w:lang w:eastAsia="ar-SA"/>
        </w:rPr>
      </w:pPr>
    </w:p>
    <w:p w:rsidR="007405C4" w:rsidRDefault="00F55FAB">
      <w:pPr>
        <w:ind w:firstLine="1276"/>
        <w:jc w:val="both"/>
      </w:pPr>
      <w:r>
        <w:rPr>
          <w:szCs w:val="24"/>
          <w:lang w:eastAsia="ar-SA"/>
        </w:rPr>
        <w:t xml:space="preserve">5. Į Sąrašą įrašoma fiziniams ir juridiniams asmenims </w:t>
      </w:r>
      <w:r>
        <w:rPr>
          <w:szCs w:val="24"/>
          <w:lang w:eastAsia="ar-SA"/>
        </w:rPr>
        <w:t>nuosavybės teise priklausanti žemė, kuri pagal Lietuvos Respublikos žemės mokesčio įstatymą yra pripažįstama mokesčio objektu ir atitinka vieną ar kelis iš šių kriterijų:</w:t>
      </w:r>
    </w:p>
    <w:p w:rsidR="007405C4" w:rsidRDefault="00F55FAB">
      <w:pPr>
        <w:ind w:firstLine="1276"/>
        <w:jc w:val="both"/>
      </w:pPr>
      <w:r>
        <w:rPr>
          <w:szCs w:val="24"/>
          <w:lang w:eastAsia="ar-SA"/>
        </w:rPr>
        <w:t xml:space="preserve">5.1. </w:t>
      </w:r>
      <w:r>
        <w:rPr>
          <w:rFonts w:eastAsia="Lucida Sans Unicode" w:cs="Mangal"/>
          <w:kern w:val="3"/>
          <w:szCs w:val="24"/>
          <w:lang w:eastAsia="lt-LT" w:bidi="hi-IN"/>
        </w:rPr>
        <w:t>sklypas yra apleistas, visiškai neprižiūrimas (pvz., apaugęs menkaverčiais medži</w:t>
      </w:r>
      <w:r>
        <w:rPr>
          <w:rFonts w:eastAsia="Lucida Sans Unicode" w:cs="Mangal"/>
          <w:kern w:val="3"/>
          <w:szCs w:val="24"/>
          <w:lang w:eastAsia="lt-LT" w:bidi="hi-IN"/>
        </w:rPr>
        <w:t>ais, krūmais, krūmokšniais, kitais sumedėjusiais augalais, piktžolėmis, nešienaujamas ir pan.);</w:t>
      </w:r>
    </w:p>
    <w:p w:rsidR="007405C4" w:rsidRDefault="00F55FAB">
      <w:pPr>
        <w:ind w:firstLine="1276"/>
        <w:jc w:val="both"/>
      </w:pPr>
      <w:r>
        <w:rPr>
          <w:szCs w:val="24"/>
          <w:lang w:eastAsia="ar-SA"/>
        </w:rPr>
        <w:t xml:space="preserve">5.2. sklype </w:t>
      </w:r>
      <w:r>
        <w:rPr>
          <w:szCs w:val="24"/>
          <w:shd w:val="clear" w:color="auto" w:fill="FFFFFF"/>
        </w:rPr>
        <w:t xml:space="preserve">padrikai išpiltas statybinis laužas </w:t>
      </w:r>
      <w:r>
        <w:rPr>
          <w:szCs w:val="24"/>
          <w:lang w:eastAsia="ar-SA"/>
        </w:rPr>
        <w:t>(išskyrus tam skirtose vietose laikomas statybines medžiagas)</w:t>
      </w:r>
      <w:r>
        <w:rPr>
          <w:szCs w:val="24"/>
          <w:shd w:val="clear" w:color="auto" w:fill="FFFFFF"/>
        </w:rPr>
        <w:t>;</w:t>
      </w:r>
    </w:p>
    <w:p w:rsidR="007405C4" w:rsidRDefault="00F55FAB">
      <w:pPr>
        <w:ind w:firstLine="1276"/>
        <w:jc w:val="both"/>
      </w:pPr>
      <w:r>
        <w:rPr>
          <w:szCs w:val="24"/>
          <w:lang w:eastAsia="ar-SA"/>
        </w:rPr>
        <w:t xml:space="preserve">5.3. sklype </w:t>
      </w:r>
      <w:r>
        <w:rPr>
          <w:szCs w:val="24"/>
          <w:shd w:val="clear" w:color="auto" w:fill="FFFFFF"/>
        </w:rPr>
        <w:t>laikomos aplinką teršiančios medžiago</w:t>
      </w:r>
      <w:r>
        <w:rPr>
          <w:szCs w:val="24"/>
          <w:shd w:val="clear" w:color="auto" w:fill="FFFFFF"/>
        </w:rPr>
        <w:t>s ar daiktai (akivaizdžiai netvarkingos, techninių reikalavimų neatitinkančios transporto priemonės, jų dalys, nenaudojami statybiniai vagonėliai ir pan.);</w:t>
      </w:r>
    </w:p>
    <w:p w:rsidR="007405C4" w:rsidRDefault="00F55FAB">
      <w:pPr>
        <w:ind w:firstLine="1276"/>
        <w:jc w:val="both"/>
      </w:pPr>
      <w:r>
        <w:rPr>
          <w:szCs w:val="24"/>
          <w:lang w:eastAsia="ar-SA"/>
        </w:rPr>
        <w:t xml:space="preserve">5.4. sklype kaupiamos šiukšlės, formuojamas sąvartynas. </w:t>
      </w:r>
    </w:p>
    <w:p w:rsidR="007405C4" w:rsidRDefault="00F55FAB">
      <w:pPr>
        <w:ind w:firstLine="1276"/>
        <w:jc w:val="both"/>
      </w:pPr>
      <w:r>
        <w:rPr>
          <w:szCs w:val="24"/>
          <w:lang w:eastAsia="ar-SA"/>
        </w:rPr>
        <w:t>6. Į Sąrašą neįrašomi žemės sklypai, atitin</w:t>
      </w:r>
      <w:r>
        <w:rPr>
          <w:szCs w:val="24"/>
          <w:lang w:eastAsia="ar-SA"/>
        </w:rPr>
        <w:t>kantys šio Aprašo 6 punkte nurodytus kriterijus, kai:</w:t>
      </w:r>
    </w:p>
    <w:p w:rsidR="007405C4" w:rsidRDefault="00F55FAB">
      <w:pPr>
        <w:ind w:firstLine="1276"/>
        <w:jc w:val="both"/>
      </w:pPr>
      <w:r>
        <w:rPr>
          <w:szCs w:val="24"/>
          <w:lang w:eastAsia="ar-SA"/>
        </w:rPr>
        <w:t>6.1. kompetentingos institucijos sprendimu yra nustatytas apribojimas disponuoti nekilnojamuoju turtu (išskyrus šio turto areštą, uždėtą jo savininkui dėl neteisėtos veiklos ir šio turto įkeitimą/hipote</w:t>
      </w:r>
      <w:r>
        <w:rPr>
          <w:szCs w:val="24"/>
          <w:lang w:eastAsia="ar-SA"/>
        </w:rPr>
        <w:t>ką) bei tais atvejais, kai turtu negalima naudotis ar jį valdyti dėl teisėsaugos institucijų ar kitų kompetentingų institucijų atliekamo tyrimo ar sprendimo byloje, susijusioje su šiuo turtu, įsiteisėjimo;</w:t>
      </w:r>
    </w:p>
    <w:p w:rsidR="007405C4" w:rsidRDefault="00F55FAB">
      <w:pPr>
        <w:ind w:firstLine="1276"/>
        <w:jc w:val="both"/>
      </w:pPr>
      <w:r>
        <w:rPr>
          <w:szCs w:val="24"/>
          <w:lang w:eastAsia="ar-SA"/>
        </w:rPr>
        <w:t xml:space="preserve">6.2. dėl trečiųjų asmenų neteisėtų veiksmų turtas </w:t>
      </w:r>
      <w:r>
        <w:rPr>
          <w:szCs w:val="24"/>
          <w:lang w:eastAsia="ar-SA"/>
        </w:rPr>
        <w:t>buvo suniokotas ir šis faktas buvo konstatuotas kompetentingos institucijos išvadoje, ir nuo įvykio praėjo mažiau kaip šeši mėnesiai;</w:t>
      </w:r>
    </w:p>
    <w:p w:rsidR="007405C4" w:rsidRDefault="00F55FAB">
      <w:pPr>
        <w:ind w:firstLine="1276"/>
        <w:jc w:val="both"/>
      </w:pPr>
      <w:r>
        <w:rPr>
          <w:szCs w:val="24"/>
          <w:lang w:eastAsia="ar-SA"/>
        </w:rPr>
        <w:t>6.3. nuo turto įsigijimo praėjo mažiau kaip vieneri metai.</w:t>
      </w:r>
    </w:p>
    <w:p w:rsidR="007405C4" w:rsidRDefault="00F55FAB">
      <w:pPr>
        <w:ind w:firstLine="1276"/>
        <w:jc w:val="both"/>
      </w:pPr>
      <w:r>
        <w:rPr>
          <w:szCs w:val="24"/>
          <w:lang w:eastAsia="ar-SA"/>
        </w:rPr>
        <w:lastRenderedPageBreak/>
        <w:t xml:space="preserve">7. Faktą, kad kitos paskirties žemės sklypai yra neprižiūrimi, </w:t>
      </w:r>
      <w:r>
        <w:rPr>
          <w:szCs w:val="24"/>
          <w:lang w:eastAsia="ar-SA"/>
        </w:rPr>
        <w:t>nustato atitinkamos seniūnijos seniūnas.</w:t>
      </w:r>
    </w:p>
    <w:p w:rsidR="007405C4" w:rsidRDefault="00F55FAB">
      <w:pPr>
        <w:ind w:firstLine="1276"/>
        <w:jc w:val="both"/>
      </w:pPr>
      <w:r>
        <w:rPr>
          <w:szCs w:val="24"/>
          <w:lang w:eastAsia="ar-SA"/>
        </w:rPr>
        <w:t>8. Seniūnai</w:t>
      </w:r>
      <w:r>
        <w:rPr>
          <w:rFonts w:eastAsia="Lucida Sans Unicode" w:cs="Mangal"/>
          <w:bCs/>
          <w:kern w:val="3"/>
          <w:szCs w:val="24"/>
          <w:lang w:eastAsia="lt-LT" w:bidi="hi-IN"/>
        </w:rPr>
        <w:t>, vadovaudamiesi Aprašo 5 punkte nustatytais kriterijais ir vizualiai įvertinę savo seniūnijos teritorijoje</w:t>
      </w:r>
      <w:r>
        <w:rPr>
          <w:szCs w:val="24"/>
          <w:lang w:eastAsia="ar-SA"/>
        </w:rPr>
        <w:t xml:space="preserve"> esančių</w:t>
      </w:r>
      <w:r>
        <w:rPr>
          <w:rFonts w:eastAsia="Lucida Sans Unicode" w:cs="Mangal"/>
          <w:bCs/>
          <w:kern w:val="3"/>
          <w:szCs w:val="24"/>
          <w:lang w:eastAsia="lt-LT" w:bidi="hi-IN"/>
        </w:rPr>
        <w:t xml:space="preserve"> žemės sklypų būklę, atrenka neprižiūrimus, apleistus žemės sklypus ir </w:t>
      </w:r>
      <w:r>
        <w:rPr>
          <w:szCs w:val="24"/>
          <w:lang w:eastAsia="ar-SA"/>
        </w:rPr>
        <w:t>parengia</w:t>
      </w:r>
      <w:r>
        <w:rPr>
          <w:rFonts w:eastAsia="Lucida Sans Unicode" w:cs="Mangal"/>
          <w:bCs/>
          <w:kern w:val="3"/>
          <w:szCs w:val="24"/>
          <w:lang w:eastAsia="lt-LT" w:bidi="hi-IN"/>
        </w:rPr>
        <w:t xml:space="preserve"> </w:t>
      </w:r>
      <w:r>
        <w:rPr>
          <w:szCs w:val="24"/>
          <w:lang w:eastAsia="ar-SA"/>
        </w:rPr>
        <w:t>nenaudoja</w:t>
      </w:r>
      <w:r>
        <w:rPr>
          <w:szCs w:val="24"/>
          <w:lang w:eastAsia="ar-SA"/>
        </w:rPr>
        <w:t>mų, neprižiūrimų žemės sklypų preliminarius Sąrašus (1 priedas).</w:t>
      </w:r>
    </w:p>
    <w:p w:rsidR="007405C4" w:rsidRDefault="00F55FAB">
      <w:pPr>
        <w:ind w:firstLine="1276"/>
        <w:jc w:val="both"/>
      </w:pPr>
      <w:r>
        <w:rPr>
          <w:szCs w:val="24"/>
          <w:lang w:eastAsia="ar-SA"/>
        </w:rPr>
        <w:t>9. Preliminariuose Sąrašuose pagal galimybes nurodoma: žemės sklypų adresai, unikalūs numeriai, savininkų vardai, pavardės ar juridinių asmenų pavadinimai, apleistų sklypų plotas (ha),</w:t>
      </w:r>
      <w:r>
        <w:rPr>
          <w:bCs/>
          <w:szCs w:val="24"/>
          <w:lang w:eastAsia="ar-SA"/>
        </w:rPr>
        <w:t xml:space="preserve"> kriter</w:t>
      </w:r>
      <w:r>
        <w:rPr>
          <w:bCs/>
          <w:szCs w:val="24"/>
          <w:lang w:eastAsia="ar-SA"/>
        </w:rPr>
        <w:t>ijai, pagal kuriuos sklypus siūloma įtraukti į preliminarius Sąrašus</w:t>
      </w:r>
      <w:r>
        <w:rPr>
          <w:szCs w:val="24"/>
          <w:lang w:eastAsia="ar-SA"/>
        </w:rPr>
        <w:t xml:space="preserve">. Prie Sąrašų pridedami </w:t>
      </w:r>
      <w:r>
        <w:t xml:space="preserve">apžiūros </w:t>
      </w:r>
      <w:r>
        <w:rPr>
          <w:szCs w:val="24"/>
          <w:lang w:eastAsia="ar-SA"/>
        </w:rPr>
        <w:t xml:space="preserve">aktai (2 priedas) </w:t>
      </w:r>
      <w:r>
        <w:t>su aprašymais, nurodant požymius, kad žemės sklypai atitinka Aprašo 5 punkte</w:t>
      </w:r>
      <w:r>
        <w:rPr>
          <w:rFonts w:eastAsia="Lucida Sans Unicode" w:cs="Mangal"/>
          <w:bCs/>
          <w:kern w:val="3"/>
          <w:szCs w:val="24"/>
          <w:lang w:eastAsia="lt-LT" w:bidi="hi-IN"/>
        </w:rPr>
        <w:t xml:space="preserve"> nustatytus kriterijus</w:t>
      </w:r>
      <w:r>
        <w:t xml:space="preserve">, </w:t>
      </w:r>
      <w:r>
        <w:rPr>
          <w:szCs w:val="24"/>
          <w:lang w:eastAsia="ar-SA"/>
        </w:rPr>
        <w:t>taip pat pažymos, nuotraukos, žemėlap</w:t>
      </w:r>
      <w:r>
        <w:rPr>
          <w:szCs w:val="24"/>
          <w:lang w:eastAsia="ar-SA"/>
        </w:rPr>
        <w:t xml:space="preserve">iai ir kiti įrodymai, pagrindžiantys faktą, kad žemės sklypai yra apleisti. </w:t>
      </w:r>
    </w:p>
    <w:p w:rsidR="007405C4" w:rsidRDefault="00F55FAB">
      <w:pPr>
        <w:ind w:firstLine="1276"/>
        <w:jc w:val="both"/>
      </w:pPr>
      <w:r>
        <w:rPr>
          <w:szCs w:val="24"/>
          <w:lang w:eastAsia="ar-SA"/>
        </w:rPr>
        <w:t>10. Preliminarūs Sąrašai iki einamųjų metų birželio 20 d. pateikiami Savivaldybės administracijos direktoriaus įgaliotam administracijos struktūriniam padaliniui (toliau – Įgaliot</w:t>
      </w:r>
      <w:r>
        <w:rPr>
          <w:szCs w:val="24"/>
          <w:lang w:eastAsia="ar-SA"/>
        </w:rPr>
        <w:t>as padalinys).</w:t>
      </w:r>
    </w:p>
    <w:p w:rsidR="007405C4" w:rsidRDefault="00F55FAB">
      <w:pPr>
        <w:ind w:firstLine="1276"/>
        <w:jc w:val="both"/>
      </w:pPr>
      <w:r>
        <w:rPr>
          <w:szCs w:val="24"/>
          <w:lang w:eastAsia="ar-SA"/>
        </w:rPr>
        <w:t>11. Įgaliotas padalinys patikrina seniūnų pateiktus duomenis, ar jie atitinka Apraše įvardytus vertinimo kriterijus, sudaro bendrą preliminarų Sąrašą ir iki liepos 5 d.</w:t>
      </w:r>
      <w:r>
        <w:rPr>
          <w:rFonts w:eastAsia="Lucida Sans Unicode" w:cs="Mangal"/>
          <w:kern w:val="3"/>
          <w:szCs w:val="24"/>
          <w:lang w:eastAsia="zh-CN" w:bidi="hi-IN"/>
        </w:rPr>
        <w:t xml:space="preserve"> apie žemės sklypų įtraukimą į preliminarų Sąrašą </w:t>
      </w:r>
      <w:r>
        <w:rPr>
          <w:szCs w:val="24"/>
          <w:lang w:eastAsia="ar-SA"/>
        </w:rPr>
        <w:t>bei</w:t>
      </w:r>
      <w:r>
        <w:rPr>
          <w:rFonts w:eastAsia="Lucida Sans Unicode" w:cs="Mangal"/>
          <w:kern w:val="3"/>
          <w:szCs w:val="24"/>
          <w:lang w:eastAsia="zh-CN" w:bidi="hi-IN"/>
        </w:rPr>
        <w:t xml:space="preserve"> apie galimą Ukmergė</w:t>
      </w:r>
      <w:r>
        <w:rPr>
          <w:rFonts w:eastAsia="Lucida Sans Unicode" w:cs="Mangal"/>
          <w:kern w:val="3"/>
          <w:szCs w:val="24"/>
          <w:lang w:eastAsia="zh-CN" w:bidi="hi-IN"/>
        </w:rPr>
        <w:t>s rajono savivaldybės tarybos nustatyto žemės mokesčio tarifo taikymą už neprižiūrimą, apleistą žemę</w:t>
      </w:r>
      <w:r>
        <w:rPr>
          <w:szCs w:val="24"/>
          <w:lang w:eastAsia="ar-SA"/>
        </w:rPr>
        <w:t xml:space="preserve"> sklypų savininkus informuoja</w:t>
      </w:r>
      <w:r>
        <w:rPr>
          <w:rFonts w:eastAsia="Lucida Sans Unicode" w:cs="Mangal"/>
          <w:kern w:val="3"/>
          <w:szCs w:val="24"/>
          <w:lang w:eastAsia="zh-CN" w:bidi="hi-IN"/>
        </w:rPr>
        <w:t>:</w:t>
      </w:r>
    </w:p>
    <w:p w:rsidR="007405C4" w:rsidRDefault="00F55FAB">
      <w:pPr>
        <w:ind w:firstLine="1276"/>
        <w:jc w:val="both"/>
      </w:pPr>
      <w:r>
        <w:rPr>
          <w:szCs w:val="24"/>
          <w:lang w:eastAsia="ar-SA"/>
        </w:rPr>
        <w:t xml:space="preserve">11.1. </w:t>
      </w:r>
      <w:r>
        <w:rPr>
          <w:rFonts w:eastAsia="Lucida Sans Unicode" w:cs="Mangal"/>
          <w:kern w:val="3"/>
          <w:szCs w:val="24"/>
          <w:lang w:eastAsia="zh-CN" w:bidi="hi-IN"/>
        </w:rPr>
        <w:t xml:space="preserve">paskelbiant </w:t>
      </w:r>
      <w:r>
        <w:rPr>
          <w:szCs w:val="24"/>
          <w:lang w:eastAsia="ar-SA"/>
        </w:rPr>
        <w:t>informaciją apie preliminaraus Sąrašo sudarymą vietinėje spaudoje;</w:t>
      </w:r>
    </w:p>
    <w:p w:rsidR="007405C4" w:rsidRDefault="00F55FAB">
      <w:pPr>
        <w:widowControl w:val="0"/>
        <w:ind w:firstLine="1276"/>
        <w:jc w:val="both"/>
      </w:pPr>
      <w:r>
        <w:rPr>
          <w:rFonts w:eastAsia="Lucida Sans Unicode" w:cs="Mangal"/>
          <w:kern w:val="3"/>
          <w:szCs w:val="24"/>
          <w:lang w:bidi="hi-IN"/>
        </w:rPr>
        <w:t>11.2.</w:t>
      </w:r>
      <w:r>
        <w:rPr>
          <w:rFonts w:eastAsia="Lucida Sans Unicode" w:cs="Mangal"/>
          <w:kern w:val="3"/>
          <w:szCs w:val="24"/>
          <w:lang w:eastAsia="zh-CN" w:bidi="hi-IN"/>
        </w:rPr>
        <w:t xml:space="preserve"> išsiunčiant pranešimus elektronini</w:t>
      </w:r>
      <w:r>
        <w:rPr>
          <w:rFonts w:eastAsia="Lucida Sans Unicode" w:cs="Mangal"/>
          <w:kern w:val="3"/>
          <w:szCs w:val="24"/>
          <w:lang w:eastAsia="zh-CN" w:bidi="hi-IN"/>
        </w:rPr>
        <w:t>u paštu,</w:t>
      </w:r>
      <w:r>
        <w:rPr>
          <w:kern w:val="3"/>
          <w:sz w:val="22"/>
          <w:szCs w:val="22"/>
        </w:rPr>
        <w:t xml:space="preserve"> </w:t>
      </w:r>
      <w:r>
        <w:rPr>
          <w:rFonts w:eastAsia="Lucida Sans Unicode" w:cs="Mangal"/>
          <w:kern w:val="3"/>
          <w:szCs w:val="24"/>
          <w:lang w:eastAsia="zh-CN" w:bidi="hi-IN"/>
        </w:rPr>
        <w:t xml:space="preserve">kai asmenys elektroninio pašto adresą nurodė Lietuvos Respublikos gyventojų registre, valstybės ar savivaldybės informacinėse sistemose ar registruose, kurie naudojami elektroniniu būdu teikiamoms paslaugoms gauti ar prievolėms įvykdyti (laikoma, </w:t>
      </w:r>
      <w:r>
        <w:rPr>
          <w:rFonts w:eastAsia="Lucida Sans Unicode" w:cs="Mangal"/>
          <w:kern w:val="3"/>
          <w:szCs w:val="24"/>
          <w:lang w:eastAsia="zh-CN" w:bidi="hi-IN"/>
        </w:rPr>
        <w:t>kad žemės savininkas jį gavo kitą dieną nuo pranešimo išsiuntimo elektroninėmis priemonėmis);</w:t>
      </w:r>
    </w:p>
    <w:p w:rsidR="007405C4" w:rsidRDefault="00F55FAB">
      <w:pPr>
        <w:widowControl w:val="0"/>
        <w:ind w:firstLine="1276"/>
        <w:jc w:val="both"/>
      </w:pPr>
      <w:r>
        <w:rPr>
          <w:szCs w:val="24"/>
          <w:lang w:eastAsia="ar-SA"/>
        </w:rPr>
        <w:t xml:space="preserve">11.3. </w:t>
      </w:r>
      <w:r>
        <w:rPr>
          <w:rFonts w:eastAsia="Lucida Sans Unicode" w:cs="Mangal"/>
          <w:kern w:val="3"/>
          <w:szCs w:val="24"/>
          <w:lang w:eastAsia="zh-CN" w:bidi="hi-IN"/>
        </w:rPr>
        <w:t xml:space="preserve">jei neįmanoma </w:t>
      </w:r>
      <w:r>
        <w:rPr>
          <w:szCs w:val="24"/>
          <w:lang w:eastAsia="ar-SA"/>
        </w:rPr>
        <w:t xml:space="preserve">siųsti </w:t>
      </w:r>
      <w:r>
        <w:rPr>
          <w:rFonts w:eastAsia="Lucida Sans Unicode" w:cs="Mangal"/>
          <w:kern w:val="3"/>
          <w:szCs w:val="24"/>
          <w:lang w:eastAsia="zh-CN" w:bidi="hi-IN"/>
        </w:rPr>
        <w:t>elektroniniu paštu, pranešimas siunčiamas paštu, žemės savininko deklaruotos gyvenamosios vietos adresu (laikoma, kad jį adresatas gavo</w:t>
      </w:r>
      <w:r>
        <w:rPr>
          <w:rFonts w:eastAsia="Lucida Sans Unicode" w:cs="Mangal"/>
          <w:kern w:val="3"/>
          <w:szCs w:val="24"/>
          <w:lang w:eastAsia="zh-CN" w:bidi="hi-IN"/>
        </w:rPr>
        <w:t xml:space="preserve"> po 5 dienų nuo išsiuntimo);</w:t>
      </w:r>
    </w:p>
    <w:p w:rsidR="007405C4" w:rsidRDefault="00F55FAB">
      <w:pPr>
        <w:widowControl w:val="0"/>
        <w:ind w:firstLine="1276"/>
        <w:jc w:val="both"/>
      </w:pPr>
      <w:r>
        <w:rPr>
          <w:rFonts w:eastAsia="Lucida Sans Unicode" w:cs="Mangal"/>
          <w:kern w:val="3"/>
          <w:szCs w:val="24"/>
          <w:lang w:eastAsia="zh-CN" w:bidi="hi-IN"/>
        </w:rPr>
        <w:t xml:space="preserve">11.4. </w:t>
      </w:r>
      <w:r>
        <w:rPr>
          <w:szCs w:val="24"/>
          <w:lang w:eastAsia="lt-LT"/>
        </w:rPr>
        <w:t>į preliminarų Sąrašą įtrauktų žemės sklypų adresus</w:t>
      </w:r>
      <w:r>
        <w:rPr>
          <w:rFonts w:eastAsia="Lucida Sans Unicode" w:cs="Mangal"/>
          <w:kern w:val="3"/>
          <w:szCs w:val="24"/>
          <w:lang w:eastAsia="zh-CN" w:bidi="hi-IN"/>
        </w:rPr>
        <w:t xml:space="preserve"> paskelbiant Ukmergės </w:t>
      </w:r>
      <w:r>
        <w:rPr>
          <w:szCs w:val="24"/>
          <w:lang w:eastAsia="lt-LT"/>
        </w:rPr>
        <w:t xml:space="preserve">rajono savivaldybės interneto svetainėje </w:t>
      </w:r>
      <w:r>
        <w:rPr>
          <w:rFonts w:eastAsia="Lucida Sans Unicode" w:cs="Mangal"/>
          <w:kern w:val="3"/>
          <w:szCs w:val="24"/>
          <w:u w:val="single"/>
          <w:lang w:eastAsia="zh-CN" w:bidi="hi-IN"/>
        </w:rPr>
        <w:t>www.ukmerge.lt</w:t>
      </w:r>
      <w:r>
        <w:rPr>
          <w:szCs w:val="24"/>
          <w:lang w:eastAsia="lt-LT"/>
        </w:rPr>
        <w:t>.</w:t>
      </w:r>
    </w:p>
    <w:p w:rsidR="007405C4" w:rsidRDefault="00F55FAB">
      <w:pPr>
        <w:ind w:firstLine="1276"/>
        <w:jc w:val="both"/>
      </w:pPr>
      <w:r>
        <w:rPr>
          <w:rFonts w:eastAsia="Lucida Sans Unicode" w:cs="Mangal"/>
          <w:kern w:val="3"/>
          <w:szCs w:val="24"/>
          <w:lang w:eastAsia="zh-CN" w:bidi="hi-IN"/>
        </w:rPr>
        <w:t>12. Nesant galimybės raštu informuoti žemės savininko apie jo žemės sklypo įtraukimą į preli</w:t>
      </w:r>
      <w:r>
        <w:rPr>
          <w:rFonts w:eastAsia="Lucida Sans Unicode" w:cs="Mangal"/>
          <w:kern w:val="3"/>
          <w:szCs w:val="24"/>
          <w:lang w:eastAsia="zh-CN" w:bidi="hi-IN"/>
        </w:rPr>
        <w:t>minarų Sąrašą (savininkas nėra deklaravęs gyvenamosios vietos, savininkas deklaravo išvykimą į kitą valstybę, nežinoma savininko buveinės vieta ir pan.), laikoma, kad žemės savininkui pranešimas įteiktas tinkamai nuo tokios informacijos paskelbimo dienos U</w:t>
      </w:r>
      <w:r>
        <w:rPr>
          <w:rFonts w:eastAsia="Lucida Sans Unicode" w:cs="Mangal"/>
          <w:kern w:val="3"/>
          <w:szCs w:val="24"/>
          <w:lang w:eastAsia="zh-CN" w:bidi="hi-IN"/>
        </w:rPr>
        <w:t xml:space="preserve">kmergės rajono savivaldybės interneto svetainėje </w:t>
      </w:r>
      <w:r>
        <w:rPr>
          <w:rFonts w:eastAsia="Lucida Sans Unicode" w:cs="Mangal"/>
          <w:kern w:val="3"/>
          <w:szCs w:val="24"/>
          <w:u w:val="single"/>
          <w:lang w:eastAsia="zh-CN" w:bidi="hi-IN"/>
        </w:rPr>
        <w:t>www.ukmerge.lt</w:t>
      </w:r>
      <w:r>
        <w:rPr>
          <w:rFonts w:eastAsia="Lucida Sans Unicode" w:cs="Mangal"/>
          <w:kern w:val="3"/>
          <w:szCs w:val="24"/>
          <w:lang w:eastAsia="zh-CN" w:bidi="hi-IN"/>
        </w:rPr>
        <w:t>.</w:t>
      </w:r>
    </w:p>
    <w:p w:rsidR="007405C4" w:rsidRDefault="00F55FAB">
      <w:pPr>
        <w:ind w:firstLine="1276"/>
        <w:jc w:val="both"/>
      </w:pPr>
      <w:r>
        <w:rPr>
          <w:szCs w:val="24"/>
          <w:lang w:eastAsia="ar-SA"/>
        </w:rPr>
        <w:t>13. Asmenys, kurių nuosavybės teise valdomas žemės sklypas įrašytas į preliminarų Sąrašą, iki liepos 25 d. seniūnijai gali pateikti dokumentus, kitus duomenis, įrodančius, kad žemės sklypas n</w:t>
      </w:r>
      <w:r>
        <w:rPr>
          <w:szCs w:val="24"/>
          <w:lang w:eastAsia="ar-SA"/>
        </w:rPr>
        <w:t xml:space="preserve">eatitinka </w:t>
      </w:r>
      <w:r>
        <w:t xml:space="preserve">Aprašo </w:t>
      </w:r>
      <w:r>
        <w:rPr>
          <w:szCs w:val="24"/>
          <w:lang w:eastAsia="ar-SA"/>
        </w:rPr>
        <w:t xml:space="preserve">5 punkte nurodytų požymių arba atitikimas šiems požymiams yra sąlygotas  </w:t>
      </w:r>
      <w:r>
        <w:t xml:space="preserve">Aprašo </w:t>
      </w:r>
      <w:r>
        <w:rPr>
          <w:szCs w:val="24"/>
          <w:lang w:eastAsia="ar-SA"/>
        </w:rPr>
        <w:t>6 punkte nurodytų aplinkybių.</w:t>
      </w:r>
    </w:p>
    <w:p w:rsidR="007405C4" w:rsidRDefault="00F55FAB">
      <w:pPr>
        <w:ind w:firstLine="1276"/>
        <w:jc w:val="both"/>
      </w:pPr>
      <w:r>
        <w:rPr>
          <w:szCs w:val="24"/>
          <w:lang w:eastAsia="ar-SA"/>
        </w:rPr>
        <w:t xml:space="preserve">14. Seniūnai, išnagrinėję žemės savininkų išdėstytus motyvus ir išsiaiškinę jų veiksmus žemės sklypo būklei gerinti, patikrina </w:t>
      </w:r>
      <w:r>
        <w:rPr>
          <w:szCs w:val="24"/>
          <w:lang w:eastAsia="ar-SA"/>
        </w:rPr>
        <w:t xml:space="preserve">žemės sklypo būklę vietoje ir iki rugpjūčio 1 d. pakoreguotus preliminarius Sąrašus pateikia Įgaliotam padaliniui. </w:t>
      </w:r>
    </w:p>
    <w:p w:rsidR="007405C4" w:rsidRDefault="00F55FAB">
      <w:pPr>
        <w:ind w:firstLine="1276"/>
        <w:jc w:val="both"/>
      </w:pPr>
      <w:r>
        <w:rPr>
          <w:szCs w:val="24"/>
          <w:lang w:eastAsia="ar-SA"/>
        </w:rPr>
        <w:t xml:space="preserve">15. Įgaliotas padalinys parengia galutinį Sąrašą ir teikia jį tvirtinti Savivaldybės administracijos direktoriui. Į Sąrašą įtraukiami žemės </w:t>
      </w:r>
      <w:r>
        <w:rPr>
          <w:szCs w:val="24"/>
          <w:lang w:eastAsia="ar-SA"/>
        </w:rPr>
        <w:t>sklypai, atitinkantys bent vieną iš Aprašo 5 punkte nurodytų kriterijų.</w:t>
      </w:r>
    </w:p>
    <w:p w:rsidR="007405C4" w:rsidRDefault="00F55FAB">
      <w:pPr>
        <w:ind w:firstLine="1276"/>
        <w:jc w:val="both"/>
      </w:pPr>
      <w:r>
        <w:rPr>
          <w:szCs w:val="24"/>
          <w:lang w:eastAsia="ar-SA"/>
        </w:rPr>
        <w:t xml:space="preserve">16. Sąraše turi būti nurodyti šie duomenys: patvirtintas žemės mokesčio tarifas, unikalūs sklypų numeriai, sklypų adresai, apleistų sklypų plotas (ha). </w:t>
      </w:r>
    </w:p>
    <w:p w:rsidR="007405C4" w:rsidRDefault="00F55FAB">
      <w:pPr>
        <w:ind w:firstLine="1276"/>
        <w:jc w:val="both"/>
      </w:pPr>
      <w:r>
        <w:rPr>
          <w:szCs w:val="24"/>
          <w:lang w:eastAsia="ar-SA"/>
        </w:rPr>
        <w:t>17. Savivaldybės administracijo</w:t>
      </w:r>
      <w:r>
        <w:rPr>
          <w:szCs w:val="24"/>
          <w:lang w:eastAsia="ar-SA"/>
        </w:rPr>
        <w:t xml:space="preserve">s direktoriaus įsakymu patvirtintas galutinis Sąrašas skelbiamas </w:t>
      </w:r>
      <w:r>
        <w:rPr>
          <w:rFonts w:eastAsia="Lucida Sans Unicode" w:cs="Mangal"/>
          <w:kern w:val="3"/>
          <w:szCs w:val="24"/>
          <w:lang w:eastAsia="zh-CN" w:bidi="hi-IN"/>
        </w:rPr>
        <w:t xml:space="preserve">Ukmergės rajono savivaldybės interneto svetainėje </w:t>
      </w:r>
      <w:r>
        <w:rPr>
          <w:rFonts w:eastAsia="Lucida Sans Unicode" w:cs="Mangal"/>
          <w:kern w:val="3"/>
          <w:szCs w:val="24"/>
          <w:u w:val="single"/>
          <w:lang w:eastAsia="zh-CN" w:bidi="hi-IN"/>
        </w:rPr>
        <w:t>www.ukmerge.lt</w:t>
      </w:r>
      <w:r>
        <w:rPr>
          <w:szCs w:val="24"/>
          <w:lang w:eastAsia="ar-SA"/>
        </w:rPr>
        <w:t xml:space="preserve">. </w:t>
      </w:r>
    </w:p>
    <w:p w:rsidR="007405C4" w:rsidRDefault="00F55FAB">
      <w:pPr>
        <w:ind w:firstLine="1276"/>
        <w:jc w:val="both"/>
      </w:pPr>
      <w:r>
        <w:rPr>
          <w:szCs w:val="24"/>
          <w:lang w:eastAsia="ar-SA"/>
        </w:rPr>
        <w:t>18. Savivaldybės administracijos direktoriaus įsakymu patvirtintą galutinį Sąrašą Įgaliotas padalinys iki rugpjūčio 10 d. pa</w:t>
      </w:r>
      <w:r>
        <w:rPr>
          <w:szCs w:val="24"/>
          <w:lang w:eastAsia="ar-SA"/>
        </w:rPr>
        <w:t>teikia Valstybinei mokesčių inspekcijai prie Lietuvos Respublikos finansų ministerijos ir informuoja sklypų savininkus Aprašo 8 punkte nustatyta tvarka.</w:t>
      </w:r>
    </w:p>
    <w:p w:rsidR="007405C4" w:rsidRDefault="00F55FAB">
      <w:pPr>
        <w:ind w:firstLine="1276"/>
        <w:jc w:val="both"/>
      </w:pPr>
      <w:r>
        <w:rPr>
          <w:szCs w:val="24"/>
          <w:lang w:eastAsia="ar-SA"/>
        </w:rPr>
        <w:lastRenderedPageBreak/>
        <w:t>19. Seniūnai, gavę žemės savininkų motyvuotus prašymus išbraukti jų žemės sklypus iš Sąrašo po einamųjų</w:t>
      </w:r>
      <w:r>
        <w:rPr>
          <w:szCs w:val="24"/>
          <w:lang w:eastAsia="ar-SA"/>
        </w:rPr>
        <w:t xml:space="preserve"> metų rugpjūčio 10 d., juos išnagrinėja ir informaciją perduoda Įgaliotam padaliniui dėl Sąrašo tikslinimo.</w:t>
      </w:r>
    </w:p>
    <w:p w:rsidR="007405C4" w:rsidRDefault="00F55FAB">
      <w:pPr>
        <w:ind w:firstLine="1276"/>
        <w:jc w:val="both"/>
      </w:pPr>
      <w:r>
        <w:rPr>
          <w:szCs w:val="24"/>
          <w:lang w:eastAsia="ar-SA"/>
        </w:rPr>
        <w:t>20. Sprendimas dėl žemės sklypų įtraukimo į Sąrašą gali būti skundžiamas įstatymų nustatyta tvarka.</w:t>
      </w:r>
    </w:p>
    <w:p w:rsidR="007405C4" w:rsidRDefault="007405C4">
      <w:pPr>
        <w:jc w:val="both"/>
      </w:pPr>
    </w:p>
    <w:p w:rsidR="007405C4" w:rsidRDefault="00F55FAB">
      <w:pPr>
        <w:jc w:val="center"/>
      </w:pPr>
      <w:r>
        <w:rPr>
          <w:b/>
          <w:bCs/>
          <w:szCs w:val="24"/>
          <w:lang w:eastAsia="ar-SA"/>
        </w:rPr>
        <w:t>III SKYRIUS</w:t>
      </w:r>
    </w:p>
    <w:p w:rsidR="007405C4" w:rsidRDefault="00F55FAB">
      <w:pPr>
        <w:jc w:val="center"/>
      </w:pPr>
      <w:r>
        <w:rPr>
          <w:b/>
          <w:bCs/>
          <w:szCs w:val="24"/>
          <w:lang w:eastAsia="ar-SA"/>
        </w:rPr>
        <w:t>BAIGIAMOSIOS NUOSTATOS</w:t>
      </w:r>
    </w:p>
    <w:p w:rsidR="007405C4" w:rsidRDefault="007405C4">
      <w:pPr>
        <w:ind w:firstLine="1276"/>
        <w:jc w:val="both"/>
        <w:rPr>
          <w:szCs w:val="24"/>
          <w:lang w:eastAsia="ar-SA"/>
        </w:rPr>
      </w:pPr>
    </w:p>
    <w:p w:rsidR="007405C4" w:rsidRDefault="00F55FAB">
      <w:pPr>
        <w:ind w:firstLine="1276"/>
        <w:jc w:val="both"/>
      </w:pPr>
      <w:r>
        <w:rPr>
          <w:szCs w:val="24"/>
          <w:lang w:eastAsia="ar-SA"/>
        </w:rPr>
        <w:t>21. Aprašas</w:t>
      </w:r>
      <w:r>
        <w:rPr>
          <w:szCs w:val="24"/>
          <w:lang w:eastAsia="ar-SA"/>
        </w:rPr>
        <w:t xml:space="preserve"> gali būti pildomas, keičiamas ar pripažįstamas netekusiu galios Ukmergės rajono savivaldybės tarybos sprendimu.</w:t>
      </w:r>
    </w:p>
    <w:p w:rsidR="007405C4" w:rsidRDefault="007405C4">
      <w:pPr>
        <w:ind w:firstLine="1276"/>
        <w:jc w:val="both"/>
      </w:pPr>
    </w:p>
    <w:p w:rsidR="007405C4" w:rsidRDefault="00F55FAB">
      <w:pPr>
        <w:jc w:val="center"/>
        <w:sectPr w:rsidR="007405C4">
          <w:headerReference w:type="default" r:id="rId9"/>
          <w:footerReference w:type="default" r:id="rId10"/>
          <w:footnotePr>
            <w:pos w:val="beneathText"/>
          </w:footnotePr>
          <w:pgSz w:w="11905" w:h="16837"/>
          <w:pgMar w:top="1134" w:right="567" w:bottom="1134" w:left="1701" w:header="567" w:footer="567" w:gutter="0"/>
          <w:cols w:space="1296"/>
        </w:sectPr>
      </w:pPr>
      <w:r>
        <w:rPr>
          <w:szCs w:val="24"/>
          <w:lang w:eastAsia="ar-SA"/>
        </w:rPr>
        <w:t>_____________________________</w:t>
      </w:r>
    </w:p>
    <w:p w:rsidR="007405C4" w:rsidRDefault="00F55FAB">
      <w:pPr>
        <w:ind w:left="432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lastRenderedPageBreak/>
        <w:t xml:space="preserve">Nenaudojamų, apleistų kitos paskirties žemės sklypų </w:t>
      </w:r>
    </w:p>
    <w:p w:rsidR="007405C4" w:rsidRDefault="00F55FAB">
      <w:pPr>
        <w:ind w:left="432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Ukmergės rajono savivaldybėje nustatymo tvarkos aprašo</w:t>
      </w:r>
    </w:p>
    <w:p w:rsidR="007405C4" w:rsidRDefault="00F55FAB">
      <w:pPr>
        <w:ind w:left="3600" w:firstLine="720"/>
      </w:pPr>
      <w:r>
        <w:rPr>
          <w:sz w:val="22"/>
          <w:szCs w:val="22"/>
          <w:lang w:eastAsia="ar-SA"/>
        </w:rPr>
        <w:t>1 pr</w:t>
      </w:r>
      <w:r>
        <w:rPr>
          <w:sz w:val="22"/>
          <w:szCs w:val="22"/>
          <w:lang w:eastAsia="ar-SA"/>
        </w:rPr>
        <w:t>iedas</w:t>
      </w:r>
    </w:p>
    <w:p w:rsidR="007405C4" w:rsidRDefault="007405C4">
      <w:pPr>
        <w:rPr>
          <w:b/>
          <w:szCs w:val="24"/>
          <w:lang w:eastAsia="ar-SA"/>
        </w:rPr>
      </w:pPr>
    </w:p>
    <w:p w:rsidR="007405C4" w:rsidRDefault="007405C4">
      <w:pPr>
        <w:rPr>
          <w:b/>
          <w:szCs w:val="24"/>
          <w:lang w:eastAsia="ar-SA"/>
        </w:rPr>
      </w:pPr>
    </w:p>
    <w:p w:rsidR="007405C4" w:rsidRDefault="00F55FAB">
      <w:pPr>
        <w:jc w:val="center"/>
      </w:pPr>
      <w:r>
        <w:rPr>
          <w:b/>
          <w:szCs w:val="24"/>
          <w:lang w:eastAsia="ar-SA"/>
        </w:rPr>
        <w:t xml:space="preserve">NENAUDOJAMŲ, APLEISTŲ KITOS PASKIRTIES ŽEMĖS SKLYPŲ, </w:t>
      </w:r>
    </w:p>
    <w:p w:rsidR="007405C4" w:rsidRDefault="00F55FAB">
      <w:pPr>
        <w:jc w:val="center"/>
      </w:pPr>
      <w:r>
        <w:rPr>
          <w:b/>
          <w:szCs w:val="24"/>
          <w:lang w:eastAsia="ar-SA"/>
        </w:rPr>
        <w:t xml:space="preserve">ESANČIŲ ________________________________ SENIŪNIJOJE </w:t>
      </w:r>
    </w:p>
    <w:p w:rsidR="007405C4" w:rsidRDefault="00F55FAB">
      <w:pPr>
        <w:jc w:val="center"/>
        <w:rPr>
          <w:bCs/>
          <w:sz w:val="22"/>
          <w:szCs w:val="22"/>
          <w:lang w:eastAsia="ar-SA"/>
        </w:rPr>
      </w:pPr>
      <w:r>
        <w:rPr>
          <w:bCs/>
          <w:sz w:val="22"/>
          <w:szCs w:val="22"/>
          <w:lang w:eastAsia="ar-SA"/>
        </w:rPr>
        <w:t>(seniūnijos pavadinimas)</w:t>
      </w:r>
    </w:p>
    <w:p w:rsidR="007405C4" w:rsidRDefault="00F55FAB">
      <w:pPr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PRELIMINARUS SĄRAŠAS</w:t>
      </w:r>
    </w:p>
    <w:p w:rsidR="007405C4" w:rsidRDefault="007405C4">
      <w:pPr>
        <w:rPr>
          <w:b/>
          <w:szCs w:val="24"/>
          <w:lang w:eastAsia="ar-SA"/>
        </w:rPr>
      </w:pPr>
    </w:p>
    <w:p w:rsidR="007405C4" w:rsidRDefault="00F55FAB">
      <w:pPr>
        <w:jc w:val="center"/>
        <w:rPr>
          <w:szCs w:val="24"/>
          <w:lang w:eastAsia="ar-SA"/>
        </w:rPr>
      </w:pPr>
      <w:r>
        <w:rPr>
          <w:szCs w:val="24"/>
          <w:lang w:eastAsia="ar-SA"/>
        </w:rPr>
        <w:t>_________________</w:t>
      </w:r>
    </w:p>
    <w:p w:rsidR="007405C4" w:rsidRDefault="00F55FAB">
      <w:pPr>
        <w:jc w:val="cent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(data)</w:t>
      </w:r>
    </w:p>
    <w:p w:rsidR="007405C4" w:rsidRDefault="007405C4">
      <w:pPr>
        <w:rPr>
          <w:szCs w:val="24"/>
          <w:lang w:eastAsia="ar-SA"/>
        </w:rPr>
      </w:pPr>
    </w:p>
    <w:p w:rsidR="007405C4" w:rsidRDefault="007405C4">
      <w:pPr>
        <w:rPr>
          <w:szCs w:val="24"/>
          <w:lang w:eastAsia="ar-SA"/>
        </w:rPr>
      </w:pPr>
    </w:p>
    <w:tbl>
      <w:tblPr>
        <w:tblW w:w="5000" w:type="pct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"/>
        <w:gridCol w:w="1891"/>
        <w:gridCol w:w="1791"/>
        <w:gridCol w:w="1650"/>
        <w:gridCol w:w="1623"/>
        <w:gridCol w:w="897"/>
        <w:gridCol w:w="1196"/>
      </w:tblGrid>
      <w:tr w:rsidR="007405C4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F55FAB">
            <w:pPr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  <w:lang w:eastAsia="ar-SA"/>
              </w:rPr>
              <w:t>Eil. Nr.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F55FAB">
            <w:pPr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  <w:lang w:eastAsia="ar-SA"/>
              </w:rPr>
              <w:t xml:space="preserve">Sklypo savininko vardas, pavardė (juridinio asmens </w:t>
            </w:r>
            <w:r>
              <w:rPr>
                <w:bCs/>
                <w:szCs w:val="24"/>
                <w:lang w:eastAsia="ar-SA"/>
              </w:rPr>
              <w:t>pavadinimas)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F55FAB">
            <w:pPr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  <w:lang w:eastAsia="ar-SA"/>
              </w:rPr>
              <w:t>Gyvenamosios vietos (buveinės) adresas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F55FAB">
            <w:pPr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  <w:lang w:eastAsia="ar-SA"/>
              </w:rPr>
              <w:t>Sklypo adresas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F55FAB">
            <w:pPr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  <w:lang w:eastAsia="ar-SA"/>
              </w:rPr>
              <w:t>Sklypo</w:t>
            </w:r>
          </w:p>
          <w:p w:rsidR="007405C4" w:rsidRDefault="00F55FAB">
            <w:pPr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  <w:lang w:eastAsia="ar-SA"/>
              </w:rPr>
              <w:t>unikalus numeris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F55FAB">
            <w:pPr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  <w:lang w:eastAsia="ar-SA"/>
              </w:rPr>
              <w:t>Sklypo</w:t>
            </w:r>
          </w:p>
          <w:p w:rsidR="007405C4" w:rsidRDefault="00F55FAB">
            <w:pPr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  <w:lang w:eastAsia="ar-SA"/>
              </w:rPr>
              <w:t>plotas, ha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F55FAB">
            <w:pPr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  <w:lang w:eastAsia="ar-SA"/>
              </w:rPr>
              <w:t>Aprašo 5 punkto kriterijai</w:t>
            </w:r>
          </w:p>
        </w:tc>
      </w:tr>
      <w:tr w:rsidR="007405C4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</w:tr>
      <w:tr w:rsidR="007405C4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</w:tr>
      <w:tr w:rsidR="007405C4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</w:tr>
      <w:tr w:rsidR="007405C4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</w:tr>
      <w:tr w:rsidR="007405C4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</w:tr>
      <w:tr w:rsidR="007405C4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</w:tr>
      <w:tr w:rsidR="007405C4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</w:tr>
      <w:tr w:rsidR="007405C4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</w:tr>
      <w:tr w:rsidR="007405C4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</w:tr>
      <w:tr w:rsidR="007405C4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</w:tr>
      <w:tr w:rsidR="007405C4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</w:tr>
      <w:tr w:rsidR="007405C4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</w:tr>
      <w:tr w:rsidR="007405C4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</w:tr>
      <w:tr w:rsidR="007405C4">
        <w:tblPrEx>
          <w:tblCellMar>
            <w:top w:w="0" w:type="dxa"/>
            <w:bottom w:w="0" w:type="dxa"/>
          </w:tblCellMar>
        </w:tblPrEx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5C4" w:rsidRDefault="007405C4">
            <w:pPr>
              <w:rPr>
                <w:szCs w:val="24"/>
                <w:lang w:eastAsia="ar-SA"/>
              </w:rPr>
            </w:pPr>
          </w:p>
        </w:tc>
      </w:tr>
    </w:tbl>
    <w:p w:rsidR="007405C4" w:rsidRDefault="007405C4">
      <w:pPr>
        <w:rPr>
          <w:szCs w:val="24"/>
          <w:lang w:eastAsia="ar-SA"/>
        </w:rPr>
      </w:pPr>
    </w:p>
    <w:p w:rsidR="007405C4" w:rsidRDefault="007405C4">
      <w:pPr>
        <w:rPr>
          <w:szCs w:val="24"/>
          <w:lang w:eastAsia="ar-SA"/>
        </w:rPr>
      </w:pPr>
    </w:p>
    <w:p w:rsidR="007405C4" w:rsidRDefault="007405C4">
      <w:pPr>
        <w:rPr>
          <w:szCs w:val="24"/>
          <w:lang w:eastAsia="ar-SA"/>
        </w:rPr>
      </w:pPr>
    </w:p>
    <w:p w:rsidR="007405C4" w:rsidRDefault="00F55FAB">
      <w:pPr>
        <w:rPr>
          <w:szCs w:val="24"/>
          <w:lang w:eastAsia="ar-SA"/>
        </w:rPr>
      </w:pPr>
      <w:r>
        <w:rPr>
          <w:szCs w:val="24"/>
          <w:lang w:eastAsia="ar-SA"/>
        </w:rPr>
        <w:t>Sklypus nustatę asmenys:</w:t>
      </w:r>
    </w:p>
    <w:p w:rsidR="007405C4" w:rsidRDefault="007405C4">
      <w:pPr>
        <w:rPr>
          <w:szCs w:val="24"/>
          <w:lang w:eastAsia="ar-SA"/>
        </w:rPr>
      </w:pPr>
    </w:p>
    <w:p w:rsidR="007405C4" w:rsidRDefault="00F55FAB">
      <w:r>
        <w:rPr>
          <w:szCs w:val="24"/>
          <w:lang w:eastAsia="ar-SA"/>
        </w:rPr>
        <w:t xml:space="preserve">____________________________            ________________             _______________________ </w:t>
      </w:r>
      <w:r>
        <w:rPr>
          <w:sz w:val="22"/>
          <w:szCs w:val="22"/>
          <w:lang w:eastAsia="ar-SA"/>
        </w:rPr>
        <w:t>(pareigos)</w:t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  <w:t>(parašas)</w:t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  <w:t>(vardas, pavardė)</w:t>
      </w:r>
    </w:p>
    <w:p w:rsidR="007405C4" w:rsidRDefault="007405C4">
      <w:pPr>
        <w:rPr>
          <w:sz w:val="22"/>
          <w:szCs w:val="22"/>
          <w:lang w:eastAsia="ar-SA"/>
        </w:rPr>
      </w:pPr>
    </w:p>
    <w:p w:rsidR="007405C4" w:rsidRDefault="00F55FAB">
      <w:r>
        <w:rPr>
          <w:szCs w:val="24"/>
          <w:lang w:eastAsia="ar-SA"/>
        </w:rPr>
        <w:t xml:space="preserve">____________________________            ________________             </w:t>
      </w:r>
      <w:r>
        <w:rPr>
          <w:szCs w:val="24"/>
          <w:lang w:eastAsia="ar-SA"/>
        </w:rPr>
        <w:t xml:space="preserve">_______________________ </w:t>
      </w:r>
      <w:r>
        <w:rPr>
          <w:sz w:val="22"/>
          <w:szCs w:val="22"/>
          <w:lang w:eastAsia="ar-SA"/>
        </w:rPr>
        <w:t>(pareigos)</w:t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  <w:t>(parašas)</w:t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  <w:t>(vardas, pavardė)</w:t>
      </w:r>
    </w:p>
    <w:p w:rsidR="007405C4" w:rsidRDefault="007405C4">
      <w:pPr>
        <w:rPr>
          <w:szCs w:val="24"/>
          <w:lang w:eastAsia="ar-SA"/>
        </w:rPr>
      </w:pPr>
    </w:p>
    <w:p w:rsidR="007405C4" w:rsidRDefault="00F55FAB">
      <w:r>
        <w:rPr>
          <w:szCs w:val="24"/>
          <w:lang w:eastAsia="ar-SA"/>
        </w:rPr>
        <w:t xml:space="preserve">____________________________            ________________             _______________________ </w:t>
      </w:r>
      <w:r>
        <w:rPr>
          <w:sz w:val="22"/>
          <w:szCs w:val="22"/>
          <w:lang w:eastAsia="ar-SA"/>
        </w:rPr>
        <w:t>(pareigos)</w:t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  <w:t>(parašas)</w:t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  <w:t>(vardas, pavardė)</w:t>
      </w:r>
    </w:p>
    <w:p w:rsidR="007405C4" w:rsidRDefault="007405C4">
      <w:pPr>
        <w:rPr>
          <w:szCs w:val="24"/>
          <w:lang w:eastAsia="ar-SA"/>
        </w:rPr>
      </w:pPr>
    </w:p>
    <w:p w:rsidR="007405C4" w:rsidRDefault="007405C4">
      <w:pPr>
        <w:rPr>
          <w:szCs w:val="24"/>
          <w:lang w:eastAsia="ar-SA"/>
        </w:rPr>
        <w:sectPr w:rsidR="007405C4">
          <w:headerReference w:type="default" r:id="rId11"/>
          <w:footerReference w:type="default" r:id="rId12"/>
          <w:footnotePr>
            <w:pos w:val="beneathText"/>
          </w:footnotePr>
          <w:pgSz w:w="11905" w:h="16837"/>
          <w:pgMar w:top="1134" w:right="567" w:bottom="1134" w:left="1701" w:header="567" w:footer="567" w:gutter="0"/>
          <w:cols w:space="1296"/>
        </w:sectPr>
      </w:pPr>
    </w:p>
    <w:p w:rsidR="007405C4" w:rsidRDefault="00F55FAB">
      <w:pPr>
        <w:ind w:left="432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lastRenderedPageBreak/>
        <w:t>Nenaudojamų, apleistų kitos paskirties žemės s</w:t>
      </w:r>
      <w:r>
        <w:rPr>
          <w:sz w:val="22"/>
          <w:szCs w:val="22"/>
          <w:lang w:eastAsia="ar-SA"/>
        </w:rPr>
        <w:t xml:space="preserve">klypų </w:t>
      </w:r>
    </w:p>
    <w:p w:rsidR="007405C4" w:rsidRDefault="00F55FAB">
      <w:pPr>
        <w:ind w:left="432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Ukmergės rajono savivaldybėje nustatymo tvarkos aprašo</w:t>
      </w:r>
    </w:p>
    <w:p w:rsidR="007405C4" w:rsidRDefault="00F55FAB">
      <w:pPr>
        <w:ind w:left="3600" w:firstLine="720"/>
      </w:pPr>
      <w:r>
        <w:rPr>
          <w:sz w:val="22"/>
          <w:szCs w:val="22"/>
          <w:lang w:eastAsia="ar-SA"/>
        </w:rPr>
        <w:t>2 priedas</w:t>
      </w:r>
    </w:p>
    <w:p w:rsidR="007405C4" w:rsidRDefault="007405C4">
      <w:pPr>
        <w:rPr>
          <w:szCs w:val="24"/>
          <w:lang w:eastAsia="ar-SA"/>
        </w:rPr>
      </w:pPr>
    </w:p>
    <w:p w:rsidR="007405C4" w:rsidRDefault="007405C4">
      <w:pPr>
        <w:rPr>
          <w:szCs w:val="24"/>
          <w:lang w:eastAsia="ar-SA"/>
        </w:rPr>
      </w:pPr>
    </w:p>
    <w:p w:rsidR="007405C4" w:rsidRDefault="00F55FAB">
      <w:pPr>
        <w:jc w:val="center"/>
      </w:pPr>
      <w:r>
        <w:rPr>
          <w:b/>
          <w:szCs w:val="24"/>
          <w:lang w:eastAsia="ar-SA"/>
        </w:rPr>
        <w:t xml:space="preserve">NENAUDOJAMŲ, APLEISTŲ KITOS PASKIRTIES ŽEMĖS SKLYPŲ, </w:t>
      </w:r>
    </w:p>
    <w:p w:rsidR="007405C4" w:rsidRDefault="00F55FAB">
      <w:pPr>
        <w:jc w:val="center"/>
      </w:pPr>
      <w:r>
        <w:rPr>
          <w:b/>
          <w:szCs w:val="24"/>
          <w:lang w:eastAsia="ar-SA"/>
        </w:rPr>
        <w:t xml:space="preserve">ESANČIŲ ______________________________ </w:t>
      </w:r>
      <w:r>
        <w:rPr>
          <w:b/>
          <w:bCs/>
          <w:szCs w:val="24"/>
          <w:lang w:eastAsia="ar-SA"/>
        </w:rPr>
        <w:t>SENIŪNIJOJE</w:t>
      </w:r>
    </w:p>
    <w:p w:rsidR="007405C4" w:rsidRDefault="00F55FAB">
      <w:pPr>
        <w:jc w:val="cent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(seniūnijos pavadinimas)</w:t>
      </w:r>
    </w:p>
    <w:p w:rsidR="007405C4" w:rsidRDefault="007405C4">
      <w:pPr>
        <w:rPr>
          <w:b/>
          <w:bCs/>
          <w:szCs w:val="24"/>
          <w:lang w:eastAsia="ar-SA"/>
        </w:rPr>
      </w:pPr>
    </w:p>
    <w:p w:rsidR="007405C4" w:rsidRDefault="00F55FAB">
      <w:pPr>
        <w:jc w:val="center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APŽIŪROS AKTAS</w:t>
      </w:r>
    </w:p>
    <w:p w:rsidR="007405C4" w:rsidRDefault="007405C4">
      <w:pPr>
        <w:jc w:val="center"/>
        <w:rPr>
          <w:szCs w:val="24"/>
          <w:lang w:eastAsia="ar-SA"/>
        </w:rPr>
      </w:pPr>
    </w:p>
    <w:p w:rsidR="007405C4" w:rsidRDefault="00F55FAB">
      <w:pPr>
        <w:jc w:val="center"/>
        <w:rPr>
          <w:szCs w:val="24"/>
          <w:lang w:eastAsia="ar-SA"/>
        </w:rPr>
      </w:pPr>
      <w:r>
        <w:rPr>
          <w:szCs w:val="24"/>
          <w:lang w:eastAsia="ar-SA"/>
        </w:rPr>
        <w:t>________________ Nr.</w:t>
      </w:r>
    </w:p>
    <w:p w:rsidR="007405C4" w:rsidRDefault="00F55FAB">
      <w:pPr>
        <w:jc w:val="cent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(data)</w:t>
      </w:r>
    </w:p>
    <w:p w:rsidR="007405C4" w:rsidRDefault="007405C4">
      <w:pPr>
        <w:jc w:val="center"/>
        <w:rPr>
          <w:szCs w:val="24"/>
          <w:lang w:eastAsia="ar-SA"/>
        </w:rPr>
      </w:pPr>
    </w:p>
    <w:p w:rsidR="007405C4" w:rsidRDefault="00F55FAB">
      <w:pPr>
        <w:jc w:val="center"/>
        <w:rPr>
          <w:szCs w:val="24"/>
          <w:lang w:eastAsia="ar-SA"/>
        </w:rPr>
      </w:pPr>
      <w:r>
        <w:rPr>
          <w:szCs w:val="24"/>
          <w:lang w:eastAsia="ar-SA"/>
        </w:rPr>
        <w:t>__________________</w:t>
      </w:r>
    </w:p>
    <w:p w:rsidR="007405C4" w:rsidRDefault="00F55FAB">
      <w:pPr>
        <w:jc w:val="cent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(vieta)</w:t>
      </w:r>
    </w:p>
    <w:p w:rsidR="007405C4" w:rsidRDefault="007405C4">
      <w:pPr>
        <w:rPr>
          <w:szCs w:val="24"/>
          <w:lang w:eastAsia="ar-SA"/>
        </w:rPr>
      </w:pPr>
    </w:p>
    <w:p w:rsidR="007405C4" w:rsidRDefault="00F55FAB">
      <w:pPr>
        <w:rPr>
          <w:szCs w:val="24"/>
          <w:lang w:eastAsia="ar-SA"/>
        </w:rPr>
      </w:pPr>
      <w:r>
        <w:rPr>
          <w:szCs w:val="24"/>
          <w:lang w:eastAsia="ar-SA"/>
        </w:rPr>
        <w:t>Apžiūros vietoje metu nustatyta, kad žemės sklypas (unikalus Nr. __________________________), esantis adresu ____________________________________________________________________</w:t>
      </w:r>
    </w:p>
    <w:p w:rsidR="007405C4" w:rsidRDefault="00F55FAB">
      <w:pPr>
        <w:rPr>
          <w:szCs w:val="24"/>
          <w:lang w:eastAsia="ar-SA"/>
        </w:rPr>
      </w:pPr>
      <w:r>
        <w:rPr>
          <w:szCs w:val="24"/>
          <w:lang w:eastAsia="ar-SA"/>
        </w:rPr>
        <w:t>__________________________________________________</w:t>
      </w:r>
      <w:r>
        <w:rPr>
          <w:szCs w:val="24"/>
          <w:lang w:eastAsia="ar-SA"/>
        </w:rPr>
        <w:t>______________________________</w:t>
      </w:r>
    </w:p>
    <w:p w:rsidR="007405C4" w:rsidRDefault="00F55FAB">
      <w:pPr>
        <w:jc w:val="both"/>
      </w:pPr>
      <w:r>
        <w:rPr>
          <w:szCs w:val="24"/>
          <w:lang w:eastAsia="ar-SA"/>
        </w:rPr>
        <w:t>atitinka Nenaudojamų, apleistų kitos paskirties žemės sklypų Ukmergės rajono</w:t>
      </w:r>
      <w:r>
        <w:rPr>
          <w:sz w:val="22"/>
          <w:szCs w:val="22"/>
          <w:lang w:eastAsia="ar-SA"/>
        </w:rPr>
        <w:t xml:space="preserve"> </w:t>
      </w:r>
      <w:r>
        <w:rPr>
          <w:szCs w:val="24"/>
          <w:lang w:eastAsia="ar-SA"/>
        </w:rPr>
        <w:t>savivaldybėje nustatymo tvarkos aprašo 5 punkto __________ papunktį: _________________________________</w:t>
      </w:r>
    </w:p>
    <w:p w:rsidR="007405C4" w:rsidRDefault="00F55FAB">
      <w:pPr>
        <w:rPr>
          <w:szCs w:val="24"/>
          <w:lang w:eastAsia="ar-SA"/>
        </w:rPr>
      </w:pPr>
      <w:r>
        <w:rPr>
          <w:szCs w:val="24"/>
          <w:lang w:eastAsia="ar-SA"/>
        </w:rPr>
        <w:t>________________________________________________________________________________________________________________________________________________________________</w:t>
      </w:r>
    </w:p>
    <w:p w:rsidR="007405C4" w:rsidRDefault="007405C4">
      <w:pPr>
        <w:rPr>
          <w:szCs w:val="24"/>
          <w:lang w:eastAsia="ar-SA"/>
        </w:rPr>
      </w:pPr>
    </w:p>
    <w:p w:rsidR="007405C4" w:rsidRDefault="00F55FAB">
      <w:pPr>
        <w:rPr>
          <w:szCs w:val="24"/>
          <w:lang w:eastAsia="ar-SA"/>
        </w:rPr>
      </w:pPr>
      <w:r>
        <w:rPr>
          <w:szCs w:val="24"/>
          <w:lang w:eastAsia="ar-SA"/>
        </w:rPr>
        <w:t>PRIDEDAMA:</w:t>
      </w:r>
    </w:p>
    <w:p w:rsidR="007405C4" w:rsidRDefault="00F55FAB">
      <w:pPr>
        <w:rPr>
          <w:szCs w:val="24"/>
          <w:lang w:eastAsia="ar-SA"/>
        </w:rPr>
      </w:pPr>
      <w:r>
        <w:rPr>
          <w:szCs w:val="24"/>
          <w:lang w:eastAsia="ar-SA"/>
        </w:rPr>
        <w:t>1. Nuotraukos, _____ vnt.</w:t>
      </w:r>
    </w:p>
    <w:p w:rsidR="007405C4" w:rsidRDefault="00F55FAB">
      <w:pPr>
        <w:rPr>
          <w:szCs w:val="24"/>
          <w:lang w:eastAsia="ar-SA"/>
        </w:rPr>
      </w:pPr>
      <w:r>
        <w:rPr>
          <w:szCs w:val="24"/>
          <w:lang w:eastAsia="ar-SA"/>
        </w:rPr>
        <w:t>2. ______________________________________________________</w:t>
      </w:r>
      <w:r>
        <w:rPr>
          <w:szCs w:val="24"/>
          <w:lang w:eastAsia="ar-SA"/>
        </w:rPr>
        <w:t>________________________</w:t>
      </w:r>
    </w:p>
    <w:p w:rsidR="007405C4" w:rsidRDefault="00F55FAB">
      <w:pPr>
        <w:rPr>
          <w:szCs w:val="24"/>
          <w:lang w:eastAsia="ar-SA"/>
        </w:rPr>
      </w:pPr>
      <w:r>
        <w:rPr>
          <w:szCs w:val="24"/>
          <w:lang w:eastAsia="ar-SA"/>
        </w:rPr>
        <w:t>3. ______________________________________________________________________________</w:t>
      </w:r>
    </w:p>
    <w:p w:rsidR="007405C4" w:rsidRDefault="007405C4">
      <w:pPr>
        <w:rPr>
          <w:szCs w:val="24"/>
          <w:lang w:eastAsia="ar-SA"/>
        </w:rPr>
      </w:pPr>
    </w:p>
    <w:p w:rsidR="007405C4" w:rsidRDefault="007405C4">
      <w:pPr>
        <w:rPr>
          <w:szCs w:val="24"/>
          <w:lang w:eastAsia="ar-SA"/>
        </w:rPr>
      </w:pPr>
    </w:p>
    <w:p w:rsidR="007405C4" w:rsidRDefault="00F55FAB">
      <w:pPr>
        <w:rPr>
          <w:szCs w:val="24"/>
          <w:lang w:eastAsia="ar-SA"/>
        </w:rPr>
      </w:pPr>
      <w:r>
        <w:rPr>
          <w:szCs w:val="24"/>
          <w:lang w:eastAsia="ar-SA"/>
        </w:rPr>
        <w:t>Apžiūrą atlikę asmenys:</w:t>
      </w:r>
    </w:p>
    <w:p w:rsidR="007405C4" w:rsidRDefault="007405C4">
      <w:pPr>
        <w:rPr>
          <w:szCs w:val="24"/>
          <w:lang w:eastAsia="ar-SA"/>
        </w:rPr>
      </w:pPr>
    </w:p>
    <w:p w:rsidR="007405C4" w:rsidRDefault="00F55FAB">
      <w:r>
        <w:rPr>
          <w:szCs w:val="24"/>
          <w:lang w:eastAsia="ar-SA"/>
        </w:rPr>
        <w:t xml:space="preserve">____________________________            ________________             _______________________ </w:t>
      </w:r>
      <w:r>
        <w:rPr>
          <w:sz w:val="22"/>
          <w:szCs w:val="22"/>
          <w:lang w:eastAsia="ar-SA"/>
        </w:rPr>
        <w:t>(pareigos)</w:t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  <w:t>(parašas)</w:t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  <w:t>(v</w:t>
      </w:r>
      <w:r>
        <w:rPr>
          <w:sz w:val="22"/>
          <w:szCs w:val="22"/>
          <w:lang w:eastAsia="ar-SA"/>
        </w:rPr>
        <w:t>ardas, pavardė)</w:t>
      </w:r>
    </w:p>
    <w:p w:rsidR="007405C4" w:rsidRDefault="007405C4">
      <w:pPr>
        <w:rPr>
          <w:szCs w:val="24"/>
          <w:lang w:eastAsia="ar-SA"/>
        </w:rPr>
      </w:pPr>
    </w:p>
    <w:p w:rsidR="007405C4" w:rsidRDefault="00F55FAB">
      <w:r>
        <w:rPr>
          <w:szCs w:val="24"/>
          <w:lang w:eastAsia="ar-SA"/>
        </w:rPr>
        <w:t xml:space="preserve">____________________________            ________________             _______________________ </w:t>
      </w:r>
      <w:r>
        <w:rPr>
          <w:sz w:val="22"/>
          <w:szCs w:val="22"/>
          <w:lang w:eastAsia="ar-SA"/>
        </w:rPr>
        <w:t>(pareigos)</w:t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  <w:t>(parašas)</w:t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  <w:t>(vardas, pavardė)</w:t>
      </w:r>
    </w:p>
    <w:p w:rsidR="007405C4" w:rsidRDefault="007405C4">
      <w:pPr>
        <w:rPr>
          <w:szCs w:val="24"/>
          <w:lang w:eastAsia="ar-SA"/>
        </w:rPr>
      </w:pPr>
    </w:p>
    <w:p w:rsidR="007405C4" w:rsidRDefault="00F55FAB">
      <w:r>
        <w:rPr>
          <w:szCs w:val="24"/>
          <w:lang w:eastAsia="ar-SA"/>
        </w:rPr>
        <w:t xml:space="preserve">____________________________            ________________             _______________________ </w:t>
      </w:r>
      <w:r>
        <w:rPr>
          <w:sz w:val="22"/>
          <w:szCs w:val="22"/>
          <w:lang w:eastAsia="ar-SA"/>
        </w:rPr>
        <w:t>(pareig</w:t>
      </w:r>
      <w:r>
        <w:rPr>
          <w:sz w:val="22"/>
          <w:szCs w:val="22"/>
          <w:lang w:eastAsia="ar-SA"/>
        </w:rPr>
        <w:t>os)</w:t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  <w:t>(parašas)</w:t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  <w:t>(vardas, pavardė)</w:t>
      </w:r>
    </w:p>
    <w:p w:rsidR="007405C4" w:rsidRDefault="007405C4">
      <w:pPr>
        <w:rPr>
          <w:szCs w:val="24"/>
          <w:lang w:eastAsia="ar-SA"/>
        </w:rPr>
      </w:pPr>
    </w:p>
    <w:p w:rsidR="007405C4" w:rsidRDefault="007405C4">
      <w:pPr>
        <w:rPr>
          <w:szCs w:val="24"/>
          <w:lang w:eastAsia="ar-SA"/>
        </w:rPr>
      </w:pPr>
    </w:p>
    <w:p w:rsidR="007405C4" w:rsidRDefault="007405C4">
      <w:pPr>
        <w:rPr>
          <w:szCs w:val="24"/>
          <w:lang w:eastAsia="ar-SA"/>
        </w:rPr>
      </w:pPr>
    </w:p>
    <w:p w:rsidR="007405C4" w:rsidRDefault="007405C4"/>
    <w:sectPr w:rsidR="007405C4">
      <w:headerReference w:type="default" r:id="rId13"/>
      <w:footerReference w:type="default" r:id="rId14"/>
      <w:footnotePr>
        <w:pos w:val="beneathText"/>
      </w:footnotePr>
      <w:pgSz w:w="11905" w:h="16837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55FAB">
      <w:r>
        <w:separator/>
      </w:r>
    </w:p>
  </w:endnote>
  <w:endnote w:type="continuationSeparator" w:id="0">
    <w:p w:rsidR="00000000" w:rsidRDefault="00F55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049" w:rsidRDefault="00F55FAB">
    <w:pPr>
      <w:tabs>
        <w:tab w:val="center" w:pos="4153"/>
        <w:tab w:val="right" w:pos="8306"/>
      </w:tabs>
      <w:rPr>
        <w:szCs w:val="24"/>
        <w:lang w:eastAsia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049" w:rsidRDefault="00F55FAB">
    <w:pPr>
      <w:tabs>
        <w:tab w:val="center" w:pos="4153"/>
        <w:tab w:val="right" w:pos="8306"/>
      </w:tabs>
      <w:rPr>
        <w:szCs w:val="24"/>
        <w:lang w:eastAsia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049" w:rsidRDefault="00F55FAB">
    <w:pPr>
      <w:tabs>
        <w:tab w:val="center" w:pos="4153"/>
        <w:tab w:val="right" w:pos="8306"/>
      </w:tabs>
      <w:rPr>
        <w:szCs w:val="24"/>
        <w:lang w:eastAsia="ar-SA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049" w:rsidRDefault="00F55FAB">
    <w:pPr>
      <w:tabs>
        <w:tab w:val="center" w:pos="4153"/>
        <w:tab w:val="right" w:pos="8306"/>
      </w:tabs>
      <w:rPr>
        <w:szCs w:val="24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55FAB">
      <w:r>
        <w:rPr>
          <w:color w:val="000000"/>
        </w:rPr>
        <w:separator/>
      </w:r>
    </w:p>
  </w:footnote>
  <w:footnote w:type="continuationSeparator" w:id="0">
    <w:p w:rsidR="00000000" w:rsidRDefault="00F55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049" w:rsidRDefault="00F55FAB">
    <w:pPr>
      <w:tabs>
        <w:tab w:val="center" w:pos="4819"/>
        <w:tab w:val="right" w:pos="9638"/>
      </w:tabs>
      <w:jc w:val="center"/>
    </w:pPr>
    <w:r>
      <w:rPr>
        <w:szCs w:val="24"/>
        <w:lang w:eastAsia="ar-SA"/>
      </w:rPr>
      <w:fldChar w:fldCharType="begin"/>
    </w:r>
    <w:r>
      <w:rPr>
        <w:szCs w:val="24"/>
        <w:lang w:eastAsia="ar-SA"/>
      </w:rPr>
      <w:instrText xml:space="preserve"> PAGE </w:instrText>
    </w:r>
    <w:r>
      <w:rPr>
        <w:szCs w:val="24"/>
        <w:lang w:eastAsia="ar-SA"/>
      </w:rPr>
      <w:fldChar w:fldCharType="separate"/>
    </w:r>
    <w:r>
      <w:rPr>
        <w:szCs w:val="24"/>
        <w:lang w:eastAsia="ar-SA"/>
      </w:rPr>
      <w:t>4</w:t>
    </w:r>
    <w:r>
      <w:rPr>
        <w:szCs w:val="24"/>
        <w:lang w:eastAsia="ar-SA"/>
      </w:rPr>
      <w:fldChar w:fldCharType="end"/>
    </w:r>
    <w:r>
      <w:rPr>
        <w:szCs w:val="24"/>
        <w:lang w:eastAsia="ar-SA"/>
      </w:rPr>
      <w:t xml:space="preserve"> </w:t>
    </w:r>
  </w:p>
  <w:p w:rsidR="00381049" w:rsidRDefault="00F55FAB">
    <w:pPr>
      <w:tabs>
        <w:tab w:val="center" w:pos="4819"/>
        <w:tab w:val="right" w:pos="9638"/>
      </w:tabs>
      <w:rPr>
        <w:szCs w:val="24"/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049" w:rsidRDefault="00F55FAB">
    <w:pPr>
      <w:tabs>
        <w:tab w:val="center" w:pos="4819"/>
        <w:tab w:val="right" w:pos="9638"/>
      </w:tabs>
      <w:jc w:val="center"/>
    </w:pPr>
    <w:r>
      <w:rPr>
        <w:szCs w:val="24"/>
        <w:lang w:eastAsia="ar-SA"/>
      </w:rPr>
      <w:fldChar w:fldCharType="begin"/>
    </w:r>
    <w:r>
      <w:rPr>
        <w:szCs w:val="24"/>
        <w:lang w:eastAsia="ar-SA"/>
      </w:rPr>
      <w:instrText xml:space="preserve"> PAGE </w:instrText>
    </w:r>
    <w:r>
      <w:rPr>
        <w:szCs w:val="24"/>
        <w:lang w:eastAsia="ar-SA"/>
      </w:rPr>
      <w:fldChar w:fldCharType="separate"/>
    </w:r>
    <w:r>
      <w:rPr>
        <w:szCs w:val="24"/>
        <w:lang w:eastAsia="ar-SA"/>
      </w:rPr>
      <w:t>4</w:t>
    </w:r>
    <w:r>
      <w:rPr>
        <w:szCs w:val="24"/>
        <w:lang w:eastAsia="ar-SA"/>
      </w:rPr>
      <w:fldChar w:fldCharType="end"/>
    </w:r>
    <w:r>
      <w:rPr>
        <w:szCs w:val="24"/>
        <w:lang w:eastAsia="ar-SA"/>
      </w:rPr>
      <w:t xml:space="preserve"> </w:t>
    </w:r>
  </w:p>
  <w:p w:rsidR="00381049" w:rsidRDefault="00F55FAB">
    <w:pPr>
      <w:tabs>
        <w:tab w:val="center" w:pos="4819"/>
        <w:tab w:val="right" w:pos="9638"/>
      </w:tabs>
      <w:rPr>
        <w:szCs w:val="24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049" w:rsidRDefault="00F55FAB">
    <w:pPr>
      <w:tabs>
        <w:tab w:val="center" w:pos="4819"/>
        <w:tab w:val="right" w:pos="9638"/>
      </w:tabs>
      <w:jc w:val="center"/>
    </w:pPr>
    <w:r>
      <w:rPr>
        <w:szCs w:val="24"/>
        <w:lang w:eastAsia="ar-SA"/>
      </w:rPr>
      <w:fldChar w:fldCharType="begin"/>
    </w:r>
    <w:r>
      <w:rPr>
        <w:szCs w:val="24"/>
        <w:lang w:eastAsia="ar-SA"/>
      </w:rPr>
      <w:instrText xml:space="preserve"> PAGE </w:instrText>
    </w:r>
    <w:r>
      <w:rPr>
        <w:szCs w:val="24"/>
        <w:lang w:eastAsia="ar-SA"/>
      </w:rPr>
      <w:fldChar w:fldCharType="separate"/>
    </w:r>
    <w:r>
      <w:rPr>
        <w:szCs w:val="24"/>
        <w:lang w:eastAsia="ar-SA"/>
      </w:rPr>
      <w:t>4</w:t>
    </w:r>
    <w:r>
      <w:rPr>
        <w:szCs w:val="24"/>
        <w:lang w:eastAsia="ar-SA"/>
      </w:rPr>
      <w:fldChar w:fldCharType="end"/>
    </w:r>
    <w:r>
      <w:rPr>
        <w:szCs w:val="24"/>
        <w:lang w:eastAsia="ar-SA"/>
      </w:rPr>
      <w:t xml:space="preserve"> </w:t>
    </w:r>
  </w:p>
  <w:p w:rsidR="00381049" w:rsidRDefault="00F55FAB">
    <w:pPr>
      <w:tabs>
        <w:tab w:val="center" w:pos="4819"/>
        <w:tab w:val="right" w:pos="9638"/>
      </w:tabs>
      <w:rPr>
        <w:szCs w:val="24"/>
        <w:lang w:eastAsia="ar-SA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049" w:rsidRDefault="00F55FAB">
    <w:pPr>
      <w:tabs>
        <w:tab w:val="center" w:pos="4819"/>
        <w:tab w:val="right" w:pos="9638"/>
      </w:tabs>
      <w:jc w:val="center"/>
    </w:pPr>
    <w:r>
      <w:rPr>
        <w:szCs w:val="24"/>
        <w:lang w:eastAsia="ar-SA"/>
      </w:rPr>
      <w:fldChar w:fldCharType="begin"/>
    </w:r>
    <w:r>
      <w:rPr>
        <w:szCs w:val="24"/>
        <w:lang w:eastAsia="ar-SA"/>
      </w:rPr>
      <w:instrText xml:space="preserve"> PAGE </w:instrText>
    </w:r>
    <w:r>
      <w:rPr>
        <w:szCs w:val="24"/>
        <w:lang w:eastAsia="ar-SA"/>
      </w:rPr>
      <w:fldChar w:fldCharType="separate"/>
    </w:r>
    <w:r>
      <w:rPr>
        <w:szCs w:val="24"/>
        <w:lang w:eastAsia="ar-SA"/>
      </w:rPr>
      <w:t>4</w:t>
    </w:r>
    <w:r>
      <w:rPr>
        <w:szCs w:val="24"/>
        <w:lang w:eastAsia="ar-SA"/>
      </w:rPr>
      <w:fldChar w:fldCharType="end"/>
    </w:r>
    <w:r>
      <w:rPr>
        <w:szCs w:val="24"/>
        <w:lang w:eastAsia="ar-SA"/>
      </w:rPr>
      <w:t xml:space="preserve"> </w:t>
    </w:r>
  </w:p>
  <w:p w:rsidR="00381049" w:rsidRDefault="00F55FAB">
    <w:pPr>
      <w:tabs>
        <w:tab w:val="center" w:pos="4819"/>
        <w:tab w:val="right" w:pos="9638"/>
      </w:tabs>
      <w:rPr>
        <w:szCs w:val="24"/>
        <w:lang w:eastAsia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autoHyphenation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405C4"/>
    <w:rsid w:val="007405C4"/>
    <w:rsid w:val="00F5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FDDA47-F9B4-410A-AD41-EB54BC3B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7251</Words>
  <Characters>4134</Characters>
  <Application>Microsoft Office Word</Application>
  <DocSecurity>0</DocSecurity>
  <Lines>34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Greta Gadeikė</cp:lastModifiedBy>
  <cp:revision>2</cp:revision>
  <cp:lastPrinted>2025-11-04T06:48:00Z</cp:lastPrinted>
  <dcterms:created xsi:type="dcterms:W3CDTF">2025-12-17T13:32:00Z</dcterms:created>
  <dcterms:modified xsi:type="dcterms:W3CDTF">2025-12-17T13:32:00Z</dcterms:modified>
</cp:coreProperties>
</file>