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3CAEF0D7" w:rsidR="00694944" w:rsidRPr="00C5156F" w:rsidRDefault="00694944" w:rsidP="00694944">
      <w:pPr>
        <w:jc w:val="center"/>
        <w:outlineLvl w:val="0"/>
        <w:rPr>
          <w:b/>
          <w:bCs/>
        </w:rPr>
      </w:pPr>
      <w:r w:rsidRPr="00C5156F">
        <w:rPr>
          <w:b/>
          <w:bCs/>
        </w:rPr>
        <w:t xml:space="preserve">PATEIKTŲ </w:t>
      </w:r>
      <w:r w:rsidR="00593FD3">
        <w:rPr>
          <w:b/>
          <w:bCs/>
        </w:rPr>
        <w:t xml:space="preserve">REKOMENDACINIO POBŪDŽIO </w:t>
      </w:r>
      <w:r w:rsidRPr="00C5156F">
        <w:rPr>
          <w:b/>
          <w:bCs/>
        </w:rPr>
        <w:t>PASIŪLYMŲ ĮGYVENDINIMAS</w:t>
      </w:r>
      <w:r w:rsidRPr="00C5156F">
        <w:rPr>
          <w:rStyle w:val="Puslapioinaosnuoroda"/>
          <w:b/>
          <w:bCs/>
        </w:rPr>
        <w:footnoteReference w:id="1"/>
      </w: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0" w:type="auto"/>
        <w:tblLook w:val="04A0" w:firstRow="1" w:lastRow="0" w:firstColumn="1" w:lastColumn="0" w:noHBand="0" w:noVBand="1"/>
      </w:tblPr>
      <w:tblGrid>
        <w:gridCol w:w="3188"/>
        <w:gridCol w:w="16"/>
        <w:gridCol w:w="3186"/>
        <w:gridCol w:w="20"/>
        <w:gridCol w:w="5936"/>
        <w:gridCol w:w="1930"/>
      </w:tblGrid>
      <w:tr w:rsidR="00235992" w:rsidRPr="002B3452" w14:paraId="2B949321" w14:textId="77777777" w:rsidTr="00801708">
        <w:tc>
          <w:tcPr>
            <w:tcW w:w="3204" w:type="dxa"/>
            <w:gridSpan w:val="2"/>
          </w:tcPr>
          <w:p w14:paraId="2237D327" w14:textId="77777777" w:rsidR="0037500E" w:rsidRPr="008F1D8D" w:rsidRDefault="0037500E">
            <w:pPr>
              <w:widowControl w:val="0"/>
              <w:jc w:val="center"/>
              <w:rPr>
                <w:i/>
                <w:snapToGrid w:val="0"/>
              </w:rPr>
            </w:pPr>
            <w:r w:rsidRPr="008F1D8D">
              <w:rPr>
                <w:i/>
                <w:snapToGrid w:val="0"/>
              </w:rPr>
              <w:t>Pateiktos pastabos</w:t>
            </w:r>
          </w:p>
        </w:tc>
        <w:tc>
          <w:tcPr>
            <w:tcW w:w="3206" w:type="dxa"/>
            <w:gridSpan w:val="2"/>
          </w:tcPr>
          <w:p w14:paraId="52AC4B25" w14:textId="77777777" w:rsidR="0037500E" w:rsidRPr="008F1D8D" w:rsidRDefault="0037500E">
            <w:pPr>
              <w:widowControl w:val="0"/>
              <w:jc w:val="center"/>
              <w:rPr>
                <w:i/>
                <w:snapToGrid w:val="0"/>
              </w:rPr>
            </w:pPr>
            <w:r w:rsidRPr="008F1D8D">
              <w:rPr>
                <w:i/>
                <w:snapToGrid w:val="0"/>
              </w:rPr>
              <w:t>Pasiūlymai atsižvelgiant į pateiktas pastabas</w:t>
            </w:r>
          </w:p>
        </w:tc>
        <w:tc>
          <w:tcPr>
            <w:tcW w:w="5936" w:type="dxa"/>
          </w:tcPr>
          <w:p w14:paraId="36CBAB53" w14:textId="77777777" w:rsidR="0037500E" w:rsidRPr="008F1D8D" w:rsidRDefault="0037500E">
            <w:pPr>
              <w:widowControl w:val="0"/>
              <w:jc w:val="center"/>
              <w:rPr>
                <w:i/>
                <w:snapToGrid w:val="0"/>
              </w:rPr>
            </w:pPr>
            <w:r w:rsidRPr="008F1D8D">
              <w:rPr>
                <w:i/>
                <w:snapToGrid w:val="0"/>
              </w:rPr>
              <w:t>Duomenys apie pastabų ir pasiūlymų įgyvendinimą</w:t>
            </w:r>
          </w:p>
        </w:tc>
        <w:tc>
          <w:tcPr>
            <w:tcW w:w="1930" w:type="dxa"/>
          </w:tcPr>
          <w:p w14:paraId="3E7863AC" w14:textId="77777777" w:rsidR="0037500E" w:rsidRPr="008F1D8D" w:rsidRDefault="0037500E">
            <w:pPr>
              <w:widowControl w:val="0"/>
              <w:jc w:val="center"/>
              <w:rPr>
                <w:i/>
                <w:snapToGrid w:val="0"/>
              </w:rPr>
            </w:pPr>
            <w:r w:rsidRPr="008F1D8D">
              <w:rPr>
                <w:i/>
                <w:snapToGrid w:val="0"/>
              </w:rPr>
              <w:t>Specialiųjų tyrimų tarnybos vertinimas</w:t>
            </w:r>
          </w:p>
        </w:tc>
      </w:tr>
      <w:tr w:rsidR="0037500E" w:rsidRPr="002B3452" w14:paraId="27BD7A2B" w14:textId="77777777" w:rsidTr="0054636E">
        <w:tc>
          <w:tcPr>
            <w:tcW w:w="14276" w:type="dxa"/>
            <w:gridSpan w:val="6"/>
          </w:tcPr>
          <w:p w14:paraId="7DDD2410" w14:textId="77777777" w:rsidR="0037500E" w:rsidRPr="008F1D8D" w:rsidRDefault="0037500E">
            <w:pPr>
              <w:pStyle w:val="Sraopastraipa"/>
              <w:widowControl w:val="0"/>
              <w:numPr>
                <w:ilvl w:val="0"/>
                <w:numId w:val="1"/>
              </w:numPr>
              <w:jc w:val="center"/>
              <w:rPr>
                <w:i/>
                <w:snapToGrid w:val="0"/>
              </w:rPr>
            </w:pPr>
            <w:r w:rsidRPr="008F1D8D">
              <w:rPr>
                <w:i/>
                <w:snapToGrid w:val="0"/>
              </w:rPr>
              <w:t>Kritinės antikorupcinės pastabos</w:t>
            </w:r>
          </w:p>
        </w:tc>
      </w:tr>
      <w:tr w:rsidR="00235992" w:rsidRPr="002B3452" w14:paraId="578637E3" w14:textId="77777777" w:rsidTr="00801708">
        <w:tc>
          <w:tcPr>
            <w:tcW w:w="3204" w:type="dxa"/>
            <w:gridSpan w:val="2"/>
          </w:tcPr>
          <w:p w14:paraId="0D3DBEE0" w14:textId="203A4D46" w:rsidR="009D3C12" w:rsidRDefault="009D3C12" w:rsidP="009D3C12">
            <w:pPr>
              <w:spacing w:line="360" w:lineRule="auto"/>
              <w:ind w:right="-9"/>
              <w:jc w:val="both"/>
              <w:rPr>
                <w:i/>
              </w:rPr>
            </w:pPr>
            <w:r>
              <w:t xml:space="preserve">1. </w:t>
            </w:r>
            <w:r w:rsidRPr="009D3C12">
              <w:t xml:space="preserve">Savivaldybėse nėra aiškiai nustatytų kvalifikacijos tobulinimo organizavimo tvarkų, kurios reglamentuotų šiame procese dalyvaujančių subjektų – mero, savivaldybės kontrolieriaus, administracijos vadovo, darbuotojų ir jų tiesioginių vadovų – teises, pareigas, atsakomybę ir veiksmų koordinavimą. Nustatyta, kad kai kurios savivaldybės nepaiso imperatyvių teisės aktų nuostatų, susijusių su kvalifikacijos tobulinimo </w:t>
            </w:r>
            <w:r w:rsidRPr="009D3C12">
              <w:lastRenderedPageBreak/>
              <w:t xml:space="preserve">planavimu. Tai sudaro sąlygas savavališkiems sprendimams, kurie nėra pagrįsti aiškiais kriterijais ar objektyviu poreikiu ir didina riziką, kad viešieji pirkimai bus vykdomi formaliai, be skaidraus planavimo ir tiekėjų atrankos pagrindimo, sudarant prielaidas korupciniams susitarimams ir interesų konfliktams </w:t>
            </w:r>
            <w:r w:rsidRPr="009D3C12">
              <w:rPr>
                <w:i/>
              </w:rPr>
              <w:t>(motyvai išdėstyti 3.1. poskyryje).</w:t>
            </w:r>
          </w:p>
          <w:p w14:paraId="6B26F948" w14:textId="77777777" w:rsidR="009D3C12" w:rsidRDefault="009D3C12" w:rsidP="009D3C12">
            <w:pPr>
              <w:spacing w:line="360" w:lineRule="auto"/>
              <w:ind w:right="-9"/>
              <w:jc w:val="both"/>
              <w:rPr>
                <w:i/>
              </w:rPr>
            </w:pPr>
          </w:p>
          <w:p w14:paraId="2701AA0B" w14:textId="77777777" w:rsidR="009D3C12" w:rsidRDefault="009D3C12" w:rsidP="009D3C12">
            <w:pPr>
              <w:spacing w:line="360" w:lineRule="auto"/>
              <w:ind w:right="-9"/>
              <w:jc w:val="both"/>
              <w:rPr>
                <w:i/>
              </w:rPr>
            </w:pPr>
          </w:p>
          <w:p w14:paraId="45A8B119" w14:textId="77777777" w:rsidR="009D3C12" w:rsidRDefault="009D3C12" w:rsidP="009D3C12">
            <w:pPr>
              <w:spacing w:line="360" w:lineRule="auto"/>
              <w:ind w:right="-9"/>
              <w:jc w:val="both"/>
              <w:rPr>
                <w:i/>
              </w:rPr>
            </w:pPr>
          </w:p>
          <w:p w14:paraId="31044AA0" w14:textId="77777777" w:rsidR="009D3C12" w:rsidRDefault="009D3C12" w:rsidP="009D3C12">
            <w:pPr>
              <w:spacing w:line="360" w:lineRule="auto"/>
              <w:ind w:right="-9"/>
              <w:jc w:val="both"/>
              <w:rPr>
                <w:i/>
              </w:rPr>
            </w:pPr>
          </w:p>
          <w:p w14:paraId="48E23910" w14:textId="77777777" w:rsidR="009D3C12" w:rsidRDefault="009D3C12" w:rsidP="009D3C12">
            <w:pPr>
              <w:spacing w:line="360" w:lineRule="auto"/>
              <w:ind w:right="-9"/>
              <w:jc w:val="both"/>
              <w:rPr>
                <w:i/>
              </w:rPr>
            </w:pPr>
          </w:p>
          <w:p w14:paraId="7675CB14" w14:textId="77777777" w:rsidR="009D3C12" w:rsidRDefault="009D3C12" w:rsidP="009D3C12">
            <w:pPr>
              <w:spacing w:line="360" w:lineRule="auto"/>
              <w:ind w:right="-9"/>
              <w:jc w:val="both"/>
              <w:rPr>
                <w:i/>
              </w:rPr>
            </w:pPr>
          </w:p>
          <w:p w14:paraId="3F7CC3D2" w14:textId="77777777" w:rsidR="009D3C12" w:rsidRDefault="009D3C12" w:rsidP="009D3C12">
            <w:pPr>
              <w:spacing w:line="360" w:lineRule="auto"/>
              <w:ind w:right="-9"/>
              <w:jc w:val="both"/>
              <w:rPr>
                <w:i/>
              </w:rPr>
            </w:pPr>
          </w:p>
          <w:p w14:paraId="01DEB62C" w14:textId="77777777" w:rsidR="009D3C12" w:rsidRDefault="009D3C12" w:rsidP="009D3C12">
            <w:pPr>
              <w:spacing w:line="360" w:lineRule="auto"/>
              <w:ind w:right="-9"/>
              <w:jc w:val="both"/>
              <w:rPr>
                <w:i/>
              </w:rPr>
            </w:pPr>
          </w:p>
          <w:p w14:paraId="7A589E3D" w14:textId="77777777" w:rsidR="009D3C12" w:rsidRDefault="009D3C12" w:rsidP="009D3C12">
            <w:pPr>
              <w:spacing w:line="360" w:lineRule="auto"/>
              <w:ind w:right="-9"/>
              <w:jc w:val="both"/>
              <w:rPr>
                <w:i/>
              </w:rPr>
            </w:pPr>
          </w:p>
          <w:p w14:paraId="5BB38956" w14:textId="6CA7DA88" w:rsidR="009D3C12" w:rsidRPr="009D3C12" w:rsidRDefault="009D3C12" w:rsidP="009D3C12">
            <w:pPr>
              <w:spacing w:line="360" w:lineRule="auto"/>
              <w:ind w:right="-9"/>
              <w:jc w:val="both"/>
              <w:rPr>
                <w:iCs/>
              </w:rPr>
            </w:pPr>
          </w:p>
          <w:p w14:paraId="0C63FBF9" w14:textId="77777777" w:rsidR="003D245C" w:rsidRDefault="003D245C" w:rsidP="009D3C12">
            <w:pPr>
              <w:spacing w:line="360" w:lineRule="auto"/>
              <w:jc w:val="both"/>
            </w:pPr>
          </w:p>
          <w:p w14:paraId="374C7BA1" w14:textId="77777777" w:rsidR="003D245C" w:rsidRDefault="003D245C" w:rsidP="009D3C12">
            <w:pPr>
              <w:spacing w:line="360" w:lineRule="auto"/>
              <w:jc w:val="both"/>
            </w:pPr>
          </w:p>
          <w:p w14:paraId="0DAF2992" w14:textId="77777777" w:rsidR="003D245C" w:rsidRDefault="003D245C" w:rsidP="009D3C12">
            <w:pPr>
              <w:spacing w:line="360" w:lineRule="auto"/>
              <w:jc w:val="both"/>
            </w:pPr>
          </w:p>
          <w:p w14:paraId="415D38A4" w14:textId="77777777" w:rsidR="003D245C" w:rsidRDefault="003D245C" w:rsidP="009D3C12">
            <w:pPr>
              <w:spacing w:line="360" w:lineRule="auto"/>
              <w:jc w:val="both"/>
            </w:pPr>
          </w:p>
          <w:p w14:paraId="70D9FDA5" w14:textId="77777777" w:rsidR="003D245C" w:rsidRDefault="003D245C" w:rsidP="009D3C12">
            <w:pPr>
              <w:spacing w:line="360" w:lineRule="auto"/>
              <w:jc w:val="both"/>
            </w:pPr>
          </w:p>
          <w:p w14:paraId="5F7BD260" w14:textId="77777777" w:rsidR="003D245C" w:rsidRDefault="003D245C" w:rsidP="009D3C12">
            <w:pPr>
              <w:spacing w:line="360" w:lineRule="auto"/>
              <w:jc w:val="both"/>
            </w:pPr>
          </w:p>
          <w:p w14:paraId="130DFFED" w14:textId="77777777" w:rsidR="003D245C" w:rsidRDefault="003D245C" w:rsidP="009D3C12">
            <w:pPr>
              <w:spacing w:line="360" w:lineRule="auto"/>
              <w:jc w:val="both"/>
            </w:pPr>
          </w:p>
          <w:p w14:paraId="2B047CF1" w14:textId="3C17A34C" w:rsidR="0037500E" w:rsidRPr="002B3452" w:rsidRDefault="009D3C12" w:rsidP="009D3C12">
            <w:pPr>
              <w:spacing w:line="360" w:lineRule="auto"/>
              <w:jc w:val="both"/>
              <w:rPr>
                <w:snapToGrid w:val="0"/>
              </w:rPr>
            </w:pPr>
            <w:r>
              <w:t xml:space="preserve">2. </w:t>
            </w:r>
            <w:r w:rsidRPr="009D3C12">
              <w:t xml:space="preserve">Rinkos tyrimo procedūrų vidaus reglamentavimo neapibrėžtumas sudaro sąlygas pirkimų iniciatoriams galimai neskaidriai ruoštis pirkimams, vengti objektyvaus rinkos vertinimo ir dokumentavimo, o tai didina neformalių susitarimų su tiekėjais bei interesų konflikto riziką </w:t>
            </w:r>
            <w:r w:rsidRPr="009D3C12">
              <w:rPr>
                <w:i/>
              </w:rPr>
              <w:t>(motyvai išdėstyti 3.3. poskyryje).</w:t>
            </w:r>
          </w:p>
        </w:tc>
        <w:tc>
          <w:tcPr>
            <w:tcW w:w="3206" w:type="dxa"/>
            <w:gridSpan w:val="2"/>
          </w:tcPr>
          <w:p w14:paraId="57EF8F8B" w14:textId="5C84D3DC" w:rsidR="009D3C12" w:rsidRPr="006C3578" w:rsidRDefault="009D3C12" w:rsidP="009D3C12">
            <w:pPr>
              <w:spacing w:line="360" w:lineRule="auto"/>
              <w:jc w:val="both"/>
              <w:rPr>
                <w:rStyle w:val="Grietas"/>
                <w:b w:val="0"/>
                <w:bCs w:val="0"/>
                <w:color w:val="000000" w:themeColor="text1"/>
              </w:rPr>
            </w:pPr>
            <w:r>
              <w:lastRenderedPageBreak/>
              <w:t xml:space="preserve">1. </w:t>
            </w:r>
            <w:r w:rsidRPr="009D3C12">
              <w:t xml:space="preserve">Įtvirtinti aiškią kvalifikacijos tobulinimo organizavimo tvarką, kurios nuostatos taip pat reglamentuotų </w:t>
            </w:r>
            <w:r w:rsidRPr="006C3578">
              <w:rPr>
                <w:rStyle w:val="Grietas"/>
                <w:b w:val="0"/>
                <w:bCs w:val="0"/>
              </w:rPr>
              <w:t>metinio kvalifikacijos tobulinimo plano sudarymo ir įgyvendinimo tvarką</w:t>
            </w:r>
            <w:r w:rsidR="00235992" w:rsidRPr="006C3578">
              <w:rPr>
                <w:rStyle w:val="Grietas"/>
                <w:b w:val="0"/>
                <w:bCs w:val="0"/>
              </w:rPr>
              <w:t>.</w:t>
            </w:r>
          </w:p>
          <w:p w14:paraId="1C62A456" w14:textId="6D57EF4C" w:rsidR="009D3C12" w:rsidRPr="009D3C12" w:rsidRDefault="009D3C12" w:rsidP="009D3C12">
            <w:pPr>
              <w:spacing w:line="360" w:lineRule="auto"/>
              <w:jc w:val="both"/>
              <w:rPr>
                <w:rStyle w:val="Grietas"/>
                <w:color w:val="000000" w:themeColor="text1"/>
              </w:rPr>
            </w:pPr>
            <w:r>
              <w:t xml:space="preserve">2. </w:t>
            </w:r>
            <w:r w:rsidRPr="009D3C12">
              <w:t>Metiniuose kvalifikacijos tobulinimo planuose išskirti švietimo ir mokymo paslaugas, planuojamas įsigyti vykdant viešąjį pirkimą</w:t>
            </w:r>
            <w:r w:rsidR="00235992">
              <w:t>.</w:t>
            </w:r>
          </w:p>
          <w:p w14:paraId="0F4743BF" w14:textId="2512BF86" w:rsidR="009D3C12" w:rsidRPr="009D3C12" w:rsidRDefault="009D3C12" w:rsidP="009D3C12">
            <w:pPr>
              <w:spacing w:line="360" w:lineRule="auto"/>
              <w:jc w:val="both"/>
              <w:rPr>
                <w:b/>
                <w:bCs/>
                <w:color w:val="000000" w:themeColor="text1"/>
              </w:rPr>
            </w:pPr>
            <w:r>
              <w:rPr>
                <w:color w:val="000000" w:themeColor="text1"/>
              </w:rPr>
              <w:t xml:space="preserve">3. </w:t>
            </w:r>
            <w:r w:rsidRPr="009D3C12">
              <w:rPr>
                <w:color w:val="000000" w:themeColor="text1"/>
              </w:rPr>
              <w:t xml:space="preserve">Vidinėse kvalifikacijos tobulinimo tvarkose numatyti konkrečius terminus pirkimo paraiškoms pateikti, kai </w:t>
            </w:r>
            <w:r w:rsidRPr="009D3C12">
              <w:rPr>
                <w:color w:val="000000" w:themeColor="text1"/>
              </w:rPr>
              <w:lastRenderedPageBreak/>
              <w:t xml:space="preserve">nustatomas papildomas, t. y. į metinį kvalifikacijos planą neįtrauktas, poreikis pirkti švietimo ir mokymo paslaugas (pavyzdžiui, </w:t>
            </w:r>
            <w:r w:rsidRPr="009D3C12">
              <w:t>ne vėliau kaip prieš 14 kalendorinių dienų iki atitinkamo kalendorinio metų ketvirčio pradžios pateikti papildomus mokymų poreikius, t. y. užpildyti pirkimo iniciatoriaus paraišką-užduotį)</w:t>
            </w:r>
            <w:r w:rsidR="00235992">
              <w:t>.</w:t>
            </w:r>
          </w:p>
          <w:p w14:paraId="3BFEBB52" w14:textId="3CC8414C" w:rsidR="009D3C12" w:rsidRPr="009D3C12" w:rsidRDefault="009D3C12" w:rsidP="009D3C12">
            <w:pPr>
              <w:spacing w:line="360" w:lineRule="auto"/>
              <w:jc w:val="both"/>
              <w:rPr>
                <w:b/>
                <w:bCs/>
                <w:color w:val="000000" w:themeColor="text1"/>
              </w:rPr>
            </w:pPr>
            <w:r>
              <w:rPr>
                <w:color w:val="000000" w:themeColor="text1"/>
              </w:rPr>
              <w:t xml:space="preserve">4. </w:t>
            </w:r>
            <w:r w:rsidRPr="009D3C12">
              <w:rPr>
                <w:color w:val="000000" w:themeColor="text1"/>
              </w:rPr>
              <w:t>Užtikrinti, kad poreikis pirkti švietimo ir mokymo paslaugas būtų motyvuojamas ir pagrindžiamas raštu (t. y. teikiamas, esant tiesioginio vadovo motyvuotam siūlymui, kurį patvirtina administracijos direktorius, arba mokymų pirkimas numatytas kvalifikacijos tobulinimo plane ar pan.).</w:t>
            </w:r>
          </w:p>
          <w:p w14:paraId="18F62A6B" w14:textId="77777777" w:rsidR="003D245C" w:rsidRDefault="003D245C" w:rsidP="009D3C12">
            <w:pPr>
              <w:spacing w:line="360" w:lineRule="auto"/>
              <w:jc w:val="both"/>
            </w:pPr>
          </w:p>
          <w:p w14:paraId="66425C6A" w14:textId="77777777" w:rsidR="003D245C" w:rsidRDefault="003D245C" w:rsidP="009D3C12">
            <w:pPr>
              <w:spacing w:line="360" w:lineRule="auto"/>
              <w:jc w:val="both"/>
            </w:pPr>
          </w:p>
          <w:p w14:paraId="26A656EB" w14:textId="77777777" w:rsidR="003D245C" w:rsidRDefault="003D245C" w:rsidP="009D3C12">
            <w:pPr>
              <w:spacing w:line="360" w:lineRule="auto"/>
              <w:jc w:val="both"/>
            </w:pPr>
          </w:p>
          <w:p w14:paraId="694354AC" w14:textId="77777777" w:rsidR="003D245C" w:rsidRDefault="003D245C" w:rsidP="009D3C12">
            <w:pPr>
              <w:spacing w:line="360" w:lineRule="auto"/>
              <w:jc w:val="both"/>
            </w:pPr>
          </w:p>
          <w:p w14:paraId="3F7F5F40" w14:textId="77777777" w:rsidR="003D245C" w:rsidRDefault="003D245C" w:rsidP="009D3C12">
            <w:pPr>
              <w:spacing w:line="360" w:lineRule="auto"/>
              <w:jc w:val="both"/>
            </w:pPr>
          </w:p>
          <w:p w14:paraId="0A27FECB" w14:textId="77777777" w:rsidR="003D245C" w:rsidRDefault="003D245C" w:rsidP="009D3C12">
            <w:pPr>
              <w:spacing w:line="360" w:lineRule="auto"/>
              <w:jc w:val="both"/>
            </w:pPr>
          </w:p>
          <w:p w14:paraId="61AAD45C" w14:textId="77777777" w:rsidR="003D245C" w:rsidRDefault="003D245C" w:rsidP="009D3C12">
            <w:pPr>
              <w:spacing w:line="360" w:lineRule="auto"/>
              <w:jc w:val="both"/>
            </w:pPr>
          </w:p>
          <w:p w14:paraId="6A4716EE" w14:textId="71A1C587" w:rsidR="009D3C12" w:rsidRPr="009D3C12" w:rsidRDefault="009D3C12" w:rsidP="009D3C12">
            <w:pPr>
              <w:spacing w:line="360" w:lineRule="auto"/>
              <w:jc w:val="both"/>
            </w:pPr>
            <w:r>
              <w:t xml:space="preserve">5. </w:t>
            </w:r>
            <w:r w:rsidRPr="009D3C12">
              <w:t>Atsisakyti rinkos tyrimo atlikimo rengiantis pirkimui išimčių ir nustatyti pareigą visais pirkimų atvejais atlikti rinkos tyrimą, leidžiant iniciatoriui pasirinkti tyrimo formą bei apimtį, atsižvelgiant į pirkimo vertę.</w:t>
            </w:r>
            <w:r>
              <w:t xml:space="preserve"> </w:t>
            </w:r>
          </w:p>
          <w:p w14:paraId="326A3A20" w14:textId="77777777" w:rsidR="002A527F" w:rsidRDefault="002A527F" w:rsidP="009D3C12">
            <w:pPr>
              <w:spacing w:line="360" w:lineRule="auto"/>
              <w:jc w:val="both"/>
            </w:pPr>
          </w:p>
          <w:p w14:paraId="55761677" w14:textId="77777777" w:rsidR="002A527F" w:rsidRDefault="002A527F" w:rsidP="009D3C12">
            <w:pPr>
              <w:spacing w:line="360" w:lineRule="auto"/>
              <w:jc w:val="both"/>
            </w:pPr>
          </w:p>
          <w:p w14:paraId="3588F8AF" w14:textId="77777777" w:rsidR="002A527F" w:rsidRDefault="002A527F" w:rsidP="009D3C12">
            <w:pPr>
              <w:spacing w:line="360" w:lineRule="auto"/>
              <w:jc w:val="both"/>
            </w:pPr>
          </w:p>
          <w:p w14:paraId="7613A40C" w14:textId="77777777" w:rsidR="002A527F" w:rsidRDefault="002A527F" w:rsidP="009D3C12">
            <w:pPr>
              <w:spacing w:line="360" w:lineRule="auto"/>
              <w:jc w:val="both"/>
            </w:pPr>
          </w:p>
          <w:p w14:paraId="2FF48C8C" w14:textId="77777777" w:rsidR="002A527F" w:rsidRDefault="002A527F" w:rsidP="009D3C12">
            <w:pPr>
              <w:spacing w:line="360" w:lineRule="auto"/>
              <w:jc w:val="both"/>
            </w:pPr>
          </w:p>
          <w:p w14:paraId="4C6E754D" w14:textId="77777777" w:rsidR="002A527F" w:rsidRDefault="002A527F" w:rsidP="009D3C12">
            <w:pPr>
              <w:spacing w:line="360" w:lineRule="auto"/>
              <w:jc w:val="both"/>
            </w:pPr>
          </w:p>
          <w:p w14:paraId="6ABDFDC7" w14:textId="77777777" w:rsidR="002A527F" w:rsidRDefault="002A527F" w:rsidP="009D3C12">
            <w:pPr>
              <w:spacing w:line="360" w:lineRule="auto"/>
              <w:jc w:val="both"/>
            </w:pPr>
          </w:p>
          <w:p w14:paraId="0773D13D" w14:textId="77777777" w:rsidR="00762994" w:rsidRDefault="00762994" w:rsidP="009D3C12">
            <w:pPr>
              <w:spacing w:line="360" w:lineRule="auto"/>
              <w:jc w:val="both"/>
            </w:pPr>
          </w:p>
          <w:p w14:paraId="7823CAF0" w14:textId="77777777" w:rsidR="00762994" w:rsidRDefault="00762994" w:rsidP="009D3C12">
            <w:pPr>
              <w:spacing w:line="360" w:lineRule="auto"/>
              <w:jc w:val="both"/>
            </w:pPr>
          </w:p>
          <w:p w14:paraId="369D30AF" w14:textId="77777777" w:rsidR="00762994" w:rsidRDefault="00762994" w:rsidP="009D3C12">
            <w:pPr>
              <w:spacing w:line="360" w:lineRule="auto"/>
              <w:jc w:val="both"/>
            </w:pPr>
          </w:p>
          <w:p w14:paraId="022F345E" w14:textId="77777777" w:rsidR="00762994" w:rsidRDefault="00762994" w:rsidP="009D3C12">
            <w:pPr>
              <w:spacing w:line="360" w:lineRule="auto"/>
              <w:jc w:val="both"/>
            </w:pPr>
          </w:p>
          <w:p w14:paraId="47F35E47" w14:textId="77777777" w:rsidR="00762994" w:rsidRDefault="00762994" w:rsidP="009D3C12">
            <w:pPr>
              <w:spacing w:line="360" w:lineRule="auto"/>
              <w:jc w:val="both"/>
            </w:pPr>
          </w:p>
          <w:p w14:paraId="3A466014" w14:textId="77777777" w:rsidR="00762994" w:rsidRDefault="00762994" w:rsidP="009D3C12">
            <w:pPr>
              <w:spacing w:line="360" w:lineRule="auto"/>
              <w:jc w:val="both"/>
            </w:pPr>
          </w:p>
          <w:p w14:paraId="1EA8E3D0" w14:textId="77777777" w:rsidR="00762994" w:rsidRDefault="00762994" w:rsidP="009D3C12">
            <w:pPr>
              <w:spacing w:line="360" w:lineRule="auto"/>
              <w:jc w:val="both"/>
            </w:pPr>
          </w:p>
          <w:p w14:paraId="1E7CF5F6" w14:textId="77777777" w:rsidR="00762994" w:rsidRDefault="00762994" w:rsidP="009D3C12">
            <w:pPr>
              <w:spacing w:line="360" w:lineRule="auto"/>
              <w:jc w:val="both"/>
            </w:pPr>
          </w:p>
          <w:p w14:paraId="532A2189" w14:textId="77777777" w:rsidR="00762994" w:rsidRDefault="00762994" w:rsidP="009D3C12">
            <w:pPr>
              <w:spacing w:line="360" w:lineRule="auto"/>
              <w:jc w:val="both"/>
            </w:pPr>
          </w:p>
          <w:p w14:paraId="73CA2DEC" w14:textId="77777777" w:rsidR="00762994" w:rsidRDefault="00762994" w:rsidP="009D3C12">
            <w:pPr>
              <w:spacing w:line="360" w:lineRule="auto"/>
              <w:jc w:val="both"/>
            </w:pPr>
          </w:p>
          <w:p w14:paraId="681CB73A" w14:textId="77777777" w:rsidR="00762994" w:rsidRDefault="00762994" w:rsidP="009D3C12">
            <w:pPr>
              <w:spacing w:line="360" w:lineRule="auto"/>
              <w:jc w:val="both"/>
            </w:pPr>
          </w:p>
          <w:p w14:paraId="18E699E4" w14:textId="77777777" w:rsidR="00183595" w:rsidRDefault="00183595" w:rsidP="009D3C12">
            <w:pPr>
              <w:spacing w:line="360" w:lineRule="auto"/>
              <w:jc w:val="both"/>
            </w:pPr>
          </w:p>
          <w:p w14:paraId="31AD2210" w14:textId="77777777" w:rsidR="00F4677D" w:rsidRDefault="00F4677D" w:rsidP="009D3C12">
            <w:pPr>
              <w:spacing w:line="360" w:lineRule="auto"/>
              <w:jc w:val="both"/>
            </w:pPr>
          </w:p>
          <w:p w14:paraId="604D98CB" w14:textId="77777777" w:rsidR="00F4677D" w:rsidRDefault="00F4677D" w:rsidP="009D3C12">
            <w:pPr>
              <w:spacing w:line="360" w:lineRule="auto"/>
              <w:jc w:val="both"/>
            </w:pPr>
          </w:p>
          <w:p w14:paraId="34B66FBC" w14:textId="77777777" w:rsidR="00F4677D" w:rsidRDefault="00F4677D" w:rsidP="009D3C12">
            <w:pPr>
              <w:spacing w:line="360" w:lineRule="auto"/>
              <w:jc w:val="both"/>
            </w:pPr>
          </w:p>
          <w:p w14:paraId="710B080B" w14:textId="77777777" w:rsidR="00F4677D" w:rsidRDefault="00F4677D" w:rsidP="009D3C12">
            <w:pPr>
              <w:spacing w:line="360" w:lineRule="auto"/>
              <w:jc w:val="both"/>
            </w:pPr>
          </w:p>
          <w:p w14:paraId="79545B04" w14:textId="77777777" w:rsidR="00F4677D" w:rsidRDefault="00F4677D" w:rsidP="009D3C12">
            <w:pPr>
              <w:spacing w:line="360" w:lineRule="auto"/>
              <w:jc w:val="both"/>
            </w:pPr>
          </w:p>
          <w:p w14:paraId="5FDB8D5F" w14:textId="77777777" w:rsidR="00F4677D" w:rsidRDefault="00F4677D" w:rsidP="009D3C12">
            <w:pPr>
              <w:spacing w:line="360" w:lineRule="auto"/>
              <w:jc w:val="both"/>
            </w:pPr>
          </w:p>
          <w:p w14:paraId="074E1A42" w14:textId="77777777" w:rsidR="00F4677D" w:rsidRDefault="00F4677D" w:rsidP="009D3C12">
            <w:pPr>
              <w:spacing w:line="360" w:lineRule="auto"/>
              <w:jc w:val="both"/>
            </w:pPr>
          </w:p>
          <w:p w14:paraId="18B75383" w14:textId="77777777" w:rsidR="00F4677D" w:rsidRDefault="00F4677D" w:rsidP="009D3C12">
            <w:pPr>
              <w:spacing w:line="360" w:lineRule="auto"/>
              <w:jc w:val="both"/>
            </w:pPr>
          </w:p>
          <w:p w14:paraId="72FEE32D" w14:textId="77777777" w:rsidR="00F4677D" w:rsidRDefault="00F4677D" w:rsidP="009D3C12">
            <w:pPr>
              <w:spacing w:line="360" w:lineRule="auto"/>
              <w:jc w:val="both"/>
            </w:pPr>
          </w:p>
          <w:p w14:paraId="33789C8F" w14:textId="77777777" w:rsidR="00F4677D" w:rsidRDefault="00F4677D" w:rsidP="009D3C12">
            <w:pPr>
              <w:spacing w:line="360" w:lineRule="auto"/>
              <w:jc w:val="both"/>
            </w:pPr>
          </w:p>
          <w:p w14:paraId="671871C4" w14:textId="77777777" w:rsidR="00F4677D" w:rsidRDefault="00F4677D" w:rsidP="009D3C12">
            <w:pPr>
              <w:spacing w:line="360" w:lineRule="auto"/>
              <w:jc w:val="both"/>
            </w:pPr>
          </w:p>
          <w:p w14:paraId="0EF991D0" w14:textId="77777777" w:rsidR="00F4677D" w:rsidRDefault="00F4677D" w:rsidP="009D3C12">
            <w:pPr>
              <w:spacing w:line="360" w:lineRule="auto"/>
              <w:jc w:val="both"/>
            </w:pPr>
          </w:p>
          <w:p w14:paraId="2D96D320" w14:textId="77777777" w:rsidR="00F4677D" w:rsidRDefault="00F4677D" w:rsidP="009D3C12">
            <w:pPr>
              <w:spacing w:line="360" w:lineRule="auto"/>
              <w:jc w:val="both"/>
            </w:pPr>
          </w:p>
          <w:p w14:paraId="2032AEAC" w14:textId="77777777" w:rsidR="00F4677D" w:rsidRDefault="00F4677D" w:rsidP="009D3C12">
            <w:pPr>
              <w:spacing w:line="360" w:lineRule="auto"/>
              <w:jc w:val="both"/>
            </w:pPr>
          </w:p>
          <w:p w14:paraId="36C62F79" w14:textId="77777777" w:rsidR="00F4677D" w:rsidRDefault="00F4677D" w:rsidP="009D3C12">
            <w:pPr>
              <w:spacing w:line="360" w:lineRule="auto"/>
              <w:jc w:val="both"/>
            </w:pPr>
          </w:p>
          <w:p w14:paraId="44479136" w14:textId="054DE8BF" w:rsidR="009D3C12" w:rsidRPr="009D3C12" w:rsidRDefault="009D3C12" w:rsidP="009D3C12">
            <w:pPr>
              <w:spacing w:line="360" w:lineRule="auto"/>
              <w:jc w:val="both"/>
            </w:pPr>
            <w:r>
              <w:t xml:space="preserve">6. </w:t>
            </w:r>
            <w:r w:rsidRPr="009D3C12">
              <w:t>Nustatyti rinkos tyrimo rezultatų dokumentavimo, registravimo ir saugojimo reikalavimus.</w:t>
            </w:r>
          </w:p>
          <w:p w14:paraId="2C2FCF06" w14:textId="77777777" w:rsidR="009927B2" w:rsidRDefault="009927B2" w:rsidP="009D3C12">
            <w:pPr>
              <w:spacing w:line="360" w:lineRule="auto"/>
              <w:jc w:val="both"/>
            </w:pPr>
          </w:p>
          <w:p w14:paraId="6384EB0E" w14:textId="77777777" w:rsidR="009927B2" w:rsidRDefault="009927B2" w:rsidP="009D3C12">
            <w:pPr>
              <w:spacing w:line="360" w:lineRule="auto"/>
              <w:jc w:val="both"/>
            </w:pPr>
          </w:p>
          <w:p w14:paraId="4157636B" w14:textId="77777777" w:rsidR="009927B2" w:rsidRDefault="009927B2" w:rsidP="009D3C12">
            <w:pPr>
              <w:spacing w:line="360" w:lineRule="auto"/>
              <w:jc w:val="both"/>
            </w:pPr>
          </w:p>
          <w:p w14:paraId="3A1E7544" w14:textId="77777777" w:rsidR="001D617C" w:rsidRDefault="001D617C" w:rsidP="009D3C12">
            <w:pPr>
              <w:spacing w:line="360" w:lineRule="auto"/>
              <w:jc w:val="both"/>
            </w:pPr>
          </w:p>
          <w:p w14:paraId="089A9BEA" w14:textId="6F583049" w:rsidR="009D3C12" w:rsidRPr="009D3C12" w:rsidRDefault="009D3C12" w:rsidP="009D3C12">
            <w:pPr>
              <w:spacing w:line="360" w:lineRule="auto"/>
              <w:jc w:val="both"/>
            </w:pPr>
            <w:r>
              <w:t xml:space="preserve">7. </w:t>
            </w:r>
            <w:r w:rsidRPr="009D3C12">
              <w:t>Pirkimo inicijavimo paraiškoje fiksuoti duomenis apie atlikto rinkos tyrimo rezultatus tokia apimtimi (pvz. nurodant dokumento, kuriame užfiksuotas atlikto rinkos tyrimo rezultatas, data ir numeris arba kur saugoma informacija apie atlikta rinkos tyrimą), kad rinkos tyrimo rezultatai būtų nesudėtingai atsekami.</w:t>
            </w:r>
          </w:p>
          <w:p w14:paraId="663A01AA" w14:textId="77777777" w:rsidR="0037500E" w:rsidRPr="002B3452" w:rsidRDefault="0037500E">
            <w:pPr>
              <w:widowControl w:val="0"/>
              <w:rPr>
                <w:snapToGrid w:val="0"/>
              </w:rPr>
            </w:pPr>
          </w:p>
        </w:tc>
        <w:tc>
          <w:tcPr>
            <w:tcW w:w="5936" w:type="dxa"/>
          </w:tcPr>
          <w:p w14:paraId="6B126655" w14:textId="45CD8818" w:rsidR="00223DCE" w:rsidRPr="00EA444B" w:rsidRDefault="00223DCE" w:rsidP="00223DCE">
            <w:pPr>
              <w:spacing w:line="360" w:lineRule="auto"/>
              <w:jc w:val="both"/>
              <w:rPr>
                <w:rStyle w:val="Grietas"/>
                <w:b w:val="0"/>
                <w:bCs w:val="0"/>
              </w:rPr>
            </w:pPr>
            <w:r>
              <w:lastRenderedPageBreak/>
              <w:t xml:space="preserve">1. </w:t>
            </w:r>
            <w:r w:rsidR="002D46E4" w:rsidRPr="002D46E4">
              <w:rPr>
                <w:b/>
                <w:bCs/>
              </w:rPr>
              <w:t>Atsižve</w:t>
            </w:r>
            <w:r w:rsidR="002D46E4">
              <w:rPr>
                <w:b/>
                <w:bCs/>
              </w:rPr>
              <w:t>l</w:t>
            </w:r>
            <w:r w:rsidR="002D46E4" w:rsidRPr="002D46E4">
              <w:rPr>
                <w:b/>
                <w:bCs/>
              </w:rPr>
              <w:t>gta.</w:t>
            </w:r>
            <w:r>
              <w:t xml:space="preserve"> </w:t>
            </w:r>
            <w:r w:rsidRPr="00EA444B">
              <w:t xml:space="preserve">Rengiama kvalifikacijos tobulinimo organizavimo tvarka, kurios nuostatos taip pat reglamentuotų </w:t>
            </w:r>
            <w:r w:rsidRPr="00EA444B">
              <w:rPr>
                <w:rStyle w:val="Grietas"/>
                <w:b w:val="0"/>
                <w:bCs w:val="0"/>
              </w:rPr>
              <w:t>metinio kvalifikacijos tobulinimo plano sudarymo ir įgyvendinimo tvarką.</w:t>
            </w:r>
          </w:p>
          <w:p w14:paraId="55FA59E6" w14:textId="77777777" w:rsidR="00CC468A" w:rsidRPr="00EA444B" w:rsidRDefault="00CC468A" w:rsidP="00223DCE">
            <w:pPr>
              <w:spacing w:line="360" w:lineRule="auto"/>
              <w:jc w:val="both"/>
              <w:rPr>
                <w:snapToGrid w:val="0"/>
              </w:rPr>
            </w:pPr>
          </w:p>
          <w:p w14:paraId="407FC0DE" w14:textId="77777777" w:rsidR="00CC468A" w:rsidRDefault="00CC468A" w:rsidP="00223DCE">
            <w:pPr>
              <w:spacing w:line="360" w:lineRule="auto"/>
              <w:jc w:val="both"/>
              <w:rPr>
                <w:snapToGrid w:val="0"/>
              </w:rPr>
            </w:pPr>
          </w:p>
          <w:p w14:paraId="0956967B" w14:textId="77777777" w:rsidR="00CC468A" w:rsidRDefault="00CC468A" w:rsidP="00223DCE">
            <w:pPr>
              <w:spacing w:line="360" w:lineRule="auto"/>
              <w:jc w:val="both"/>
              <w:rPr>
                <w:snapToGrid w:val="0"/>
              </w:rPr>
            </w:pPr>
          </w:p>
          <w:p w14:paraId="03CED952" w14:textId="40C1E701" w:rsidR="00223DCE" w:rsidRPr="009D3C12" w:rsidRDefault="00223DCE" w:rsidP="00223DCE">
            <w:pPr>
              <w:spacing w:line="360" w:lineRule="auto"/>
              <w:jc w:val="both"/>
              <w:rPr>
                <w:rStyle w:val="Grietas"/>
                <w:color w:val="000000" w:themeColor="text1"/>
              </w:rPr>
            </w:pPr>
            <w:r>
              <w:rPr>
                <w:snapToGrid w:val="0"/>
              </w:rPr>
              <w:t xml:space="preserve">2. </w:t>
            </w:r>
            <w:r w:rsidR="002D46E4" w:rsidRPr="002D46E4">
              <w:rPr>
                <w:b/>
                <w:bCs/>
                <w:snapToGrid w:val="0"/>
              </w:rPr>
              <w:t>Atsižvelgta</w:t>
            </w:r>
            <w:r w:rsidRPr="002D46E4">
              <w:rPr>
                <w:b/>
                <w:bCs/>
                <w:snapToGrid w:val="0"/>
              </w:rPr>
              <w:t>.</w:t>
            </w:r>
            <w:r>
              <w:rPr>
                <w:snapToGrid w:val="0"/>
              </w:rPr>
              <w:t xml:space="preserve"> </w:t>
            </w:r>
            <w:r w:rsidRPr="009D3C12">
              <w:t xml:space="preserve">Metiniuose kvalifikacijos tobulinimo planuose </w:t>
            </w:r>
            <w:r>
              <w:t xml:space="preserve">bus </w:t>
            </w:r>
            <w:r w:rsidRPr="009D3C12">
              <w:t>išskir</w:t>
            </w:r>
            <w:r>
              <w:t xml:space="preserve">iamos </w:t>
            </w:r>
            <w:r w:rsidRPr="009D3C12">
              <w:t>švietimo ir mokymo paslaug</w:t>
            </w:r>
            <w:r>
              <w:t>os</w:t>
            </w:r>
            <w:r w:rsidRPr="009D3C12">
              <w:t>, planuojam</w:t>
            </w:r>
            <w:r>
              <w:t xml:space="preserve">os </w:t>
            </w:r>
            <w:r w:rsidRPr="009D3C12">
              <w:t>įsigyti vykdant viešąjį pirkimą</w:t>
            </w:r>
            <w:r>
              <w:t>.</w:t>
            </w:r>
          </w:p>
          <w:p w14:paraId="3817A33A" w14:textId="77777777" w:rsidR="00CC468A" w:rsidRDefault="00CC468A" w:rsidP="00BC7683">
            <w:pPr>
              <w:spacing w:line="360" w:lineRule="auto"/>
              <w:jc w:val="both"/>
              <w:rPr>
                <w:color w:val="000000" w:themeColor="text1"/>
              </w:rPr>
            </w:pPr>
          </w:p>
          <w:p w14:paraId="40EBC7BA" w14:textId="77777777" w:rsidR="00CC468A" w:rsidRDefault="00CC468A" w:rsidP="00BC7683">
            <w:pPr>
              <w:spacing w:line="360" w:lineRule="auto"/>
              <w:jc w:val="both"/>
              <w:rPr>
                <w:color w:val="000000" w:themeColor="text1"/>
              </w:rPr>
            </w:pPr>
          </w:p>
          <w:p w14:paraId="61E7322C" w14:textId="2BB0FE82" w:rsidR="007615FC" w:rsidRPr="00EA444B" w:rsidRDefault="00BC7683" w:rsidP="00BC7683">
            <w:pPr>
              <w:spacing w:line="360" w:lineRule="auto"/>
              <w:jc w:val="both"/>
            </w:pPr>
            <w:r w:rsidRPr="00BC7683">
              <w:rPr>
                <w:color w:val="000000" w:themeColor="text1"/>
              </w:rPr>
              <w:t>3.</w:t>
            </w:r>
            <w:r>
              <w:rPr>
                <w:b/>
                <w:bCs/>
                <w:color w:val="000000" w:themeColor="text1"/>
              </w:rPr>
              <w:t xml:space="preserve"> </w:t>
            </w:r>
            <w:r w:rsidR="002D46E4">
              <w:rPr>
                <w:b/>
                <w:bCs/>
                <w:color w:val="000000" w:themeColor="text1"/>
              </w:rPr>
              <w:t>Atsižvelgta</w:t>
            </w:r>
            <w:r w:rsidR="00223DCE" w:rsidRPr="00EA444B">
              <w:rPr>
                <w:b/>
                <w:bCs/>
              </w:rPr>
              <w:t>.</w:t>
            </w:r>
            <w:r w:rsidR="00223DCE" w:rsidRPr="00EA444B">
              <w:t xml:space="preserve"> Rengiama </w:t>
            </w:r>
            <w:r w:rsidR="007615FC" w:rsidRPr="00EA444B">
              <w:t xml:space="preserve">kvalifikacijos tobulinimo organizavimo tvarka, kurioje bus </w:t>
            </w:r>
            <w:r w:rsidR="00223DCE" w:rsidRPr="00EA444B">
              <w:t>numatyti konkre</w:t>
            </w:r>
            <w:r w:rsidR="007615FC" w:rsidRPr="00EA444B">
              <w:t xml:space="preserve">tūs </w:t>
            </w:r>
            <w:r w:rsidR="00223DCE" w:rsidRPr="00EA444B">
              <w:t>termin</w:t>
            </w:r>
            <w:r w:rsidR="007615FC" w:rsidRPr="00EA444B">
              <w:t>ai</w:t>
            </w:r>
            <w:r w:rsidR="00223DCE" w:rsidRPr="00EA444B">
              <w:t xml:space="preserve"> pirkimo paraiškoms pateikti, kai</w:t>
            </w:r>
            <w:r w:rsidR="00762994" w:rsidRPr="00EA444B">
              <w:t xml:space="preserve"> nustatomo</w:t>
            </w:r>
            <w:r w:rsidR="00223DCE" w:rsidRPr="00EA444B">
              <w:t xml:space="preserve">s </w:t>
            </w:r>
            <w:r w:rsidR="00223DCE" w:rsidRPr="00EA444B">
              <w:lastRenderedPageBreak/>
              <w:t>papildomas, t. y. į metinį kvalifikacijos planą neįtrauktas, poreikis pirkti švietimo ir mokymo paslaugas</w:t>
            </w:r>
            <w:r w:rsidR="007615FC" w:rsidRPr="00EA444B">
              <w:t>.</w:t>
            </w:r>
          </w:p>
          <w:p w14:paraId="18803556" w14:textId="77777777" w:rsidR="003D245C" w:rsidRDefault="003D245C" w:rsidP="00FC05C3">
            <w:pPr>
              <w:spacing w:line="360" w:lineRule="auto"/>
              <w:jc w:val="both"/>
              <w:rPr>
                <w:color w:val="000000" w:themeColor="text1"/>
              </w:rPr>
            </w:pPr>
          </w:p>
          <w:p w14:paraId="322B955B" w14:textId="77777777" w:rsidR="003D245C" w:rsidRDefault="003D245C" w:rsidP="00FC05C3">
            <w:pPr>
              <w:spacing w:line="360" w:lineRule="auto"/>
              <w:jc w:val="both"/>
              <w:rPr>
                <w:color w:val="000000" w:themeColor="text1"/>
              </w:rPr>
            </w:pPr>
          </w:p>
          <w:p w14:paraId="1E41544C" w14:textId="77777777" w:rsidR="003D245C" w:rsidRDefault="003D245C" w:rsidP="00FC05C3">
            <w:pPr>
              <w:spacing w:line="360" w:lineRule="auto"/>
              <w:jc w:val="both"/>
              <w:rPr>
                <w:color w:val="000000" w:themeColor="text1"/>
              </w:rPr>
            </w:pPr>
          </w:p>
          <w:p w14:paraId="3299FDD9" w14:textId="77777777" w:rsidR="003D245C" w:rsidRDefault="003D245C" w:rsidP="00FC05C3">
            <w:pPr>
              <w:spacing w:line="360" w:lineRule="auto"/>
              <w:jc w:val="both"/>
              <w:rPr>
                <w:color w:val="000000" w:themeColor="text1"/>
              </w:rPr>
            </w:pPr>
          </w:p>
          <w:p w14:paraId="64DBDC6E" w14:textId="77777777" w:rsidR="003D245C" w:rsidRDefault="003D245C" w:rsidP="00FC05C3">
            <w:pPr>
              <w:spacing w:line="360" w:lineRule="auto"/>
              <w:jc w:val="both"/>
              <w:rPr>
                <w:color w:val="000000" w:themeColor="text1"/>
              </w:rPr>
            </w:pPr>
          </w:p>
          <w:p w14:paraId="77CD4C80" w14:textId="77777777" w:rsidR="003D245C" w:rsidRDefault="003D245C" w:rsidP="00FC05C3">
            <w:pPr>
              <w:spacing w:line="360" w:lineRule="auto"/>
              <w:jc w:val="both"/>
              <w:rPr>
                <w:color w:val="000000" w:themeColor="text1"/>
              </w:rPr>
            </w:pPr>
          </w:p>
          <w:p w14:paraId="112A3674" w14:textId="77777777" w:rsidR="003D245C" w:rsidRDefault="003D245C" w:rsidP="00FC05C3">
            <w:pPr>
              <w:spacing w:line="360" w:lineRule="auto"/>
              <w:jc w:val="both"/>
              <w:rPr>
                <w:color w:val="000000" w:themeColor="text1"/>
              </w:rPr>
            </w:pPr>
          </w:p>
          <w:p w14:paraId="59A5AC68" w14:textId="77777777" w:rsidR="003D245C" w:rsidRDefault="003D245C" w:rsidP="00FC05C3">
            <w:pPr>
              <w:spacing w:line="360" w:lineRule="auto"/>
              <w:jc w:val="both"/>
              <w:rPr>
                <w:color w:val="000000" w:themeColor="text1"/>
              </w:rPr>
            </w:pPr>
          </w:p>
          <w:p w14:paraId="3575D3C0" w14:textId="77777777" w:rsidR="003D245C" w:rsidRDefault="003D245C" w:rsidP="00FC05C3">
            <w:pPr>
              <w:spacing w:line="360" w:lineRule="auto"/>
              <w:jc w:val="both"/>
              <w:rPr>
                <w:color w:val="000000" w:themeColor="text1"/>
              </w:rPr>
            </w:pPr>
          </w:p>
          <w:p w14:paraId="0AE677DE" w14:textId="77777777" w:rsidR="003D245C" w:rsidRDefault="003D245C" w:rsidP="00FC05C3">
            <w:pPr>
              <w:spacing w:line="360" w:lineRule="auto"/>
              <w:jc w:val="both"/>
              <w:rPr>
                <w:color w:val="000000" w:themeColor="text1"/>
              </w:rPr>
            </w:pPr>
          </w:p>
          <w:p w14:paraId="5A40F5F2" w14:textId="306E65D5" w:rsidR="00235992" w:rsidRDefault="00BC7683" w:rsidP="00FC05C3">
            <w:pPr>
              <w:spacing w:line="360" w:lineRule="auto"/>
              <w:jc w:val="both"/>
              <w:rPr>
                <w:color w:val="000000" w:themeColor="text1"/>
              </w:rPr>
            </w:pPr>
            <w:r>
              <w:rPr>
                <w:color w:val="000000" w:themeColor="text1"/>
              </w:rPr>
              <w:t>4</w:t>
            </w:r>
            <w:r w:rsidRPr="00223DCE">
              <w:rPr>
                <w:color w:val="000000" w:themeColor="text1"/>
              </w:rPr>
              <w:t>.</w:t>
            </w:r>
            <w:r>
              <w:rPr>
                <w:color w:val="000000" w:themeColor="text1"/>
              </w:rPr>
              <w:t xml:space="preserve"> </w:t>
            </w:r>
            <w:r w:rsidRPr="00BC7683">
              <w:rPr>
                <w:b/>
                <w:bCs/>
                <w:color w:val="000000" w:themeColor="text1"/>
              </w:rPr>
              <w:t>P</w:t>
            </w:r>
            <w:r w:rsidR="00AE2AC2">
              <w:rPr>
                <w:b/>
                <w:bCs/>
                <w:color w:val="000000" w:themeColor="text1"/>
              </w:rPr>
              <w:t xml:space="preserve">asiūlymai </w:t>
            </w:r>
            <w:r w:rsidRPr="00223DCE">
              <w:rPr>
                <w:b/>
                <w:bCs/>
                <w:color w:val="000000" w:themeColor="text1"/>
              </w:rPr>
              <w:t>įgyvendin</w:t>
            </w:r>
            <w:r w:rsidR="00FC05C3">
              <w:rPr>
                <w:b/>
                <w:bCs/>
                <w:color w:val="000000" w:themeColor="text1"/>
              </w:rPr>
              <w:t>am</w:t>
            </w:r>
            <w:r w:rsidR="00AE2AC2">
              <w:rPr>
                <w:b/>
                <w:bCs/>
                <w:color w:val="000000" w:themeColor="text1"/>
              </w:rPr>
              <w:t>i</w:t>
            </w:r>
            <w:r w:rsidR="00FC05C3">
              <w:rPr>
                <w:b/>
                <w:bCs/>
                <w:color w:val="000000" w:themeColor="text1"/>
              </w:rPr>
              <w:t xml:space="preserve">. </w:t>
            </w:r>
            <w:r w:rsidR="00FC05C3" w:rsidRPr="00FC05C3">
              <w:rPr>
                <w:color w:val="000000" w:themeColor="text1"/>
              </w:rPr>
              <w:t>Už</w:t>
            </w:r>
            <w:r>
              <w:rPr>
                <w:color w:val="000000" w:themeColor="text1"/>
              </w:rPr>
              <w:t>tikrinama, kad poreikis pirkti švietimo ir mokymo paslaugas būtų motyvuojamas ir pagrindžiamas raštu</w:t>
            </w:r>
            <w:r w:rsidR="00FC05C3">
              <w:rPr>
                <w:color w:val="000000" w:themeColor="text1"/>
              </w:rPr>
              <w:t xml:space="preserve">: 1) </w:t>
            </w:r>
            <w:r w:rsidR="003D245C">
              <w:rPr>
                <w:color w:val="000000" w:themeColor="text1"/>
              </w:rPr>
              <w:t xml:space="preserve">dokumentų valdymo sistemoje </w:t>
            </w:r>
            <w:r w:rsidR="00FC05C3">
              <w:rPr>
                <w:color w:val="000000" w:themeColor="text1"/>
              </w:rPr>
              <w:t xml:space="preserve">„Kontora“ </w:t>
            </w:r>
            <w:r w:rsidR="003D245C">
              <w:rPr>
                <w:color w:val="000000" w:themeColor="text1"/>
              </w:rPr>
              <w:t xml:space="preserve">mokymuose pageidaujantis dalyvauti darbuotojas ar jo tiesioginis vadovas </w:t>
            </w:r>
            <w:r w:rsidR="00FC05C3">
              <w:rPr>
                <w:color w:val="000000" w:themeColor="text1"/>
              </w:rPr>
              <w:t xml:space="preserve">administracijos direktoriui teikia prašymą </w:t>
            </w:r>
            <w:r w:rsidR="003D245C">
              <w:rPr>
                <w:color w:val="000000" w:themeColor="text1"/>
              </w:rPr>
              <w:t xml:space="preserve">dėl </w:t>
            </w:r>
            <w:r w:rsidR="00FC05C3">
              <w:rPr>
                <w:color w:val="000000" w:themeColor="text1"/>
              </w:rPr>
              <w:t>dalyva</w:t>
            </w:r>
            <w:r w:rsidR="003D245C">
              <w:rPr>
                <w:color w:val="000000" w:themeColor="text1"/>
              </w:rPr>
              <w:t xml:space="preserve">vimo </w:t>
            </w:r>
            <w:r w:rsidR="00FC05C3">
              <w:rPr>
                <w:color w:val="000000" w:themeColor="text1"/>
              </w:rPr>
              <w:t xml:space="preserve">mokymuose bei prideda mokymų medžiagą. </w:t>
            </w:r>
            <w:r w:rsidR="003D245C">
              <w:rPr>
                <w:color w:val="000000" w:themeColor="text1"/>
              </w:rPr>
              <w:t>Jei darbuotojas teikia prašymą savarankiškai, t</w:t>
            </w:r>
            <w:r w:rsidR="00FC05C3">
              <w:rPr>
                <w:color w:val="000000" w:themeColor="text1"/>
              </w:rPr>
              <w:t>iesioginis vadovas šį prašymą suderina</w:t>
            </w:r>
            <w:r w:rsidR="003D245C">
              <w:rPr>
                <w:color w:val="000000" w:themeColor="text1"/>
              </w:rPr>
              <w:t xml:space="preserve">. Visais atvejais tokius rašytinius prašymus </w:t>
            </w:r>
            <w:r w:rsidR="00FC05C3">
              <w:rPr>
                <w:color w:val="000000" w:themeColor="text1"/>
              </w:rPr>
              <w:t>patvirtina</w:t>
            </w:r>
            <w:r w:rsidR="003D245C">
              <w:rPr>
                <w:color w:val="000000" w:themeColor="text1"/>
              </w:rPr>
              <w:t xml:space="preserve"> direktorė</w:t>
            </w:r>
            <w:r w:rsidR="00FC05C3">
              <w:rPr>
                <w:color w:val="000000" w:themeColor="text1"/>
              </w:rPr>
              <w:t xml:space="preserve">; 2) mokymų pirkimai yra numatyti Ukmergės rajono savivaldybės administracijos valstybės tarnautojų ir </w:t>
            </w:r>
            <w:r w:rsidR="00FC05C3">
              <w:rPr>
                <w:color w:val="000000" w:themeColor="text1"/>
              </w:rPr>
              <w:lastRenderedPageBreak/>
              <w:t>darbuotojų, dirbančių pagal darbo sutartį, 2025 metų kvalifikacijos tobulinimo plane, patvirtintame Ukmergės rajono savivaldybės administracijos 2025 m. vasario 25 d. įsakymu Nr. 13-199. Papildomai pažymėtina, kad 2026 met</w:t>
            </w:r>
            <w:r w:rsidR="00235992">
              <w:rPr>
                <w:color w:val="000000" w:themeColor="text1"/>
              </w:rPr>
              <w:t xml:space="preserve">ais bus patvirtintas naujas </w:t>
            </w:r>
            <w:r w:rsidR="00FC05C3">
              <w:rPr>
                <w:color w:val="000000" w:themeColor="text1"/>
              </w:rPr>
              <w:t>kvalifikacijos tobulinimo planas</w:t>
            </w:r>
            <w:r w:rsidR="00235992">
              <w:rPr>
                <w:color w:val="000000" w:themeColor="text1"/>
              </w:rPr>
              <w:t>.</w:t>
            </w:r>
          </w:p>
          <w:p w14:paraId="524C42E9" w14:textId="77777777" w:rsidR="002A6049" w:rsidRDefault="002A6049" w:rsidP="00FC05C3">
            <w:pPr>
              <w:spacing w:line="360" w:lineRule="auto"/>
              <w:jc w:val="both"/>
              <w:rPr>
                <w:color w:val="000000" w:themeColor="text1"/>
              </w:rPr>
            </w:pPr>
          </w:p>
          <w:p w14:paraId="27C9EF24" w14:textId="77777777" w:rsidR="00F4677D" w:rsidRDefault="00F4677D" w:rsidP="00F4677D">
            <w:pPr>
              <w:spacing w:line="360" w:lineRule="auto"/>
              <w:jc w:val="both"/>
            </w:pPr>
            <w:r>
              <w:rPr>
                <w:color w:val="000000" w:themeColor="text1"/>
              </w:rPr>
              <w:t xml:space="preserve">5. </w:t>
            </w:r>
            <w:r>
              <w:rPr>
                <w:b/>
                <w:bCs/>
                <w:color w:val="000000" w:themeColor="text1"/>
              </w:rPr>
              <w:t xml:space="preserve">Iš dalies atsižvelgta. </w:t>
            </w:r>
            <w:r>
              <w:rPr>
                <w:color w:val="000000" w:themeColor="text1"/>
              </w:rPr>
              <w:t xml:space="preserve">Ukmergės rajono savivaldybės administracijos viešųjų pirkimų organizavimo ir vidaus </w:t>
            </w:r>
            <w:r>
              <w:t xml:space="preserve">kontrolės tvarkos aprašo, patvirtinto Ukmergės rajono savivaldybės administracijos direktoriaus 2024 m. rugsėjo 9 d. įsakymu Nr. 13-1063 (toliau – ir Aprašas), 23.2 papunktyje numatyta, kad pirkimų iniciatorius atlieka rinkos tyrimą (neprivalomas pirkimams iki 15 000,00 Eur be PVM, ypatingos skubos pirkimams ir kitais teisės aktais nustatytais atvejais, </w:t>
            </w:r>
            <w:r w:rsidRPr="008D45BC">
              <w:t xml:space="preserve">reikalingą potencialiems tiekėjams ir numatomai pirkimo vertei nustatyti, ir </w:t>
            </w:r>
            <w:r>
              <w:t xml:space="preserve">vadovaudamasis rinkos tyrimo atlikimo tvarka užpildo Rinkos tyrimo pažymą </w:t>
            </w:r>
            <w:r w:rsidRPr="008B5215">
              <w:t>(Tvarkos 8 priedas</w:t>
            </w:r>
            <w:r w:rsidRPr="00D421EC">
              <w:t>)</w:t>
            </w:r>
            <w:r>
              <w:t>. Rinkos tyrimo p</w:t>
            </w:r>
            <w:r w:rsidRPr="00A006A2">
              <w:t>a</w:t>
            </w:r>
            <w:r>
              <w:t>žyma</w:t>
            </w:r>
            <w:r w:rsidRPr="00A006A2">
              <w:t xml:space="preserve"> turi būti</w:t>
            </w:r>
            <w:r>
              <w:t xml:space="preserve"> </w:t>
            </w:r>
            <w:r w:rsidRPr="00A006A2">
              <w:t>pateikta pildant paraiškas VIPIS (</w:t>
            </w:r>
            <w:r>
              <w:t>pridedama</w:t>
            </w:r>
            <w:r w:rsidRPr="00A006A2">
              <w:t xml:space="preserve"> kaip </w:t>
            </w:r>
            <w:r>
              <w:t>P</w:t>
            </w:r>
            <w:r w:rsidRPr="00A006A2">
              <w:t>araiškos priedas)</w:t>
            </w:r>
            <w:r>
              <w:t xml:space="preserve">. Akcentuotina, kad administracijos darbuotojas, pageidaujantis dalyvauti mokymuose, savarankiškai renkasi mokymų organizatorių ar lektorių pagal dėl atliekamų </w:t>
            </w:r>
            <w:r>
              <w:lastRenderedPageBreak/>
              <w:t xml:space="preserve">funkcijų vykdymo reikalingą konkretaus dalyko specifiką, lektoriaus kvalifikaciją ir pan. Tai tiesiogiai siejasi su jo atliekamomis funkcijomis. Lektorius pasirenkamas pagal mokymų tematiką, o ne tematika – pagal lektorių. Šis darbuotojas teikia prašymą dalyvauti mokymuose per dokumentų valdymo sistemą „Kontora“ </w:t>
            </w:r>
            <w:r>
              <w:rPr>
                <w:color w:val="000000" w:themeColor="text1"/>
              </w:rPr>
              <w:t xml:space="preserve">bei prie prašymo prideda pagal konkretų mokymosi poreikį pasirinkto paslaugų tiekėjo mokymų dalyko pasiūlymą. Būtent darbuotojo, pageidaujančio dalyvauti mokymuose, pasirinktas mokymų paslaugos tiekėjas, įrašomas VIPIS sistemoje – skiltyje „Tiekėjų sąrašas“. Taigi, darbuotojai, kuriems pavesta inicijuoti mokymų paslaugos pirkimus, nurodytu būdu perkamuose mokymuose negali atlikti rinkos tyrimo, nes, kaip jau pažymėta, paslaugos tiekėją pasirenka savarankiškai asmuo, kuris pageidauja dalyvauti mokymuose. </w:t>
            </w:r>
            <w:r w:rsidRPr="002A6049">
              <w:t>Kita vertus, kai perkami mokymai ne vieno darbuotojo kvalifikacijai kelti, o darbuotojų grupei, į Specialiųjų tyrimų tarnybos rekomendaciją dėl rinkos tyrimo buvo atsižvelgta (Centralizuotų viešųjų pirkimų skyriaus vedėja 2026-01-2</w:t>
            </w:r>
            <w:r>
              <w:t>7</w:t>
            </w:r>
            <w:r w:rsidRPr="002A6049">
              <w:t xml:space="preserve"> elektroniniais laiškais informavo mokymų pirkimų iniciatorius apie reikalingumą atlikti rinkos tyrimą).</w:t>
            </w:r>
            <w:r>
              <w:rPr>
                <w:color w:val="EE0000"/>
              </w:rPr>
              <w:t xml:space="preserve"> </w:t>
            </w:r>
            <w:r>
              <w:t xml:space="preserve">Iniciatoriai informuoti, kad rinkos tyrimo dokumentus turi saugoti </w:t>
            </w:r>
            <w:r w:rsidRPr="00C00858">
              <w:t xml:space="preserve">savo vykdomų pirkimų </w:t>
            </w:r>
            <w:r w:rsidRPr="00C00858">
              <w:lastRenderedPageBreak/>
              <w:t>dokumentų byl</w:t>
            </w:r>
            <w:r>
              <w:t xml:space="preserve">ose, kaip tai numatyta Aprašo 24.7 papunktyje. </w:t>
            </w:r>
          </w:p>
          <w:p w14:paraId="680AF5F2" w14:textId="77777777" w:rsidR="009D1041" w:rsidRDefault="009D1041" w:rsidP="009D1041">
            <w:pPr>
              <w:widowControl w:val="0"/>
              <w:tabs>
                <w:tab w:val="left" w:pos="1276"/>
              </w:tabs>
              <w:suppressAutoHyphens/>
              <w:ind w:firstLine="1276"/>
              <w:jc w:val="both"/>
            </w:pPr>
          </w:p>
          <w:p w14:paraId="24D1CF08" w14:textId="68CE91B2" w:rsidR="004E6093" w:rsidRDefault="004E6093" w:rsidP="004E6093">
            <w:pPr>
              <w:spacing w:line="360" w:lineRule="auto"/>
              <w:jc w:val="both"/>
              <w:rPr>
                <w:rFonts w:eastAsia="TimesNewRomanPSMT"/>
                <w:lang w:eastAsia="en-US"/>
              </w:rPr>
            </w:pPr>
            <w:r w:rsidRPr="004E6093">
              <w:t>6.</w:t>
            </w:r>
            <w:r w:rsidR="00AE2AC2" w:rsidRPr="004757E7">
              <w:rPr>
                <w:color w:val="EE0000"/>
              </w:rPr>
              <w:t xml:space="preserve"> </w:t>
            </w:r>
            <w:r w:rsidRPr="002D46E4">
              <w:rPr>
                <w:b/>
                <w:bCs/>
              </w:rPr>
              <w:t>Atsižve</w:t>
            </w:r>
            <w:r>
              <w:rPr>
                <w:b/>
                <w:bCs/>
              </w:rPr>
              <w:t>l</w:t>
            </w:r>
            <w:r w:rsidRPr="002D46E4">
              <w:rPr>
                <w:b/>
                <w:bCs/>
              </w:rPr>
              <w:t>gta.</w:t>
            </w:r>
            <w:r>
              <w:t xml:space="preserve"> Rengiamas</w:t>
            </w:r>
            <w:r w:rsidRPr="0048250E">
              <w:rPr>
                <w:rFonts w:eastAsia="TimesNewRomanPSMT"/>
                <w:lang w:eastAsia="en-US"/>
              </w:rPr>
              <w:t xml:space="preserve"> Ukmergės rajono</w:t>
            </w:r>
            <w:r>
              <w:rPr>
                <w:rFonts w:eastAsia="TimesNewRomanPSMT"/>
                <w:b/>
                <w:bCs/>
                <w:lang w:eastAsia="en-US"/>
              </w:rPr>
              <w:t xml:space="preserve"> </w:t>
            </w:r>
            <w:r>
              <w:rPr>
                <w:rFonts w:eastAsia="TimesNewRomanPSMT"/>
                <w:lang w:eastAsia="en-US"/>
              </w:rPr>
              <w:t xml:space="preserve">savivaldybės administracijos </w:t>
            </w:r>
            <w:r w:rsidRPr="00B844B4">
              <w:t>viešųjų pirkimų organizavimo ir vidaus kontrolės tvarkos apraš</w:t>
            </w:r>
            <w:r>
              <w:t>o</w:t>
            </w:r>
            <w:r w:rsidRPr="00B844B4">
              <w:t>, patvirtint</w:t>
            </w:r>
            <w:r>
              <w:t xml:space="preserve">o </w:t>
            </w:r>
            <w:r w:rsidRPr="00B844B4">
              <w:t>Ukmergės rajono savivaldybės administracijos direktoriaus 2024 m. rugsėjo  9 d. įsakymu Nr. 13-1063</w:t>
            </w:r>
            <w:r>
              <w:t>, pakeitimas, kuriame bus nustatyta</w:t>
            </w:r>
            <w:r w:rsidRPr="00E11284">
              <w:rPr>
                <w:rFonts w:eastAsia="TimesNewRomanPSMT"/>
                <w:lang w:eastAsia="en-US"/>
              </w:rPr>
              <w:t xml:space="preserve"> </w:t>
            </w:r>
            <w:r w:rsidRPr="009D3C12">
              <w:t xml:space="preserve">rinkos tyrimo rezultatų dokumentavimo, registravimo ir saugojimo </w:t>
            </w:r>
            <w:r>
              <w:t>tvarka</w:t>
            </w:r>
            <w:r>
              <w:rPr>
                <w:rFonts w:eastAsia="TimesNewRomanPSMT"/>
                <w:lang w:eastAsia="en-US"/>
              </w:rPr>
              <w:t>.</w:t>
            </w:r>
          </w:p>
          <w:p w14:paraId="489A55E8" w14:textId="77777777" w:rsidR="001D617C" w:rsidRDefault="001D617C" w:rsidP="004E6093">
            <w:pPr>
              <w:spacing w:line="360" w:lineRule="auto"/>
              <w:jc w:val="both"/>
              <w:rPr>
                <w:rFonts w:eastAsia="TimesNewRomanPSMT"/>
                <w:lang w:eastAsia="en-US"/>
              </w:rPr>
            </w:pPr>
          </w:p>
          <w:p w14:paraId="416A1ADC" w14:textId="55FAB3E8" w:rsidR="00762994" w:rsidRDefault="00762994" w:rsidP="00762994">
            <w:pPr>
              <w:spacing w:line="360" w:lineRule="auto"/>
              <w:jc w:val="both"/>
            </w:pPr>
            <w:r>
              <w:t xml:space="preserve">7. </w:t>
            </w:r>
            <w:r w:rsidRPr="00AE2AC2">
              <w:rPr>
                <w:b/>
                <w:bCs/>
              </w:rPr>
              <w:t>Pasiūlymas įgyvendinamas.</w:t>
            </w:r>
            <w:r>
              <w:t xml:space="preserve"> </w:t>
            </w:r>
            <w:r w:rsidRPr="009D3C12">
              <w:t>Pirkimo inicijavimo paraiškoje fiksuo</w:t>
            </w:r>
            <w:r>
              <w:t xml:space="preserve">jami </w:t>
            </w:r>
            <w:r w:rsidRPr="009D3C12">
              <w:t>duomen</w:t>
            </w:r>
            <w:r w:rsidR="004757E7">
              <w:t>y</w:t>
            </w:r>
            <w:r w:rsidRPr="009D3C12">
              <w:t>s apie atlikto rinkos tyrimo rezultatus</w:t>
            </w:r>
            <w:r>
              <w:t>: pildoma nustatytos formos rinkos tyrimo pažyma, kuri prisegama sistemoje VIPIS prie pirkimo užduoties, skiltyje „Failai“. Tokia tvarka numatyta U</w:t>
            </w:r>
            <w:r w:rsidRPr="005D4724">
              <w:t>kmergės rajono savivaldybės administracijos viešųjų pirkimų</w:t>
            </w:r>
            <w:r>
              <w:t xml:space="preserve"> </w:t>
            </w:r>
            <w:r w:rsidRPr="005D4724">
              <w:t>organizavimo ir vidaus kontrolės tvarkos apraš</w:t>
            </w:r>
            <w:r>
              <w:t>e, patvirtintame U</w:t>
            </w:r>
            <w:r w:rsidRPr="005D4724">
              <w:t>kmergės</w:t>
            </w:r>
            <w:r>
              <w:t xml:space="preserve"> </w:t>
            </w:r>
            <w:r w:rsidRPr="005D4724">
              <w:t>rajono</w:t>
            </w:r>
            <w:r>
              <w:t xml:space="preserve"> </w:t>
            </w:r>
            <w:r w:rsidRPr="005D4724">
              <w:t>savivaldybės</w:t>
            </w:r>
            <w:r>
              <w:t xml:space="preserve"> </w:t>
            </w:r>
            <w:r w:rsidRPr="005D4724">
              <w:t>administracijos</w:t>
            </w:r>
            <w:r>
              <w:t xml:space="preserve"> </w:t>
            </w:r>
            <w:r w:rsidRPr="005D4724">
              <w:t>direktoriaus</w:t>
            </w:r>
            <w:r>
              <w:t xml:space="preserve"> 2024 m. </w:t>
            </w:r>
            <w:r w:rsidRPr="005D4724">
              <w:t>rugsėjo  9 d.</w:t>
            </w:r>
            <w:r>
              <w:t xml:space="preserve"> įsakymu Nr. </w:t>
            </w:r>
            <w:r w:rsidRPr="005D4724">
              <w:t>13-1063</w:t>
            </w:r>
            <w:r>
              <w:t xml:space="preserve"> (skelbiama: </w:t>
            </w:r>
            <w:r w:rsidRPr="00762994">
              <w:t>https://www.ukmerge.lt/veiklos-sritys-viesieji-pirkimai/?lang=lt</w:t>
            </w:r>
            <w:r>
              <w:t>).</w:t>
            </w:r>
          </w:p>
          <w:p w14:paraId="4713106E" w14:textId="77777777" w:rsidR="00762994" w:rsidRDefault="00762994" w:rsidP="007615FC">
            <w:pPr>
              <w:spacing w:line="360" w:lineRule="auto"/>
              <w:jc w:val="both"/>
              <w:rPr>
                <w:snapToGrid w:val="0"/>
              </w:rPr>
            </w:pPr>
          </w:p>
          <w:p w14:paraId="5A5EC7F9" w14:textId="587A350B" w:rsidR="00762994" w:rsidRPr="00223DCE" w:rsidRDefault="00762994" w:rsidP="007615FC">
            <w:pPr>
              <w:spacing w:line="360" w:lineRule="auto"/>
              <w:jc w:val="both"/>
              <w:rPr>
                <w:snapToGrid w:val="0"/>
              </w:rPr>
            </w:pPr>
          </w:p>
        </w:tc>
        <w:tc>
          <w:tcPr>
            <w:tcW w:w="1930" w:type="dxa"/>
          </w:tcPr>
          <w:p w14:paraId="012A86E9" w14:textId="77777777" w:rsidR="0037500E" w:rsidRPr="002B3452" w:rsidRDefault="0037500E">
            <w:pPr>
              <w:widowControl w:val="0"/>
              <w:rPr>
                <w:snapToGrid w:val="0"/>
              </w:rPr>
            </w:pPr>
          </w:p>
        </w:tc>
      </w:tr>
      <w:tr w:rsidR="00235992" w:rsidRPr="002B3452" w14:paraId="3D6A8FFD" w14:textId="77777777" w:rsidTr="00801708">
        <w:tc>
          <w:tcPr>
            <w:tcW w:w="3204" w:type="dxa"/>
            <w:gridSpan w:val="2"/>
          </w:tcPr>
          <w:p w14:paraId="01026276" w14:textId="6B765DC5" w:rsidR="009D3C12" w:rsidRPr="009D3C12" w:rsidRDefault="009D3C12" w:rsidP="009D3C12">
            <w:pPr>
              <w:spacing w:line="360" w:lineRule="auto"/>
              <w:jc w:val="both"/>
              <w:rPr>
                <w:i/>
              </w:rPr>
            </w:pPr>
            <w:r>
              <w:rPr>
                <w:color w:val="000000" w:themeColor="text1"/>
              </w:rPr>
              <w:lastRenderedPageBreak/>
              <w:t xml:space="preserve">3. </w:t>
            </w:r>
            <w:r w:rsidRPr="009D3C12">
              <w:rPr>
                <w:color w:val="000000" w:themeColor="text1"/>
              </w:rPr>
              <w:t>Sudaromi viešojo pirkimo dokumentai gali būti palankesni</w:t>
            </w:r>
            <w:r w:rsidRPr="009D3C12">
              <w:t xml:space="preserve"> iš anksto žinomiems tiekėjams. Nepakankama interesų konfliktų, kai tiekėjais tampa asmenys, tiesiogiai ar netiesiogiai pavaldumo santykiais susiję su savivaldybe, kontrolė kelia korupcijos rizikas, susijusias su galimais interesų konfliktais, piktnaudžiavimu, tiekėjų protegavimu ir neskaidria konkurencija </w:t>
            </w:r>
            <w:r w:rsidRPr="009D3C12">
              <w:rPr>
                <w:i/>
              </w:rPr>
              <w:t>(motyvai išdėstyti 3.4. poskyryje).</w:t>
            </w:r>
          </w:p>
          <w:p w14:paraId="531AF5DA" w14:textId="77777777" w:rsidR="0037500E" w:rsidRPr="002B3452" w:rsidRDefault="0037500E">
            <w:pPr>
              <w:widowControl w:val="0"/>
              <w:rPr>
                <w:snapToGrid w:val="0"/>
              </w:rPr>
            </w:pPr>
          </w:p>
        </w:tc>
        <w:tc>
          <w:tcPr>
            <w:tcW w:w="3206" w:type="dxa"/>
            <w:gridSpan w:val="2"/>
          </w:tcPr>
          <w:p w14:paraId="4BE1A674" w14:textId="352281E9" w:rsidR="00280785" w:rsidRPr="00280785" w:rsidRDefault="00280785" w:rsidP="00280785">
            <w:pPr>
              <w:spacing w:line="360" w:lineRule="auto"/>
              <w:jc w:val="both"/>
            </w:pPr>
            <w:r>
              <w:t xml:space="preserve">8. </w:t>
            </w:r>
            <w:r w:rsidRPr="00280785">
              <w:t>Pirkimo inicijavimo paraiškoje arba rengiamuose pirkimo dokumentuose aiškiai formuluoti, kai perkamoms švietimo ir mokymo paslaugo</w:t>
            </w:r>
            <w:r w:rsidR="00A33487">
              <w:t>m</w:t>
            </w:r>
            <w:r w:rsidRPr="00280785">
              <w:t>s suteikti bus skiriamos patalpos, reikalinga įranga ar pan. iš savivaldyb</w:t>
            </w:r>
            <w:r w:rsidR="00A33487">
              <w:t>ės</w:t>
            </w:r>
            <w:r w:rsidRPr="00280785">
              <w:t xml:space="preserve"> turimų resursų, tokiu būdu tiekėjams sudarant vienodas sąlygas viešojo pirkimo vykdymo metu. </w:t>
            </w:r>
          </w:p>
          <w:p w14:paraId="44EFFA6D" w14:textId="77777777" w:rsidR="00107B5B" w:rsidRDefault="00107B5B" w:rsidP="00280785">
            <w:pPr>
              <w:spacing w:line="360" w:lineRule="auto"/>
              <w:jc w:val="both"/>
            </w:pPr>
          </w:p>
          <w:p w14:paraId="2ABB8A35" w14:textId="0A178FB0" w:rsidR="00280785" w:rsidRDefault="00280785" w:rsidP="00280785">
            <w:pPr>
              <w:spacing w:line="360" w:lineRule="auto"/>
              <w:jc w:val="both"/>
            </w:pPr>
            <w:r>
              <w:t xml:space="preserve">9. </w:t>
            </w:r>
            <w:r w:rsidRPr="00280785">
              <w:t xml:space="preserve">Užtikrinti, kad rengiamuose pirkimo dokumentuose visais atvejais būtų nurodoma pirkimui skiriama vertė tiek be PVM, tiek su PVM, taip pat užtikrinti, kad tiekėjams, kurie yra ne PVM mokėtojai, nebūtų mokama pirkimo kainos dalis, </w:t>
            </w:r>
            <w:r w:rsidRPr="00280785">
              <w:lastRenderedPageBreak/>
              <w:t>skirta PVM mokesčiui apmokėti.</w:t>
            </w:r>
          </w:p>
          <w:p w14:paraId="24F071FB" w14:textId="77777777" w:rsidR="006B29A2" w:rsidRPr="00280785" w:rsidRDefault="006B29A2" w:rsidP="00280785">
            <w:pPr>
              <w:spacing w:line="360" w:lineRule="auto"/>
              <w:jc w:val="both"/>
            </w:pPr>
          </w:p>
          <w:p w14:paraId="77B1D377" w14:textId="6DEB5E48" w:rsidR="00280785" w:rsidRPr="00280785" w:rsidRDefault="00280785" w:rsidP="00280785">
            <w:pPr>
              <w:spacing w:line="360" w:lineRule="auto"/>
              <w:jc w:val="both"/>
            </w:pPr>
            <w:r>
              <w:t xml:space="preserve">10. </w:t>
            </w:r>
            <w:r w:rsidRPr="00280785">
              <w:t>Nustatyti papildomas arba sustiprinti esamas vidaus kontrolės priemones, siekiant užkirsti kelią galimiems interesų konfliktams, kai viešuosiuose pirkimuose dalyvauja tiekėjai, susiję su savivaldyb</w:t>
            </w:r>
            <w:r w:rsidR="00F8376A">
              <w:t>e</w:t>
            </w:r>
            <w:r w:rsidRPr="00280785">
              <w:t xml:space="preserve"> ar jos įstaigomis. </w:t>
            </w:r>
          </w:p>
          <w:p w14:paraId="4C569133" w14:textId="77777777" w:rsidR="0037500E" w:rsidRPr="002B3452" w:rsidRDefault="0037500E">
            <w:pPr>
              <w:widowControl w:val="0"/>
              <w:rPr>
                <w:snapToGrid w:val="0"/>
              </w:rPr>
            </w:pPr>
          </w:p>
        </w:tc>
        <w:tc>
          <w:tcPr>
            <w:tcW w:w="5936" w:type="dxa"/>
          </w:tcPr>
          <w:p w14:paraId="27B9AA8C" w14:textId="3F911D64" w:rsidR="00F8376A" w:rsidRPr="00280785" w:rsidRDefault="00F8376A" w:rsidP="00F8376A">
            <w:pPr>
              <w:spacing w:line="360" w:lineRule="auto"/>
              <w:jc w:val="both"/>
            </w:pPr>
            <w:r>
              <w:rPr>
                <w:snapToGrid w:val="0"/>
              </w:rPr>
              <w:lastRenderedPageBreak/>
              <w:t xml:space="preserve">8. </w:t>
            </w:r>
            <w:r w:rsidRPr="00F8376A">
              <w:rPr>
                <w:b/>
                <w:bCs/>
                <w:snapToGrid w:val="0"/>
              </w:rPr>
              <w:t>Pasiūlymas įgyvendin</w:t>
            </w:r>
            <w:r>
              <w:rPr>
                <w:b/>
                <w:bCs/>
                <w:snapToGrid w:val="0"/>
              </w:rPr>
              <w:t xml:space="preserve">amas. </w:t>
            </w:r>
            <w:r w:rsidRPr="0048250E">
              <w:t>Centralizuotų viešųjų pirkimų skyriaus vedėja 202</w:t>
            </w:r>
            <w:r w:rsidR="002A6049" w:rsidRPr="0048250E">
              <w:t>6</w:t>
            </w:r>
            <w:r w:rsidRPr="0048250E">
              <w:t>-</w:t>
            </w:r>
            <w:r w:rsidR="0048250E" w:rsidRPr="0048250E">
              <w:t>01</w:t>
            </w:r>
            <w:r w:rsidRPr="0048250E">
              <w:t>-</w:t>
            </w:r>
            <w:r w:rsidR="0048250E" w:rsidRPr="0048250E">
              <w:t>2</w:t>
            </w:r>
            <w:r w:rsidR="00A33487">
              <w:t>7</w:t>
            </w:r>
            <w:r w:rsidR="0048250E" w:rsidRPr="0048250E">
              <w:t xml:space="preserve"> </w:t>
            </w:r>
            <w:r w:rsidRPr="0048250E">
              <w:t>elektroniniais laiškais informavo mokymų pirkimų iniciatorius apie</w:t>
            </w:r>
            <w:r w:rsidR="006B29A2" w:rsidRPr="0048250E">
              <w:t xml:space="preserve"> būtinybę </w:t>
            </w:r>
            <w:r w:rsidRPr="0048250E">
              <w:t xml:space="preserve">  </w:t>
            </w:r>
            <w:r w:rsidRPr="006B29A2">
              <w:t>pirk</w:t>
            </w:r>
            <w:r w:rsidRPr="00280785">
              <w:t>imo inicijavimo paraiškoje arba rengiamuose pirkimo dokumentuose aiškiai formuluoti, kai perkamoms švietimo ir mokymo paslaugo</w:t>
            </w:r>
            <w:r w:rsidR="00A33487">
              <w:t>m</w:t>
            </w:r>
            <w:r w:rsidRPr="00280785">
              <w:t>s suteikti bus skiriamos patalpos, reikalinga įranga ar pan. iš savivaldyb</w:t>
            </w:r>
            <w:r w:rsidR="00A33487">
              <w:t>ės</w:t>
            </w:r>
            <w:r w:rsidRPr="00280785">
              <w:t xml:space="preserve"> turimų resursų, tokiu būdu tiekėjams sudarant vienodas sąlygas viešojo pirkimo vykdymo metu. </w:t>
            </w:r>
          </w:p>
          <w:p w14:paraId="18D07DAD" w14:textId="77777777" w:rsidR="00F8376A" w:rsidRDefault="00F8376A" w:rsidP="00F8376A">
            <w:pPr>
              <w:spacing w:line="360" w:lineRule="auto"/>
              <w:jc w:val="both"/>
            </w:pPr>
          </w:p>
          <w:p w14:paraId="1B91A236" w14:textId="77777777" w:rsidR="0037500E" w:rsidRDefault="0037500E">
            <w:pPr>
              <w:widowControl w:val="0"/>
              <w:rPr>
                <w:snapToGrid w:val="0"/>
              </w:rPr>
            </w:pPr>
          </w:p>
          <w:p w14:paraId="10FFCC64" w14:textId="77777777" w:rsidR="00F8376A" w:rsidRDefault="00F8376A">
            <w:pPr>
              <w:widowControl w:val="0"/>
              <w:rPr>
                <w:snapToGrid w:val="0"/>
              </w:rPr>
            </w:pPr>
          </w:p>
          <w:p w14:paraId="6588ECD0" w14:textId="77777777" w:rsidR="00183595" w:rsidRDefault="00183595">
            <w:pPr>
              <w:widowControl w:val="0"/>
              <w:rPr>
                <w:snapToGrid w:val="0"/>
              </w:rPr>
            </w:pPr>
          </w:p>
          <w:p w14:paraId="68DCB853" w14:textId="77777777" w:rsidR="00183595" w:rsidRDefault="00183595">
            <w:pPr>
              <w:widowControl w:val="0"/>
              <w:rPr>
                <w:snapToGrid w:val="0"/>
              </w:rPr>
            </w:pPr>
          </w:p>
          <w:p w14:paraId="79AF8C96" w14:textId="77777777" w:rsidR="00F8376A" w:rsidRDefault="00F8376A">
            <w:pPr>
              <w:widowControl w:val="0"/>
              <w:rPr>
                <w:snapToGrid w:val="0"/>
              </w:rPr>
            </w:pPr>
          </w:p>
          <w:p w14:paraId="30036FA8" w14:textId="0EFA8D4E" w:rsidR="00F8376A" w:rsidRDefault="00F8376A" w:rsidP="00F8376A">
            <w:pPr>
              <w:widowControl w:val="0"/>
              <w:spacing w:line="360" w:lineRule="auto"/>
              <w:jc w:val="both"/>
            </w:pPr>
            <w:r>
              <w:rPr>
                <w:b/>
                <w:bCs/>
                <w:snapToGrid w:val="0"/>
              </w:rPr>
              <w:t xml:space="preserve">9. </w:t>
            </w:r>
            <w:r w:rsidRPr="00F8376A">
              <w:rPr>
                <w:b/>
                <w:bCs/>
                <w:snapToGrid w:val="0"/>
              </w:rPr>
              <w:t>Pasiūlymas įgyvendin</w:t>
            </w:r>
            <w:r>
              <w:rPr>
                <w:b/>
                <w:bCs/>
                <w:snapToGrid w:val="0"/>
              </w:rPr>
              <w:t xml:space="preserve">amas. </w:t>
            </w:r>
            <w:r w:rsidRPr="0048250E">
              <w:t>Centralizuotų viešųjų pirkimų skyriaus vedėja 202</w:t>
            </w:r>
            <w:r w:rsidR="0048250E" w:rsidRPr="0048250E">
              <w:t>6</w:t>
            </w:r>
            <w:r w:rsidRPr="0048250E">
              <w:t>-</w:t>
            </w:r>
            <w:r w:rsidR="0048250E" w:rsidRPr="0048250E">
              <w:t>01</w:t>
            </w:r>
            <w:r w:rsidRPr="0048250E">
              <w:t>-</w:t>
            </w:r>
            <w:r w:rsidR="0048250E" w:rsidRPr="0048250E">
              <w:t>2</w:t>
            </w:r>
            <w:r w:rsidR="00A33487">
              <w:t>7</w:t>
            </w:r>
            <w:r w:rsidR="0048250E" w:rsidRPr="0048250E">
              <w:t xml:space="preserve"> </w:t>
            </w:r>
            <w:r w:rsidRPr="0048250E">
              <w:t xml:space="preserve">elektroniniais laiškais informavo mokymų pirkimų iniciatorius </w:t>
            </w:r>
            <w:r w:rsidR="00A33487">
              <w:t xml:space="preserve">bei pirkimų vykdytojus </w:t>
            </w:r>
            <w:r w:rsidRPr="0048250E">
              <w:t xml:space="preserve">apie </w:t>
            </w:r>
            <w:r w:rsidR="006B29A2" w:rsidRPr="0048250E">
              <w:t xml:space="preserve">būtinybę </w:t>
            </w:r>
            <w:r w:rsidRPr="0048250E">
              <w:t>užtikrinti, kad r</w:t>
            </w:r>
            <w:r w:rsidRPr="00280785">
              <w:t xml:space="preserve">engiamuose pirkimo dokumentuose visais atvejais būtų nurodoma pirkimui skiriama vertė tiek be PVM, tiek su PVM, taip pat užtikrinti, kad tiekėjams, kurie yra ne PVM mokėtojai, nebūtų mokama pirkimo kainos dalis, skirta PVM </w:t>
            </w:r>
            <w:r w:rsidRPr="00280785">
              <w:lastRenderedPageBreak/>
              <w:t>mokesčiui apmokėti.</w:t>
            </w:r>
          </w:p>
          <w:p w14:paraId="5EC21AD5" w14:textId="77777777" w:rsidR="0054636E" w:rsidRDefault="0054636E" w:rsidP="0054636E">
            <w:pPr>
              <w:ind w:firstLine="851"/>
              <w:jc w:val="both"/>
            </w:pPr>
          </w:p>
          <w:p w14:paraId="1F35C136" w14:textId="77777777" w:rsidR="00762994" w:rsidRDefault="00762994" w:rsidP="0054636E">
            <w:pPr>
              <w:spacing w:line="360" w:lineRule="auto"/>
              <w:jc w:val="both"/>
            </w:pPr>
            <w:bookmarkStart w:id="0" w:name="_Hlk216346386"/>
          </w:p>
          <w:p w14:paraId="32919961" w14:textId="37515D6F" w:rsidR="00762994" w:rsidRDefault="00F8376A" w:rsidP="00762994">
            <w:pPr>
              <w:spacing w:line="360" w:lineRule="auto"/>
              <w:jc w:val="both"/>
            </w:pPr>
            <w:r>
              <w:t xml:space="preserve">10. </w:t>
            </w:r>
            <w:r w:rsidRPr="00F8376A">
              <w:rPr>
                <w:b/>
                <w:bCs/>
              </w:rPr>
              <w:t>Pasiūlymas įgyvendinamas.</w:t>
            </w:r>
            <w:r>
              <w:rPr>
                <w:b/>
                <w:bCs/>
              </w:rPr>
              <w:t xml:space="preserve"> </w:t>
            </w:r>
            <w:r w:rsidR="00762994">
              <w:t>Ukmergės rajono savivaldybės administracijos direktoriaus 2025 m. lapkričio 25 d. įsakymu Nr. 13-1479 paskirtas atsakingas asmuo, kuris įgaliotas</w:t>
            </w:r>
            <w:r w:rsidR="00762994">
              <w:rPr>
                <w:color w:val="000000"/>
              </w:rPr>
              <w:t xml:space="preserve"> pagal kompetenciją kontroliuoti, kaip darbuotojai laikosi viešųjų ir privačių interesų derinimo valstybės tarnyboje reikalavimų, teikti rekomendacijas, konsultuoti, siekiant užtikrinti efektyvią viešųjų ir privačių interesų konfliktų prevenciją bei paskirtas atsakingas asmuo, kuris įgaliotas pagal kompetenciją k</w:t>
            </w:r>
            <w:r w:rsidR="00762994">
              <w:t>oordinuoti ir kontroliuoti viešųjų ir privačiųjų interesų deklaravimo procesą, susijusį su viešųjų pirkimų vykdymu. Taip pat 2025 m. lapkričio 25 d. potvarkiu Nr. 9-606 paskirtas asmuo, kuriam pavesta kontroliuoti pagal kompetenciją, kaip laikomasi Lietuvos Respublikos viešųjų ir privačių interesų derinimo įstatymo reikalavimų, teikti rekomendacijas, konsultuoti, siekiant užtikrinti efektyvią viešųjų ir privačių interesų konfliktų prevenciją.</w:t>
            </w:r>
          </w:p>
          <w:bookmarkEnd w:id="0"/>
          <w:p w14:paraId="0EBA82EB" w14:textId="77777777" w:rsidR="00801708" w:rsidRDefault="00801708" w:rsidP="0054636E">
            <w:pPr>
              <w:spacing w:line="360" w:lineRule="auto"/>
              <w:jc w:val="both"/>
              <w:rPr>
                <w:snapToGrid w:val="0"/>
              </w:rPr>
            </w:pPr>
          </w:p>
          <w:p w14:paraId="5B78CAF2" w14:textId="77777777" w:rsidR="001D6922" w:rsidRDefault="001D6922" w:rsidP="0054636E">
            <w:pPr>
              <w:spacing w:line="360" w:lineRule="auto"/>
              <w:jc w:val="both"/>
              <w:rPr>
                <w:snapToGrid w:val="0"/>
              </w:rPr>
            </w:pPr>
          </w:p>
          <w:p w14:paraId="300D25AC" w14:textId="16B5DA55" w:rsidR="001D6922" w:rsidRPr="00F8376A" w:rsidRDefault="001D6922" w:rsidP="0054636E">
            <w:pPr>
              <w:spacing w:line="360" w:lineRule="auto"/>
              <w:jc w:val="both"/>
              <w:rPr>
                <w:snapToGrid w:val="0"/>
              </w:rPr>
            </w:pPr>
          </w:p>
        </w:tc>
        <w:tc>
          <w:tcPr>
            <w:tcW w:w="1930" w:type="dxa"/>
          </w:tcPr>
          <w:p w14:paraId="036B10A7" w14:textId="77777777" w:rsidR="0037500E" w:rsidRPr="002B3452" w:rsidRDefault="0037500E">
            <w:pPr>
              <w:widowControl w:val="0"/>
              <w:rPr>
                <w:snapToGrid w:val="0"/>
              </w:rPr>
            </w:pPr>
          </w:p>
        </w:tc>
      </w:tr>
      <w:tr w:rsidR="00801708" w:rsidRPr="002B3452" w14:paraId="35B168C1" w14:textId="77777777" w:rsidTr="00801708">
        <w:tc>
          <w:tcPr>
            <w:tcW w:w="14276" w:type="dxa"/>
            <w:gridSpan w:val="6"/>
          </w:tcPr>
          <w:p w14:paraId="28CC0390" w14:textId="77777777" w:rsidR="00801708" w:rsidRPr="008F1D8D" w:rsidRDefault="00801708" w:rsidP="00801708">
            <w:pPr>
              <w:pStyle w:val="Sraopastraipa"/>
              <w:widowControl w:val="0"/>
              <w:numPr>
                <w:ilvl w:val="0"/>
                <w:numId w:val="6"/>
              </w:numPr>
              <w:jc w:val="center"/>
              <w:rPr>
                <w:i/>
                <w:snapToGrid w:val="0"/>
              </w:rPr>
            </w:pPr>
            <w:r w:rsidRPr="008F1D8D">
              <w:rPr>
                <w:i/>
                <w:snapToGrid w:val="0"/>
              </w:rPr>
              <w:lastRenderedPageBreak/>
              <w:t>Kitos antikorupcinės pastabos</w:t>
            </w:r>
          </w:p>
        </w:tc>
      </w:tr>
      <w:tr w:rsidR="00801708" w:rsidRPr="002B3452" w14:paraId="0526A45B" w14:textId="77777777" w:rsidTr="00801708">
        <w:tc>
          <w:tcPr>
            <w:tcW w:w="3188" w:type="dxa"/>
          </w:tcPr>
          <w:p w14:paraId="18F95E8F" w14:textId="1E0A2E81" w:rsidR="00F07BE3" w:rsidRDefault="00801708" w:rsidP="00A82990">
            <w:pPr>
              <w:autoSpaceDE w:val="0"/>
              <w:autoSpaceDN w:val="0"/>
              <w:adjustRightInd w:val="0"/>
              <w:spacing w:line="360" w:lineRule="auto"/>
              <w:jc w:val="both"/>
              <w:rPr>
                <w:rFonts w:eastAsia="TimesNewRomanPSMT"/>
                <w:lang w:eastAsia="en-US"/>
              </w:rPr>
            </w:pPr>
            <w:r w:rsidRPr="00801708">
              <w:rPr>
                <w:rFonts w:eastAsia="TimesNewRomanPSMT"/>
                <w:lang w:eastAsia="en-US"/>
              </w:rPr>
              <w:t>4. Analizuotose savivaldybėse vyrauja</w:t>
            </w:r>
            <w:r w:rsidR="00F07BE3">
              <w:rPr>
                <w:rFonts w:eastAsia="TimesNewRomanPSMT"/>
                <w:lang w:eastAsia="en-US"/>
              </w:rPr>
              <w:t xml:space="preserve"> </w:t>
            </w:r>
            <w:r w:rsidRPr="00801708">
              <w:rPr>
                <w:rFonts w:eastAsia="TimesNewRomanPSMT"/>
                <w:lang w:eastAsia="en-US"/>
              </w:rPr>
              <w:t>praktika švietimo ir mokymo paslaugas įsigyti</w:t>
            </w:r>
            <w:r w:rsidR="00F07BE3">
              <w:rPr>
                <w:rFonts w:eastAsia="TimesNewRomanPSMT"/>
                <w:lang w:eastAsia="en-US"/>
              </w:rPr>
              <w:t xml:space="preserve"> </w:t>
            </w:r>
            <w:r w:rsidRPr="00801708">
              <w:rPr>
                <w:rFonts w:eastAsia="TimesNewRomanPSMT"/>
                <w:lang w:eastAsia="en-US"/>
              </w:rPr>
              <w:t>neskelbiamos apklausos būdu, kreipiantis į</w:t>
            </w:r>
            <w:r w:rsidR="00F07BE3">
              <w:rPr>
                <w:rFonts w:eastAsia="TimesNewRomanPSMT"/>
                <w:lang w:eastAsia="en-US"/>
              </w:rPr>
              <w:t xml:space="preserve"> </w:t>
            </w:r>
            <w:r w:rsidRPr="00801708">
              <w:rPr>
                <w:rFonts w:eastAsia="TimesNewRomanPSMT"/>
                <w:lang w:eastAsia="en-US"/>
              </w:rPr>
              <w:t>vieną tiekėją, nerengiant viešojo pirkimo</w:t>
            </w:r>
            <w:r w:rsidR="00F07BE3">
              <w:rPr>
                <w:rFonts w:eastAsia="TimesNewRomanPSMT"/>
                <w:lang w:eastAsia="en-US"/>
              </w:rPr>
              <w:t xml:space="preserve"> </w:t>
            </w:r>
            <w:r w:rsidRPr="00801708">
              <w:rPr>
                <w:rFonts w:eastAsia="TimesNewRomanPSMT"/>
                <w:lang w:eastAsia="en-US"/>
              </w:rPr>
              <w:t>dokumentų ir sudarant žodines sutartis. Tokia</w:t>
            </w:r>
            <w:r w:rsidR="00F07BE3">
              <w:rPr>
                <w:rFonts w:eastAsia="TimesNewRomanPSMT"/>
                <w:lang w:eastAsia="en-US"/>
              </w:rPr>
              <w:t xml:space="preserve"> </w:t>
            </w:r>
            <w:r w:rsidRPr="00801708">
              <w:rPr>
                <w:rFonts w:eastAsia="TimesNewRomanPSMT"/>
                <w:lang w:eastAsia="en-US"/>
              </w:rPr>
              <w:t>praktika, nors leidžiama teisės aktų, tačiau</w:t>
            </w:r>
            <w:r w:rsidR="00F07BE3">
              <w:rPr>
                <w:rFonts w:eastAsia="TimesNewRomanPSMT"/>
                <w:lang w:eastAsia="en-US"/>
              </w:rPr>
              <w:t xml:space="preserve"> </w:t>
            </w:r>
            <w:r w:rsidRPr="00801708">
              <w:rPr>
                <w:rFonts w:eastAsia="TimesNewRomanPSMT"/>
                <w:lang w:eastAsia="en-US"/>
              </w:rPr>
              <w:t>gali kelti neteisėtų susitarimų ir subjektyvių</w:t>
            </w:r>
            <w:r w:rsidR="00EF75ED">
              <w:rPr>
                <w:rFonts w:eastAsia="TimesNewRomanPSMT"/>
                <w:lang w:eastAsia="en-US"/>
              </w:rPr>
              <w:t xml:space="preserve"> </w:t>
            </w:r>
            <w:r w:rsidRPr="00801708">
              <w:rPr>
                <w:rFonts w:eastAsia="TimesNewRomanPSMT"/>
                <w:lang w:eastAsia="en-US"/>
              </w:rPr>
              <w:t>sprendimų rizikas</w:t>
            </w:r>
            <w:r w:rsidR="00F07BE3">
              <w:rPr>
                <w:rFonts w:eastAsia="TimesNewRomanPSMT"/>
                <w:lang w:eastAsia="en-US"/>
              </w:rPr>
              <w:t>.</w:t>
            </w:r>
          </w:p>
          <w:p w14:paraId="7D598985" w14:textId="56D3B77B" w:rsidR="00F07BE3" w:rsidRPr="002B3452" w:rsidRDefault="00801708" w:rsidP="00F07BE3">
            <w:pPr>
              <w:autoSpaceDE w:val="0"/>
              <w:autoSpaceDN w:val="0"/>
              <w:adjustRightInd w:val="0"/>
              <w:jc w:val="both"/>
              <w:rPr>
                <w:snapToGrid w:val="0"/>
              </w:rPr>
            </w:pPr>
            <w:r w:rsidRPr="00801708">
              <w:rPr>
                <w:rFonts w:eastAsia="TimesNewRomanPSMT"/>
                <w:lang w:eastAsia="en-US"/>
              </w:rPr>
              <w:t xml:space="preserve"> </w:t>
            </w:r>
          </w:p>
          <w:p w14:paraId="720C8BDA" w14:textId="31AD5B48" w:rsidR="00801708" w:rsidRPr="002B3452" w:rsidRDefault="00801708" w:rsidP="00801708">
            <w:pPr>
              <w:widowControl w:val="0"/>
              <w:jc w:val="both"/>
              <w:rPr>
                <w:snapToGrid w:val="0"/>
              </w:rPr>
            </w:pPr>
          </w:p>
        </w:tc>
        <w:tc>
          <w:tcPr>
            <w:tcW w:w="3202" w:type="dxa"/>
            <w:gridSpan w:val="2"/>
          </w:tcPr>
          <w:p w14:paraId="21569116" w14:textId="412729B6" w:rsidR="00801708" w:rsidRDefault="00801708" w:rsidP="00A82990">
            <w:pPr>
              <w:autoSpaceDE w:val="0"/>
              <w:autoSpaceDN w:val="0"/>
              <w:adjustRightInd w:val="0"/>
              <w:spacing w:line="360" w:lineRule="auto"/>
              <w:jc w:val="both"/>
              <w:rPr>
                <w:rFonts w:eastAsia="TimesNewRomanPSMT"/>
                <w:lang w:eastAsia="en-US"/>
              </w:rPr>
            </w:pPr>
            <w:r w:rsidRPr="00801708">
              <w:rPr>
                <w:rFonts w:eastAsia="TimesNewRomanPSMT"/>
                <w:lang w:eastAsia="en-US"/>
              </w:rPr>
              <w:t>11.</w:t>
            </w:r>
            <w:r w:rsidR="00672F69">
              <w:rPr>
                <w:rFonts w:eastAsia="TimesNewRomanPSMT"/>
                <w:lang w:eastAsia="en-US"/>
              </w:rPr>
              <w:t xml:space="preserve"> </w:t>
            </w:r>
            <w:r w:rsidRPr="00801708">
              <w:rPr>
                <w:rFonts w:eastAsia="TimesNewRomanPSMT"/>
                <w:lang w:eastAsia="en-US"/>
              </w:rPr>
              <w:t>Siekiant skatinti</w:t>
            </w:r>
            <w:r w:rsidR="00EF75ED">
              <w:rPr>
                <w:rFonts w:eastAsia="TimesNewRomanPSMT"/>
                <w:lang w:eastAsia="en-US"/>
              </w:rPr>
              <w:t xml:space="preserve"> </w:t>
            </w:r>
            <w:r w:rsidRPr="00801708">
              <w:rPr>
                <w:rFonts w:eastAsia="TimesNewRomanPSMT"/>
                <w:lang w:eastAsia="en-US"/>
              </w:rPr>
              <w:t>konkurenciją ir užtikrinti</w:t>
            </w:r>
            <w:r w:rsidR="00EF75ED">
              <w:rPr>
                <w:rFonts w:eastAsia="TimesNewRomanPSMT"/>
                <w:lang w:eastAsia="en-US"/>
              </w:rPr>
              <w:t xml:space="preserve"> </w:t>
            </w:r>
            <w:r w:rsidRPr="00801708">
              <w:rPr>
                <w:rFonts w:eastAsia="TimesNewRomanPSMT"/>
                <w:lang w:eastAsia="en-US"/>
              </w:rPr>
              <w:t>racionalų lėšų</w:t>
            </w:r>
            <w:r w:rsidR="00EF75ED">
              <w:rPr>
                <w:rFonts w:eastAsia="TimesNewRomanPSMT"/>
                <w:lang w:eastAsia="en-US"/>
              </w:rPr>
              <w:t xml:space="preserve"> </w:t>
            </w:r>
            <w:r w:rsidRPr="00801708">
              <w:rPr>
                <w:rFonts w:eastAsia="TimesNewRomanPSMT"/>
                <w:lang w:eastAsia="en-US"/>
              </w:rPr>
              <w:t>panaudojimą, savivaldybės viešųjų pirkimų organizavimo ir vidaus</w:t>
            </w:r>
            <w:r w:rsidR="00EF75ED">
              <w:rPr>
                <w:rFonts w:eastAsia="TimesNewRomanPSMT"/>
                <w:lang w:eastAsia="en-US"/>
              </w:rPr>
              <w:t xml:space="preserve"> </w:t>
            </w:r>
            <w:r w:rsidRPr="00801708">
              <w:rPr>
                <w:rFonts w:eastAsia="TimesNewRomanPSMT"/>
                <w:lang w:eastAsia="en-US"/>
              </w:rPr>
              <w:t>kontrolės</w:t>
            </w:r>
            <w:r w:rsidR="00EF75ED">
              <w:rPr>
                <w:rFonts w:eastAsia="TimesNewRomanPSMT"/>
                <w:lang w:eastAsia="en-US"/>
              </w:rPr>
              <w:t xml:space="preserve"> </w:t>
            </w:r>
            <w:r w:rsidRPr="00801708">
              <w:rPr>
                <w:rFonts w:eastAsia="TimesNewRomanPSMT"/>
                <w:lang w:eastAsia="en-US"/>
              </w:rPr>
              <w:t>taisyklėse numatyti mažos vertės pirkimo vykdymo neskelbiamos apklausos būdu</w:t>
            </w:r>
            <w:r w:rsidR="00A82990">
              <w:rPr>
                <w:rFonts w:eastAsia="TimesNewRomanPSMT"/>
                <w:lang w:eastAsia="en-US"/>
              </w:rPr>
              <w:t xml:space="preserve"> </w:t>
            </w:r>
            <w:r w:rsidRPr="00801708">
              <w:rPr>
                <w:rFonts w:eastAsia="TimesNewRomanPSMT"/>
                <w:lang w:eastAsia="en-US"/>
              </w:rPr>
              <w:t>(žodžiu ar raštu) sąlygas, numatant minimalų tiekėjų skaičių, į kuriuos turi būti</w:t>
            </w:r>
            <w:r w:rsidR="00A82990">
              <w:rPr>
                <w:rFonts w:eastAsia="TimesNewRomanPSMT"/>
                <w:lang w:eastAsia="en-US"/>
              </w:rPr>
              <w:t xml:space="preserve"> </w:t>
            </w:r>
            <w:r w:rsidRPr="00801708">
              <w:rPr>
                <w:rFonts w:eastAsia="TimesNewRomanPSMT"/>
                <w:lang w:eastAsia="en-US"/>
              </w:rPr>
              <w:t>kreipiamasi, kai tai leidžia paslaugos</w:t>
            </w:r>
            <w:r w:rsidR="00A82990">
              <w:rPr>
                <w:rFonts w:eastAsia="TimesNewRomanPSMT"/>
                <w:lang w:eastAsia="en-US"/>
              </w:rPr>
              <w:t xml:space="preserve"> </w:t>
            </w:r>
            <w:r w:rsidRPr="00801708">
              <w:rPr>
                <w:rFonts w:eastAsia="TimesNewRomanPSMT"/>
                <w:lang w:eastAsia="en-US"/>
              </w:rPr>
              <w:t>pobūdis ir rinka.</w:t>
            </w:r>
          </w:p>
          <w:p w14:paraId="1F276A79" w14:textId="77777777" w:rsidR="00F07BE3" w:rsidRDefault="00F07BE3" w:rsidP="00F07BE3">
            <w:pPr>
              <w:autoSpaceDE w:val="0"/>
              <w:autoSpaceDN w:val="0"/>
              <w:adjustRightInd w:val="0"/>
              <w:jc w:val="both"/>
              <w:rPr>
                <w:rFonts w:eastAsia="TimesNewRomanPSMT"/>
                <w:lang w:eastAsia="en-US"/>
              </w:rPr>
            </w:pPr>
          </w:p>
          <w:p w14:paraId="5F601CB9" w14:textId="77777777" w:rsidR="002935F6" w:rsidRDefault="002935F6" w:rsidP="00F07BE3">
            <w:pPr>
              <w:autoSpaceDE w:val="0"/>
              <w:autoSpaceDN w:val="0"/>
              <w:adjustRightInd w:val="0"/>
              <w:jc w:val="both"/>
              <w:rPr>
                <w:rFonts w:eastAsia="TimesNewRomanPSMT"/>
                <w:lang w:eastAsia="en-US"/>
              </w:rPr>
            </w:pPr>
          </w:p>
          <w:p w14:paraId="3D019B87" w14:textId="77777777" w:rsidR="002935F6" w:rsidRDefault="002935F6" w:rsidP="00F07BE3">
            <w:pPr>
              <w:autoSpaceDE w:val="0"/>
              <w:autoSpaceDN w:val="0"/>
              <w:adjustRightInd w:val="0"/>
              <w:jc w:val="both"/>
              <w:rPr>
                <w:rFonts w:eastAsia="TimesNewRomanPSMT"/>
                <w:lang w:eastAsia="en-US"/>
              </w:rPr>
            </w:pPr>
          </w:p>
          <w:p w14:paraId="18EB31A4" w14:textId="77777777" w:rsidR="002935F6" w:rsidRDefault="002935F6" w:rsidP="00F07BE3">
            <w:pPr>
              <w:autoSpaceDE w:val="0"/>
              <w:autoSpaceDN w:val="0"/>
              <w:adjustRightInd w:val="0"/>
              <w:jc w:val="both"/>
              <w:rPr>
                <w:rFonts w:eastAsia="TimesNewRomanPSMT"/>
                <w:lang w:eastAsia="en-US"/>
              </w:rPr>
            </w:pPr>
          </w:p>
          <w:p w14:paraId="430B84FC" w14:textId="77777777" w:rsidR="002935F6" w:rsidRDefault="002935F6" w:rsidP="00F07BE3">
            <w:pPr>
              <w:autoSpaceDE w:val="0"/>
              <w:autoSpaceDN w:val="0"/>
              <w:adjustRightInd w:val="0"/>
              <w:jc w:val="both"/>
              <w:rPr>
                <w:rFonts w:eastAsia="TimesNewRomanPSMT"/>
                <w:lang w:eastAsia="en-US"/>
              </w:rPr>
            </w:pPr>
          </w:p>
          <w:p w14:paraId="20E96D87" w14:textId="77777777" w:rsidR="002935F6" w:rsidRDefault="002935F6" w:rsidP="00F07BE3">
            <w:pPr>
              <w:autoSpaceDE w:val="0"/>
              <w:autoSpaceDN w:val="0"/>
              <w:adjustRightInd w:val="0"/>
              <w:jc w:val="both"/>
              <w:rPr>
                <w:rFonts w:eastAsia="TimesNewRomanPSMT"/>
                <w:lang w:eastAsia="en-US"/>
              </w:rPr>
            </w:pPr>
          </w:p>
          <w:p w14:paraId="2FE37AD3" w14:textId="77777777" w:rsidR="00F07BE3" w:rsidRDefault="00F07BE3" w:rsidP="00F07BE3">
            <w:pPr>
              <w:autoSpaceDE w:val="0"/>
              <w:autoSpaceDN w:val="0"/>
              <w:adjustRightInd w:val="0"/>
              <w:jc w:val="both"/>
              <w:rPr>
                <w:rFonts w:eastAsia="TimesNewRomanPSMT"/>
                <w:lang w:eastAsia="en-US"/>
              </w:rPr>
            </w:pPr>
          </w:p>
          <w:p w14:paraId="6CFE1A9E" w14:textId="77777777" w:rsidR="00ED4B9C" w:rsidRDefault="00ED4B9C" w:rsidP="00F07BE3">
            <w:pPr>
              <w:autoSpaceDE w:val="0"/>
              <w:autoSpaceDN w:val="0"/>
              <w:adjustRightInd w:val="0"/>
              <w:jc w:val="both"/>
              <w:rPr>
                <w:rFonts w:eastAsia="TimesNewRomanPSMT"/>
                <w:lang w:eastAsia="en-US"/>
              </w:rPr>
            </w:pPr>
          </w:p>
          <w:p w14:paraId="7B2F903E" w14:textId="77777777" w:rsidR="00ED4B9C" w:rsidRDefault="00ED4B9C" w:rsidP="00F07BE3">
            <w:pPr>
              <w:autoSpaceDE w:val="0"/>
              <w:autoSpaceDN w:val="0"/>
              <w:adjustRightInd w:val="0"/>
              <w:jc w:val="both"/>
              <w:rPr>
                <w:rFonts w:eastAsia="TimesNewRomanPSMT"/>
                <w:lang w:eastAsia="en-US"/>
              </w:rPr>
            </w:pPr>
          </w:p>
          <w:p w14:paraId="1B7CC6BA" w14:textId="77777777" w:rsidR="0048250E" w:rsidRDefault="0048250E" w:rsidP="00F07BE3">
            <w:pPr>
              <w:autoSpaceDE w:val="0"/>
              <w:autoSpaceDN w:val="0"/>
              <w:adjustRightInd w:val="0"/>
              <w:jc w:val="both"/>
              <w:rPr>
                <w:rFonts w:eastAsia="TimesNewRomanPSMT"/>
                <w:lang w:eastAsia="en-US"/>
              </w:rPr>
            </w:pPr>
          </w:p>
          <w:p w14:paraId="6EFC75EA" w14:textId="77777777" w:rsidR="0048250E" w:rsidRDefault="0048250E" w:rsidP="00F07BE3">
            <w:pPr>
              <w:autoSpaceDE w:val="0"/>
              <w:autoSpaceDN w:val="0"/>
              <w:adjustRightInd w:val="0"/>
              <w:jc w:val="both"/>
              <w:rPr>
                <w:rFonts w:eastAsia="TimesNewRomanPSMT"/>
                <w:lang w:eastAsia="en-US"/>
              </w:rPr>
            </w:pPr>
          </w:p>
          <w:p w14:paraId="6AD30B07" w14:textId="77777777" w:rsidR="0048250E" w:rsidRDefault="0048250E" w:rsidP="00F07BE3">
            <w:pPr>
              <w:autoSpaceDE w:val="0"/>
              <w:autoSpaceDN w:val="0"/>
              <w:adjustRightInd w:val="0"/>
              <w:jc w:val="both"/>
              <w:rPr>
                <w:rFonts w:eastAsia="TimesNewRomanPSMT"/>
                <w:lang w:eastAsia="en-US"/>
              </w:rPr>
            </w:pPr>
          </w:p>
          <w:p w14:paraId="64C53F69" w14:textId="77777777" w:rsidR="0048250E" w:rsidRDefault="0048250E" w:rsidP="00F07BE3">
            <w:pPr>
              <w:autoSpaceDE w:val="0"/>
              <w:autoSpaceDN w:val="0"/>
              <w:adjustRightInd w:val="0"/>
              <w:jc w:val="both"/>
              <w:rPr>
                <w:rFonts w:eastAsia="TimesNewRomanPSMT"/>
                <w:lang w:eastAsia="en-US"/>
              </w:rPr>
            </w:pPr>
          </w:p>
          <w:p w14:paraId="754D2819" w14:textId="77777777" w:rsidR="0048250E" w:rsidRDefault="0048250E" w:rsidP="00F07BE3">
            <w:pPr>
              <w:autoSpaceDE w:val="0"/>
              <w:autoSpaceDN w:val="0"/>
              <w:adjustRightInd w:val="0"/>
              <w:jc w:val="both"/>
              <w:rPr>
                <w:rFonts w:eastAsia="TimesNewRomanPSMT"/>
                <w:lang w:eastAsia="en-US"/>
              </w:rPr>
            </w:pPr>
          </w:p>
          <w:p w14:paraId="558F42A9" w14:textId="77777777" w:rsidR="0048250E" w:rsidRDefault="0048250E" w:rsidP="00F07BE3">
            <w:pPr>
              <w:autoSpaceDE w:val="0"/>
              <w:autoSpaceDN w:val="0"/>
              <w:adjustRightInd w:val="0"/>
              <w:jc w:val="both"/>
              <w:rPr>
                <w:rFonts w:eastAsia="TimesNewRomanPSMT"/>
                <w:lang w:eastAsia="en-US"/>
              </w:rPr>
            </w:pPr>
          </w:p>
          <w:p w14:paraId="53EAC28B" w14:textId="77777777" w:rsidR="0048250E" w:rsidRDefault="0048250E" w:rsidP="00F07BE3">
            <w:pPr>
              <w:autoSpaceDE w:val="0"/>
              <w:autoSpaceDN w:val="0"/>
              <w:adjustRightInd w:val="0"/>
              <w:jc w:val="both"/>
              <w:rPr>
                <w:rFonts w:eastAsia="TimesNewRomanPSMT"/>
                <w:lang w:eastAsia="en-US"/>
              </w:rPr>
            </w:pPr>
          </w:p>
          <w:p w14:paraId="6962B527" w14:textId="77777777" w:rsidR="0048250E" w:rsidRDefault="0048250E" w:rsidP="00F07BE3">
            <w:pPr>
              <w:autoSpaceDE w:val="0"/>
              <w:autoSpaceDN w:val="0"/>
              <w:adjustRightInd w:val="0"/>
              <w:jc w:val="both"/>
              <w:rPr>
                <w:rFonts w:eastAsia="TimesNewRomanPSMT"/>
                <w:lang w:eastAsia="en-US"/>
              </w:rPr>
            </w:pPr>
          </w:p>
          <w:p w14:paraId="797EA37B" w14:textId="77777777" w:rsidR="0048250E" w:rsidRDefault="0048250E" w:rsidP="00F07BE3">
            <w:pPr>
              <w:autoSpaceDE w:val="0"/>
              <w:autoSpaceDN w:val="0"/>
              <w:adjustRightInd w:val="0"/>
              <w:jc w:val="both"/>
              <w:rPr>
                <w:rFonts w:eastAsia="TimesNewRomanPSMT"/>
                <w:lang w:eastAsia="en-US"/>
              </w:rPr>
            </w:pPr>
          </w:p>
          <w:p w14:paraId="1DB31E3C" w14:textId="77777777" w:rsidR="0048250E" w:rsidRDefault="0048250E" w:rsidP="00F07BE3">
            <w:pPr>
              <w:autoSpaceDE w:val="0"/>
              <w:autoSpaceDN w:val="0"/>
              <w:adjustRightInd w:val="0"/>
              <w:jc w:val="both"/>
              <w:rPr>
                <w:rFonts w:eastAsia="TimesNewRomanPSMT"/>
                <w:lang w:eastAsia="en-US"/>
              </w:rPr>
            </w:pPr>
          </w:p>
          <w:p w14:paraId="791113DA" w14:textId="77777777" w:rsidR="0048250E" w:rsidRDefault="0048250E" w:rsidP="00F07BE3">
            <w:pPr>
              <w:autoSpaceDE w:val="0"/>
              <w:autoSpaceDN w:val="0"/>
              <w:adjustRightInd w:val="0"/>
              <w:jc w:val="both"/>
              <w:rPr>
                <w:rFonts w:eastAsia="TimesNewRomanPSMT"/>
                <w:lang w:eastAsia="en-US"/>
              </w:rPr>
            </w:pPr>
          </w:p>
          <w:p w14:paraId="16D21842" w14:textId="77777777" w:rsidR="0048250E" w:rsidRDefault="0048250E" w:rsidP="00F07BE3">
            <w:pPr>
              <w:autoSpaceDE w:val="0"/>
              <w:autoSpaceDN w:val="0"/>
              <w:adjustRightInd w:val="0"/>
              <w:jc w:val="both"/>
              <w:rPr>
                <w:rFonts w:eastAsia="TimesNewRomanPSMT"/>
                <w:lang w:eastAsia="en-US"/>
              </w:rPr>
            </w:pPr>
          </w:p>
          <w:p w14:paraId="3C9D78FA" w14:textId="77777777" w:rsidR="0048250E" w:rsidRDefault="0048250E" w:rsidP="00F07BE3">
            <w:pPr>
              <w:autoSpaceDE w:val="0"/>
              <w:autoSpaceDN w:val="0"/>
              <w:adjustRightInd w:val="0"/>
              <w:jc w:val="both"/>
              <w:rPr>
                <w:rFonts w:eastAsia="TimesNewRomanPSMT"/>
                <w:lang w:eastAsia="en-US"/>
              </w:rPr>
            </w:pPr>
          </w:p>
          <w:p w14:paraId="529FEE90" w14:textId="77777777" w:rsidR="0048250E" w:rsidRDefault="0048250E" w:rsidP="00F07BE3">
            <w:pPr>
              <w:autoSpaceDE w:val="0"/>
              <w:autoSpaceDN w:val="0"/>
              <w:adjustRightInd w:val="0"/>
              <w:jc w:val="both"/>
              <w:rPr>
                <w:rFonts w:eastAsia="TimesNewRomanPSMT"/>
                <w:lang w:eastAsia="en-US"/>
              </w:rPr>
            </w:pPr>
          </w:p>
          <w:p w14:paraId="1619B8C6" w14:textId="77777777" w:rsidR="0048250E" w:rsidRDefault="0048250E" w:rsidP="00F07BE3">
            <w:pPr>
              <w:autoSpaceDE w:val="0"/>
              <w:autoSpaceDN w:val="0"/>
              <w:adjustRightInd w:val="0"/>
              <w:jc w:val="both"/>
              <w:rPr>
                <w:rFonts w:eastAsia="TimesNewRomanPSMT"/>
                <w:lang w:eastAsia="en-US"/>
              </w:rPr>
            </w:pPr>
          </w:p>
          <w:p w14:paraId="64452FB3" w14:textId="77777777" w:rsidR="0048250E" w:rsidRDefault="0048250E" w:rsidP="00F07BE3">
            <w:pPr>
              <w:autoSpaceDE w:val="0"/>
              <w:autoSpaceDN w:val="0"/>
              <w:adjustRightInd w:val="0"/>
              <w:jc w:val="both"/>
              <w:rPr>
                <w:rFonts w:eastAsia="TimesNewRomanPSMT"/>
                <w:lang w:eastAsia="en-US"/>
              </w:rPr>
            </w:pPr>
          </w:p>
          <w:p w14:paraId="3D85DDE7" w14:textId="77777777" w:rsidR="0048250E" w:rsidRDefault="0048250E" w:rsidP="00F07BE3">
            <w:pPr>
              <w:autoSpaceDE w:val="0"/>
              <w:autoSpaceDN w:val="0"/>
              <w:adjustRightInd w:val="0"/>
              <w:jc w:val="both"/>
              <w:rPr>
                <w:rFonts w:eastAsia="TimesNewRomanPSMT"/>
                <w:lang w:eastAsia="en-US"/>
              </w:rPr>
            </w:pPr>
          </w:p>
          <w:p w14:paraId="0D91D5ED" w14:textId="77777777" w:rsidR="0048250E" w:rsidRDefault="0048250E" w:rsidP="00F07BE3">
            <w:pPr>
              <w:autoSpaceDE w:val="0"/>
              <w:autoSpaceDN w:val="0"/>
              <w:adjustRightInd w:val="0"/>
              <w:jc w:val="both"/>
              <w:rPr>
                <w:rFonts w:eastAsia="TimesNewRomanPSMT"/>
                <w:lang w:eastAsia="en-US"/>
              </w:rPr>
            </w:pPr>
          </w:p>
          <w:p w14:paraId="618F05B1" w14:textId="77777777" w:rsidR="0048250E" w:rsidRDefault="0048250E" w:rsidP="00F07BE3">
            <w:pPr>
              <w:autoSpaceDE w:val="0"/>
              <w:autoSpaceDN w:val="0"/>
              <w:adjustRightInd w:val="0"/>
              <w:jc w:val="both"/>
              <w:rPr>
                <w:rFonts w:eastAsia="TimesNewRomanPSMT"/>
                <w:lang w:eastAsia="en-US"/>
              </w:rPr>
            </w:pPr>
          </w:p>
          <w:p w14:paraId="3EAFA051" w14:textId="77777777" w:rsidR="0048250E" w:rsidRDefault="0048250E" w:rsidP="00F07BE3">
            <w:pPr>
              <w:autoSpaceDE w:val="0"/>
              <w:autoSpaceDN w:val="0"/>
              <w:adjustRightInd w:val="0"/>
              <w:jc w:val="both"/>
              <w:rPr>
                <w:rFonts w:eastAsia="TimesNewRomanPSMT"/>
                <w:lang w:eastAsia="en-US"/>
              </w:rPr>
            </w:pPr>
          </w:p>
          <w:p w14:paraId="672E28DC" w14:textId="77777777" w:rsidR="0048250E" w:rsidRDefault="0048250E" w:rsidP="00F07BE3">
            <w:pPr>
              <w:autoSpaceDE w:val="0"/>
              <w:autoSpaceDN w:val="0"/>
              <w:adjustRightInd w:val="0"/>
              <w:jc w:val="both"/>
              <w:rPr>
                <w:rFonts w:eastAsia="TimesNewRomanPSMT"/>
                <w:lang w:eastAsia="en-US"/>
              </w:rPr>
            </w:pPr>
          </w:p>
          <w:p w14:paraId="39633F71" w14:textId="77777777" w:rsidR="0048250E" w:rsidRDefault="0048250E" w:rsidP="00F07BE3">
            <w:pPr>
              <w:autoSpaceDE w:val="0"/>
              <w:autoSpaceDN w:val="0"/>
              <w:adjustRightInd w:val="0"/>
              <w:jc w:val="both"/>
              <w:rPr>
                <w:rFonts w:eastAsia="TimesNewRomanPSMT"/>
                <w:lang w:eastAsia="en-US"/>
              </w:rPr>
            </w:pPr>
          </w:p>
          <w:p w14:paraId="3265C670" w14:textId="77777777" w:rsidR="0048250E" w:rsidRDefault="0048250E" w:rsidP="00F07BE3">
            <w:pPr>
              <w:autoSpaceDE w:val="0"/>
              <w:autoSpaceDN w:val="0"/>
              <w:adjustRightInd w:val="0"/>
              <w:jc w:val="both"/>
              <w:rPr>
                <w:rFonts w:eastAsia="TimesNewRomanPSMT"/>
                <w:lang w:eastAsia="en-US"/>
              </w:rPr>
            </w:pPr>
          </w:p>
          <w:p w14:paraId="4807B3BC" w14:textId="77777777" w:rsidR="0048250E" w:rsidRDefault="0048250E" w:rsidP="00F07BE3">
            <w:pPr>
              <w:autoSpaceDE w:val="0"/>
              <w:autoSpaceDN w:val="0"/>
              <w:adjustRightInd w:val="0"/>
              <w:jc w:val="both"/>
              <w:rPr>
                <w:rFonts w:eastAsia="TimesNewRomanPSMT"/>
                <w:lang w:eastAsia="en-US"/>
              </w:rPr>
            </w:pPr>
          </w:p>
          <w:p w14:paraId="5AB0C225" w14:textId="77777777" w:rsidR="0048250E" w:rsidRDefault="0048250E" w:rsidP="00F07BE3">
            <w:pPr>
              <w:autoSpaceDE w:val="0"/>
              <w:autoSpaceDN w:val="0"/>
              <w:adjustRightInd w:val="0"/>
              <w:jc w:val="both"/>
              <w:rPr>
                <w:rFonts w:eastAsia="TimesNewRomanPSMT"/>
                <w:lang w:eastAsia="en-US"/>
              </w:rPr>
            </w:pPr>
          </w:p>
          <w:p w14:paraId="76304AC4" w14:textId="77777777" w:rsidR="00573B44" w:rsidRDefault="00573B44" w:rsidP="00F07BE3">
            <w:pPr>
              <w:autoSpaceDE w:val="0"/>
              <w:autoSpaceDN w:val="0"/>
              <w:adjustRightInd w:val="0"/>
              <w:jc w:val="both"/>
              <w:rPr>
                <w:rFonts w:eastAsia="TimesNewRomanPSMT"/>
                <w:lang w:eastAsia="en-US"/>
              </w:rPr>
            </w:pPr>
          </w:p>
          <w:p w14:paraId="691EE772" w14:textId="77777777" w:rsidR="00573B44" w:rsidRDefault="00573B44" w:rsidP="00F07BE3">
            <w:pPr>
              <w:autoSpaceDE w:val="0"/>
              <w:autoSpaceDN w:val="0"/>
              <w:adjustRightInd w:val="0"/>
              <w:jc w:val="both"/>
              <w:rPr>
                <w:rFonts w:eastAsia="TimesNewRomanPSMT"/>
                <w:lang w:eastAsia="en-US"/>
              </w:rPr>
            </w:pPr>
          </w:p>
          <w:p w14:paraId="1A3E95C7" w14:textId="77777777" w:rsidR="00573B44" w:rsidRDefault="00573B44" w:rsidP="00F07BE3">
            <w:pPr>
              <w:autoSpaceDE w:val="0"/>
              <w:autoSpaceDN w:val="0"/>
              <w:adjustRightInd w:val="0"/>
              <w:jc w:val="both"/>
              <w:rPr>
                <w:rFonts w:eastAsia="TimesNewRomanPSMT"/>
                <w:lang w:eastAsia="en-US"/>
              </w:rPr>
            </w:pPr>
          </w:p>
          <w:p w14:paraId="45F428EA" w14:textId="77777777" w:rsidR="00573B44" w:rsidRDefault="00573B44" w:rsidP="00F07BE3">
            <w:pPr>
              <w:autoSpaceDE w:val="0"/>
              <w:autoSpaceDN w:val="0"/>
              <w:adjustRightInd w:val="0"/>
              <w:jc w:val="both"/>
              <w:rPr>
                <w:rFonts w:eastAsia="TimesNewRomanPSMT"/>
                <w:lang w:eastAsia="en-US"/>
              </w:rPr>
            </w:pPr>
          </w:p>
          <w:p w14:paraId="2138E1BA" w14:textId="77777777" w:rsidR="00573B44" w:rsidRDefault="00573B44" w:rsidP="00F07BE3">
            <w:pPr>
              <w:autoSpaceDE w:val="0"/>
              <w:autoSpaceDN w:val="0"/>
              <w:adjustRightInd w:val="0"/>
              <w:jc w:val="both"/>
              <w:rPr>
                <w:rFonts w:eastAsia="TimesNewRomanPSMT"/>
                <w:lang w:eastAsia="en-US"/>
              </w:rPr>
            </w:pPr>
          </w:p>
          <w:p w14:paraId="73D09218" w14:textId="77777777" w:rsidR="00573B44" w:rsidRDefault="00573B44" w:rsidP="00F07BE3">
            <w:pPr>
              <w:autoSpaceDE w:val="0"/>
              <w:autoSpaceDN w:val="0"/>
              <w:adjustRightInd w:val="0"/>
              <w:jc w:val="both"/>
              <w:rPr>
                <w:rFonts w:eastAsia="TimesNewRomanPSMT"/>
                <w:lang w:eastAsia="en-US"/>
              </w:rPr>
            </w:pPr>
          </w:p>
          <w:p w14:paraId="3E17D7B5" w14:textId="77777777" w:rsidR="00573B44" w:rsidRDefault="00573B44" w:rsidP="00F07BE3">
            <w:pPr>
              <w:autoSpaceDE w:val="0"/>
              <w:autoSpaceDN w:val="0"/>
              <w:adjustRightInd w:val="0"/>
              <w:jc w:val="both"/>
              <w:rPr>
                <w:rFonts w:eastAsia="TimesNewRomanPSMT"/>
                <w:lang w:eastAsia="en-US"/>
              </w:rPr>
            </w:pPr>
          </w:p>
          <w:p w14:paraId="2AFDBDCC" w14:textId="77777777" w:rsidR="00573B44" w:rsidRDefault="00573B44" w:rsidP="00F07BE3">
            <w:pPr>
              <w:autoSpaceDE w:val="0"/>
              <w:autoSpaceDN w:val="0"/>
              <w:adjustRightInd w:val="0"/>
              <w:jc w:val="both"/>
              <w:rPr>
                <w:rFonts w:eastAsia="TimesNewRomanPSMT"/>
                <w:lang w:eastAsia="en-US"/>
              </w:rPr>
            </w:pPr>
          </w:p>
          <w:p w14:paraId="031D3127" w14:textId="77777777" w:rsidR="00573B44" w:rsidRDefault="00573B44" w:rsidP="00F07BE3">
            <w:pPr>
              <w:autoSpaceDE w:val="0"/>
              <w:autoSpaceDN w:val="0"/>
              <w:adjustRightInd w:val="0"/>
              <w:jc w:val="both"/>
              <w:rPr>
                <w:rFonts w:eastAsia="TimesNewRomanPSMT"/>
                <w:lang w:eastAsia="en-US"/>
              </w:rPr>
            </w:pPr>
          </w:p>
          <w:p w14:paraId="4131D162" w14:textId="77777777" w:rsidR="00573B44" w:rsidRDefault="00573B44" w:rsidP="00F07BE3">
            <w:pPr>
              <w:autoSpaceDE w:val="0"/>
              <w:autoSpaceDN w:val="0"/>
              <w:adjustRightInd w:val="0"/>
              <w:jc w:val="both"/>
              <w:rPr>
                <w:rFonts w:eastAsia="TimesNewRomanPSMT"/>
                <w:lang w:eastAsia="en-US"/>
              </w:rPr>
            </w:pPr>
          </w:p>
          <w:p w14:paraId="6DA883B5" w14:textId="77777777" w:rsidR="00573B44" w:rsidRDefault="00573B44" w:rsidP="00F07BE3">
            <w:pPr>
              <w:autoSpaceDE w:val="0"/>
              <w:autoSpaceDN w:val="0"/>
              <w:adjustRightInd w:val="0"/>
              <w:jc w:val="both"/>
              <w:rPr>
                <w:rFonts w:eastAsia="TimesNewRomanPSMT"/>
                <w:lang w:eastAsia="en-US"/>
              </w:rPr>
            </w:pPr>
          </w:p>
          <w:p w14:paraId="1CB376D6" w14:textId="77777777" w:rsidR="0048250E" w:rsidRPr="00801708" w:rsidRDefault="0048250E" w:rsidP="00F07BE3">
            <w:pPr>
              <w:autoSpaceDE w:val="0"/>
              <w:autoSpaceDN w:val="0"/>
              <w:adjustRightInd w:val="0"/>
              <w:jc w:val="both"/>
              <w:rPr>
                <w:rFonts w:eastAsia="TimesNewRomanPSMT"/>
                <w:lang w:eastAsia="en-US"/>
              </w:rPr>
            </w:pPr>
          </w:p>
          <w:p w14:paraId="3D440DC9" w14:textId="77777777" w:rsidR="001D617C" w:rsidRDefault="001D617C" w:rsidP="00A82990">
            <w:pPr>
              <w:autoSpaceDE w:val="0"/>
              <w:autoSpaceDN w:val="0"/>
              <w:adjustRightInd w:val="0"/>
              <w:spacing w:line="360" w:lineRule="auto"/>
              <w:jc w:val="both"/>
              <w:rPr>
                <w:rFonts w:eastAsia="TimesNewRomanPSMT"/>
                <w:lang w:eastAsia="en-US"/>
              </w:rPr>
            </w:pPr>
          </w:p>
          <w:p w14:paraId="4EA8E2E2" w14:textId="47B67219" w:rsidR="00801708" w:rsidRDefault="00801708" w:rsidP="00A82990">
            <w:pPr>
              <w:autoSpaceDE w:val="0"/>
              <w:autoSpaceDN w:val="0"/>
              <w:adjustRightInd w:val="0"/>
              <w:spacing w:line="360" w:lineRule="auto"/>
              <w:jc w:val="both"/>
              <w:rPr>
                <w:rFonts w:eastAsia="TimesNewRomanPSMT"/>
                <w:lang w:eastAsia="en-US"/>
              </w:rPr>
            </w:pPr>
            <w:r w:rsidRPr="00801708">
              <w:rPr>
                <w:rFonts w:eastAsia="TimesNewRomanPSMT"/>
                <w:lang w:eastAsia="en-US"/>
              </w:rPr>
              <w:t>12. Tais atvejais, kai švietimo</w:t>
            </w:r>
            <w:r w:rsidR="009B160F">
              <w:rPr>
                <w:rFonts w:eastAsia="TimesNewRomanPSMT"/>
                <w:lang w:eastAsia="en-US"/>
              </w:rPr>
              <w:t xml:space="preserve"> </w:t>
            </w:r>
            <w:r w:rsidRPr="00801708">
              <w:rPr>
                <w:rFonts w:eastAsia="TimesNewRomanPSMT"/>
                <w:lang w:eastAsia="en-US"/>
              </w:rPr>
              <w:t xml:space="preserve"> ir mokymo paslaugos</w:t>
            </w:r>
            <w:r w:rsidR="009B160F">
              <w:rPr>
                <w:rFonts w:eastAsia="TimesNewRomanPSMT"/>
                <w:lang w:eastAsia="en-US"/>
              </w:rPr>
              <w:t xml:space="preserve"> </w:t>
            </w:r>
            <w:r w:rsidRPr="00801708">
              <w:rPr>
                <w:rFonts w:eastAsia="TimesNewRomanPSMT"/>
                <w:lang w:eastAsia="en-US"/>
              </w:rPr>
              <w:t>įsigyjamos</w:t>
            </w:r>
            <w:r w:rsidR="009B160F">
              <w:rPr>
                <w:rFonts w:eastAsia="TimesNewRomanPSMT"/>
                <w:lang w:eastAsia="en-US"/>
              </w:rPr>
              <w:t xml:space="preserve"> </w:t>
            </w:r>
            <w:r w:rsidRPr="00801708">
              <w:rPr>
                <w:rFonts w:eastAsia="TimesNewRomanPSMT"/>
                <w:lang w:eastAsia="en-US"/>
              </w:rPr>
              <w:t>neskelbiamos</w:t>
            </w:r>
            <w:r w:rsidR="009B160F">
              <w:rPr>
                <w:rFonts w:eastAsia="TimesNewRomanPSMT"/>
                <w:lang w:eastAsia="en-US"/>
              </w:rPr>
              <w:t xml:space="preserve"> </w:t>
            </w:r>
            <w:r w:rsidRPr="00801708">
              <w:rPr>
                <w:rFonts w:eastAsia="TimesNewRomanPSMT"/>
                <w:lang w:eastAsia="en-US"/>
              </w:rPr>
              <w:t>apklausos būdu ir nėra</w:t>
            </w:r>
            <w:r w:rsidR="009B160F">
              <w:rPr>
                <w:rFonts w:eastAsia="TimesNewRomanPSMT"/>
                <w:lang w:eastAsia="en-US"/>
              </w:rPr>
              <w:t xml:space="preserve"> </w:t>
            </w:r>
            <w:r w:rsidRPr="00801708">
              <w:rPr>
                <w:rFonts w:eastAsia="TimesNewRomanPSMT"/>
                <w:lang w:eastAsia="en-US"/>
              </w:rPr>
              <w:t>rengiami pirkimo dokumentai, užtikrinti, kad</w:t>
            </w:r>
            <w:r w:rsidR="009B160F">
              <w:rPr>
                <w:rFonts w:eastAsia="TimesNewRomanPSMT"/>
                <w:lang w:eastAsia="en-US"/>
              </w:rPr>
              <w:t xml:space="preserve"> </w:t>
            </w:r>
            <w:r w:rsidRPr="00801708">
              <w:rPr>
                <w:rFonts w:eastAsia="TimesNewRomanPSMT"/>
                <w:lang w:eastAsia="en-US"/>
              </w:rPr>
              <w:t>pirkimo inicijavimo paraiškose aiškiai būtų apibrėžtas pirkimo objektas ir jo</w:t>
            </w:r>
            <w:r w:rsidR="009B160F">
              <w:rPr>
                <w:rFonts w:eastAsia="TimesNewRomanPSMT"/>
                <w:lang w:eastAsia="en-US"/>
              </w:rPr>
              <w:t xml:space="preserve"> </w:t>
            </w:r>
            <w:r w:rsidRPr="00801708">
              <w:rPr>
                <w:rFonts w:eastAsia="TimesNewRomanPSMT"/>
                <w:lang w:eastAsia="en-US"/>
              </w:rPr>
              <w:t>pagrindiniai parametrai.</w:t>
            </w:r>
          </w:p>
          <w:p w14:paraId="4CE55EA6" w14:textId="77777777" w:rsidR="004757E7" w:rsidRDefault="004757E7" w:rsidP="00A82990">
            <w:pPr>
              <w:autoSpaceDE w:val="0"/>
              <w:autoSpaceDN w:val="0"/>
              <w:adjustRightInd w:val="0"/>
              <w:spacing w:line="360" w:lineRule="auto"/>
              <w:jc w:val="both"/>
              <w:rPr>
                <w:rFonts w:eastAsia="TimesNewRomanPSMT"/>
                <w:lang w:eastAsia="en-US"/>
              </w:rPr>
            </w:pPr>
          </w:p>
          <w:p w14:paraId="665E1EEE" w14:textId="18D4B708" w:rsidR="00801708" w:rsidRPr="002B3452" w:rsidRDefault="00801708" w:rsidP="00A82990">
            <w:pPr>
              <w:autoSpaceDE w:val="0"/>
              <w:autoSpaceDN w:val="0"/>
              <w:adjustRightInd w:val="0"/>
              <w:spacing w:line="360" w:lineRule="auto"/>
              <w:jc w:val="both"/>
              <w:rPr>
                <w:snapToGrid w:val="0"/>
              </w:rPr>
            </w:pPr>
            <w:r w:rsidRPr="00801708">
              <w:rPr>
                <w:rFonts w:eastAsia="TimesNewRomanPSMT"/>
                <w:lang w:eastAsia="en-US"/>
              </w:rPr>
              <w:t>13. Pirkimo inicijavimo</w:t>
            </w:r>
            <w:r w:rsidR="009B160F">
              <w:rPr>
                <w:rFonts w:eastAsia="TimesNewRomanPSMT"/>
                <w:lang w:eastAsia="en-US"/>
              </w:rPr>
              <w:t xml:space="preserve"> </w:t>
            </w:r>
            <w:r w:rsidRPr="00801708">
              <w:rPr>
                <w:rFonts w:eastAsia="TimesNewRomanPSMT"/>
                <w:lang w:eastAsia="en-US"/>
              </w:rPr>
              <w:t>paraiškoje, pirkimo</w:t>
            </w:r>
            <w:r w:rsidR="009B160F">
              <w:rPr>
                <w:rFonts w:eastAsia="TimesNewRomanPSMT"/>
                <w:lang w:eastAsia="en-US"/>
              </w:rPr>
              <w:t xml:space="preserve"> </w:t>
            </w:r>
            <w:r w:rsidRPr="00801708">
              <w:rPr>
                <w:rFonts w:eastAsia="TimesNewRomanPSMT"/>
                <w:lang w:eastAsia="en-US"/>
              </w:rPr>
              <w:t>pagrindimo skiltyje arba</w:t>
            </w:r>
            <w:r w:rsidR="009B160F">
              <w:rPr>
                <w:rFonts w:eastAsia="TimesNewRomanPSMT"/>
                <w:lang w:eastAsia="en-US"/>
              </w:rPr>
              <w:t xml:space="preserve"> </w:t>
            </w:r>
            <w:r w:rsidRPr="00801708">
              <w:rPr>
                <w:rFonts w:eastAsia="TimesNewRomanPSMT"/>
                <w:lang w:eastAsia="en-US"/>
              </w:rPr>
              <w:t>kituose vidiniuose</w:t>
            </w:r>
            <w:r w:rsidR="009B160F">
              <w:rPr>
                <w:rFonts w:eastAsia="TimesNewRomanPSMT"/>
                <w:lang w:eastAsia="en-US"/>
              </w:rPr>
              <w:t xml:space="preserve"> </w:t>
            </w:r>
            <w:r w:rsidRPr="00801708">
              <w:rPr>
                <w:rFonts w:eastAsia="TimesNewRomanPSMT"/>
                <w:lang w:eastAsia="en-US"/>
              </w:rPr>
              <w:t>dokumentuose nurodyti</w:t>
            </w:r>
            <w:r w:rsidR="009B160F">
              <w:rPr>
                <w:rFonts w:eastAsia="TimesNewRomanPSMT"/>
                <w:lang w:eastAsia="en-US"/>
              </w:rPr>
              <w:t xml:space="preserve"> </w:t>
            </w:r>
            <w:r w:rsidRPr="00801708">
              <w:rPr>
                <w:rFonts w:eastAsia="TimesNewRomanPSMT"/>
                <w:lang w:eastAsia="en-US"/>
              </w:rPr>
              <w:t>faktines, nuo organizacijos</w:t>
            </w:r>
            <w:r w:rsidR="009B160F">
              <w:rPr>
                <w:rFonts w:eastAsia="TimesNewRomanPSMT"/>
                <w:lang w:eastAsia="en-US"/>
              </w:rPr>
              <w:t xml:space="preserve"> </w:t>
            </w:r>
            <w:r w:rsidRPr="00801708">
              <w:rPr>
                <w:rFonts w:eastAsia="TimesNewRomanPSMT"/>
                <w:lang w:eastAsia="en-US"/>
              </w:rPr>
              <w:t>nepriklausančias aplinkybes, kurios turi tiesioginį priežastinį ryšį su skubių pirkimų</w:t>
            </w:r>
            <w:r w:rsidR="009B160F">
              <w:rPr>
                <w:rFonts w:eastAsia="TimesNewRomanPSMT"/>
                <w:lang w:eastAsia="en-US"/>
              </w:rPr>
              <w:t xml:space="preserve"> </w:t>
            </w:r>
            <w:r w:rsidRPr="00801708">
              <w:rPr>
                <w:rFonts w:eastAsia="TimesNewRomanPSMT"/>
                <w:lang w:eastAsia="en-US"/>
              </w:rPr>
              <w:t>vykdymo būtinybe,</w:t>
            </w:r>
            <w:r w:rsidR="009B160F">
              <w:rPr>
                <w:rFonts w:eastAsia="TimesNewRomanPSMT"/>
                <w:lang w:eastAsia="en-US"/>
              </w:rPr>
              <w:t xml:space="preserve"> </w:t>
            </w:r>
            <w:r w:rsidRPr="00801708">
              <w:rPr>
                <w:rFonts w:eastAsia="TimesNewRomanPSMT"/>
                <w:lang w:eastAsia="en-US"/>
              </w:rPr>
              <w:t xml:space="preserve">neskelbiamos apklausos būdo </w:t>
            </w:r>
            <w:r w:rsidRPr="00801708">
              <w:rPr>
                <w:rFonts w:eastAsia="TimesNewRomanPSMT"/>
                <w:lang w:eastAsia="en-US"/>
              </w:rPr>
              <w:lastRenderedPageBreak/>
              <w:t>pasirinkimu ir (ar) vieno tiekėjo</w:t>
            </w:r>
            <w:r w:rsidR="009B160F">
              <w:rPr>
                <w:rFonts w:eastAsia="TimesNewRomanPSMT"/>
                <w:lang w:eastAsia="en-US"/>
              </w:rPr>
              <w:t xml:space="preserve"> </w:t>
            </w:r>
            <w:r w:rsidRPr="00801708">
              <w:rPr>
                <w:rFonts w:eastAsia="TimesNewRomanPSMT"/>
                <w:lang w:eastAsia="en-US"/>
              </w:rPr>
              <w:t>kvietimu dalyvauti pirkime.</w:t>
            </w:r>
          </w:p>
        </w:tc>
        <w:tc>
          <w:tcPr>
            <w:tcW w:w="5956" w:type="dxa"/>
            <w:gridSpan w:val="2"/>
          </w:tcPr>
          <w:p w14:paraId="35F55120" w14:textId="425EBE47" w:rsidR="00573B44" w:rsidRDefault="0048250E" w:rsidP="00573B44">
            <w:pPr>
              <w:autoSpaceDE w:val="0"/>
              <w:autoSpaceDN w:val="0"/>
              <w:adjustRightInd w:val="0"/>
              <w:spacing w:line="360" w:lineRule="auto"/>
              <w:jc w:val="both"/>
              <w:rPr>
                <w:rStyle w:val="cf01"/>
                <w:rFonts w:ascii="Times New Roman" w:hAnsi="Times New Roman" w:cs="Times New Roman"/>
                <w:sz w:val="24"/>
                <w:szCs w:val="24"/>
              </w:rPr>
            </w:pPr>
            <w:r w:rsidRPr="00801708">
              <w:rPr>
                <w:rFonts w:eastAsia="TimesNewRomanPSMT"/>
                <w:lang w:eastAsia="en-US"/>
              </w:rPr>
              <w:lastRenderedPageBreak/>
              <w:t>11.</w:t>
            </w:r>
            <w:r>
              <w:rPr>
                <w:rFonts w:eastAsia="TimesNewRomanPSMT"/>
                <w:lang w:eastAsia="en-US"/>
              </w:rPr>
              <w:t xml:space="preserve"> </w:t>
            </w:r>
            <w:r w:rsidR="001D617C" w:rsidRPr="001D617C">
              <w:rPr>
                <w:rFonts w:eastAsia="TimesNewRomanPSMT"/>
                <w:b/>
                <w:bCs/>
                <w:lang w:eastAsia="en-US"/>
              </w:rPr>
              <w:t>Iš dalies atsižvelgta</w:t>
            </w:r>
            <w:r>
              <w:rPr>
                <w:rFonts w:eastAsia="TimesNewRomanPSMT"/>
                <w:b/>
                <w:bCs/>
                <w:lang w:eastAsia="en-US"/>
              </w:rPr>
              <w:t xml:space="preserve">. </w:t>
            </w:r>
            <w:r w:rsidRPr="0048250E">
              <w:rPr>
                <w:rFonts w:eastAsia="TimesNewRomanPSMT"/>
                <w:lang w:eastAsia="en-US"/>
              </w:rPr>
              <w:t>Ukmergės rajono</w:t>
            </w:r>
            <w:r>
              <w:rPr>
                <w:rFonts w:eastAsia="TimesNewRomanPSMT"/>
                <w:b/>
                <w:bCs/>
                <w:lang w:eastAsia="en-US"/>
              </w:rPr>
              <w:t xml:space="preserve"> </w:t>
            </w:r>
            <w:r>
              <w:rPr>
                <w:rFonts w:eastAsia="TimesNewRomanPSMT"/>
                <w:lang w:eastAsia="en-US"/>
              </w:rPr>
              <w:t xml:space="preserve">savivaldybės administracijos </w:t>
            </w:r>
            <w:r w:rsidR="002C4978" w:rsidRPr="00B844B4">
              <w:t>viešųjų pirkimų organizavimo ir vidaus kontrolės tvarkos apraš</w:t>
            </w:r>
            <w:r w:rsidR="002C4978">
              <w:t>o</w:t>
            </w:r>
            <w:r w:rsidR="002C4978" w:rsidRPr="00B844B4">
              <w:t>, patvirtint</w:t>
            </w:r>
            <w:r w:rsidR="002C4978">
              <w:t xml:space="preserve">o </w:t>
            </w:r>
            <w:r w:rsidR="002C4978" w:rsidRPr="00B844B4">
              <w:t>Ukmergės rajono savivaldybės administracijos direktoriaus 2024 m. rugsėjo  9 d. įsakymu Nr. 13-1063</w:t>
            </w:r>
            <w:r w:rsidR="002C4978">
              <w:t>, 54 punkte numatyta, kad: p</w:t>
            </w:r>
            <w:r w:rsidR="002C4978" w:rsidRPr="000C2B69">
              <w:t xml:space="preserve">irkimų organizatorius gali apklausti 1 </w:t>
            </w:r>
            <w:r w:rsidR="002C4978">
              <w:t xml:space="preserve">(vieną) </w:t>
            </w:r>
            <w:r w:rsidR="002C4978" w:rsidRPr="000C2B69">
              <w:t>tiekėją, jeigu:</w:t>
            </w:r>
            <w:r w:rsidR="002C4978">
              <w:t xml:space="preserve"> 1) </w:t>
            </w:r>
            <w:r w:rsidR="002C4978" w:rsidRPr="000C2B69">
              <w:t>numatomos pirkimo sutarties vertė neviršija 3 000,00 (trijų tūkstančių) Eur be PVM;</w:t>
            </w:r>
            <w:r w:rsidR="002C4978">
              <w:t xml:space="preserve"> 2) </w:t>
            </w:r>
            <w:r w:rsidR="002C4978" w:rsidRPr="000C2B69">
              <w:t xml:space="preserve">atvejais, nurodytais </w:t>
            </w:r>
            <w:r w:rsidR="002C4978">
              <w:t>Mažos vertės tvarkos a</w:t>
            </w:r>
            <w:r w:rsidR="002C4978" w:rsidRPr="000C2B69">
              <w:t>prašo</w:t>
            </w:r>
            <w:r w:rsidR="004327F8">
              <w:t xml:space="preserve">, patvirtinto Viešųjų pirkimų tarnybos direktoriaus 2017 m. birželio 28 d. įsakymu Nr. 1S-97 (toliau – Aprašo), </w:t>
            </w:r>
            <w:r w:rsidR="002C4978" w:rsidRPr="000C2B69">
              <w:t>24.2.2, 24.2.3, 24.2.5 – 24.2.28 papunkčiuose</w:t>
            </w:r>
            <w:r w:rsidR="004327F8">
              <w:t xml:space="preserve">; 3) </w:t>
            </w:r>
            <w:r w:rsidR="002C4978" w:rsidRPr="000C2B69">
              <w:t>atvejais, nurodytais Aprašo 24.2.4 papunktyje ar kai pirkimas susijęs su ekstremalios situacijos valdymu;</w:t>
            </w:r>
            <w:r w:rsidR="004327F8">
              <w:t xml:space="preserve"> 4) </w:t>
            </w:r>
            <w:r w:rsidR="002C4978" w:rsidRPr="000C2B69">
              <w:t xml:space="preserve">kitais, šios </w:t>
            </w:r>
            <w:r w:rsidR="004327F8">
              <w:t>t</w:t>
            </w:r>
            <w:r w:rsidR="002C4978" w:rsidRPr="000C2B69">
              <w:t>varkos 54 punkte nenurodytais, atvejais turi būti kreipiamasi bent į 3 (tris) tiekėjus.</w:t>
            </w:r>
            <w:r w:rsidR="004327F8">
              <w:t xml:space="preserve"> Akcentuotina, kad, kaip jau buvo pažymėta, administracijos darbuotojas, pageidaujantis dalyvauti mokymuose, savarankiškai renkasi mokymų organizatorių ar lektorių pagal dėl atliekamų funkcijų vykdymo reikalingą konkretaus dalyko specifiką, lektoriaus kvalifikaciją ir pan. Tai tiesiogiai siejasi su jo atliekamomis funkcijomis. Lektorius pasirenkamas pagal mokymų tematiką, o ne </w:t>
            </w:r>
            <w:r w:rsidR="004327F8">
              <w:lastRenderedPageBreak/>
              <w:t xml:space="preserve">tematika – pagal lektorių. Šis darbuotojas teikia prašymą dalyvauti mokymuose per dokumentų valdymo sistemą „Kontora“ </w:t>
            </w:r>
            <w:r w:rsidR="004327F8">
              <w:rPr>
                <w:color w:val="000000" w:themeColor="text1"/>
              </w:rPr>
              <w:t xml:space="preserve">bei prie prašymo prideda pagal konkretų mokymosi poreikį pasirinkto paslaugų tiekėjo mokymų dalyko pasiūlymą. Būtent darbuotojo, pageidaujančio dalyvauti mokymuose, pasirinktas mokymų paslaugos tiekėjas, įrašomas VIPIS sistemoje – skiltyje „Tiekėjų sąrašas“. Taigi, darbuotojai, kuriems pavesta inicijuoti mokymų paslaugos pirkimus, nurodytu būdu perkamuose mokymuose negali kreiptis į tiekėjus, nes, kaip jau pažymėta, paslaugos tiekėją pasirenka savarankiškai asmuo, kuris pageidauja dalyvauti mokymuose. Pastebėtina, kad praktikoje mokymų organizatorius pasirenkamas iš daugiau  </w:t>
            </w:r>
            <w:r>
              <w:rPr>
                <w:color w:val="000000" w:themeColor="text1"/>
              </w:rPr>
              <w:t xml:space="preserve">nei </w:t>
            </w:r>
            <w:r w:rsidR="004327F8">
              <w:rPr>
                <w:color w:val="000000" w:themeColor="text1"/>
              </w:rPr>
              <w:t>trijų</w:t>
            </w:r>
            <w:r>
              <w:rPr>
                <w:color w:val="000000" w:themeColor="text1"/>
              </w:rPr>
              <w:t xml:space="preserve"> galimų tiekėjų.</w:t>
            </w:r>
            <w:r w:rsidR="004327F8">
              <w:rPr>
                <w:color w:val="000000" w:themeColor="text1"/>
              </w:rPr>
              <w:t xml:space="preserve"> </w:t>
            </w:r>
            <w:r w:rsidR="00573B44">
              <w:rPr>
                <w:color w:val="000000" w:themeColor="text1"/>
              </w:rPr>
              <w:t>K</w:t>
            </w:r>
            <w:r w:rsidR="00573B44" w:rsidRPr="00ED4B9C">
              <w:rPr>
                <w:rStyle w:val="cf01"/>
                <w:rFonts w:ascii="Times New Roman" w:hAnsi="Times New Roman" w:cs="Times New Roman"/>
                <w:sz w:val="24"/>
                <w:szCs w:val="24"/>
              </w:rPr>
              <w:t xml:space="preserve">adangi Administracijos darbuotojai nuolat dalyvauja mokymuose, jie turi galimybę įvertinti ir mokymų kokybę, t. y. išsirinkti kompetentingiausius lektorius, kurie suteikia darbuotojams reikalingų žinių. Konkurencija negali užtikrinti mokymo kokybės, kadangi galimas visiškai priešingas rezultatas – mokymams skirtos lėšos išnaudojamos, o darbuotojai negauna jiems reikalingų žinių. </w:t>
            </w:r>
            <w:r w:rsidR="00573B44">
              <w:rPr>
                <w:rStyle w:val="cf01"/>
                <w:rFonts w:ascii="Times New Roman" w:hAnsi="Times New Roman" w:cs="Times New Roman"/>
                <w:sz w:val="24"/>
                <w:szCs w:val="24"/>
              </w:rPr>
              <w:t>Manytina, kad t</w:t>
            </w:r>
            <w:r w:rsidR="00573B44" w:rsidRPr="00ED4B9C">
              <w:rPr>
                <w:rStyle w:val="cf01"/>
                <w:rFonts w:ascii="Times New Roman" w:hAnsi="Times New Roman" w:cs="Times New Roman"/>
                <w:sz w:val="24"/>
                <w:szCs w:val="24"/>
              </w:rPr>
              <w:t xml:space="preserve">okiu atveju </w:t>
            </w:r>
            <w:r w:rsidR="00573B44">
              <w:rPr>
                <w:rStyle w:val="cf01"/>
                <w:rFonts w:ascii="Times New Roman" w:hAnsi="Times New Roman" w:cs="Times New Roman"/>
                <w:sz w:val="24"/>
                <w:szCs w:val="24"/>
              </w:rPr>
              <w:t xml:space="preserve">gali būti pažeidžiamas </w:t>
            </w:r>
            <w:r w:rsidR="00573B44" w:rsidRPr="00ED4B9C">
              <w:rPr>
                <w:rStyle w:val="cf01"/>
                <w:rFonts w:ascii="Times New Roman" w:hAnsi="Times New Roman" w:cs="Times New Roman"/>
                <w:sz w:val="24"/>
                <w:szCs w:val="24"/>
              </w:rPr>
              <w:t>racionalaus lėšų naudojimo principas.</w:t>
            </w:r>
          </w:p>
          <w:p w14:paraId="66590E51" w14:textId="77777777" w:rsidR="001D617C" w:rsidRDefault="001D617C" w:rsidP="00573B44">
            <w:pPr>
              <w:autoSpaceDE w:val="0"/>
              <w:autoSpaceDN w:val="0"/>
              <w:adjustRightInd w:val="0"/>
              <w:spacing w:line="360" w:lineRule="auto"/>
              <w:jc w:val="both"/>
              <w:rPr>
                <w:rStyle w:val="cf01"/>
                <w:rFonts w:ascii="Times New Roman" w:hAnsi="Times New Roman" w:cs="Times New Roman"/>
                <w:sz w:val="24"/>
                <w:szCs w:val="24"/>
              </w:rPr>
            </w:pPr>
          </w:p>
          <w:p w14:paraId="0ECE3C8C" w14:textId="53236AE0" w:rsidR="004757E7" w:rsidRDefault="002935F6" w:rsidP="004757E7">
            <w:pPr>
              <w:autoSpaceDE w:val="0"/>
              <w:autoSpaceDN w:val="0"/>
              <w:adjustRightInd w:val="0"/>
              <w:spacing w:line="360" w:lineRule="auto"/>
              <w:jc w:val="both"/>
              <w:rPr>
                <w:rFonts w:eastAsia="TimesNewRomanPSMT"/>
                <w:lang w:eastAsia="en-US"/>
              </w:rPr>
            </w:pPr>
            <w:r w:rsidRPr="00ED4B9C">
              <w:rPr>
                <w:rStyle w:val="cf01"/>
                <w:rFonts w:ascii="Times New Roman" w:hAnsi="Times New Roman" w:cs="Times New Roman"/>
                <w:sz w:val="24"/>
                <w:szCs w:val="24"/>
              </w:rPr>
              <w:t xml:space="preserve"> </w:t>
            </w:r>
            <w:r w:rsidR="004757E7">
              <w:rPr>
                <w:rStyle w:val="cf01"/>
                <w:rFonts w:ascii="Times New Roman" w:hAnsi="Times New Roman" w:cs="Times New Roman"/>
                <w:sz w:val="24"/>
                <w:szCs w:val="24"/>
              </w:rPr>
              <w:t>1</w:t>
            </w:r>
            <w:r w:rsidR="00B50B6A">
              <w:rPr>
                <w:rStyle w:val="cf01"/>
                <w:rFonts w:ascii="Times New Roman" w:hAnsi="Times New Roman" w:cs="Times New Roman"/>
                <w:sz w:val="24"/>
                <w:szCs w:val="24"/>
              </w:rPr>
              <w:t>2</w:t>
            </w:r>
            <w:r w:rsidR="004757E7">
              <w:rPr>
                <w:rStyle w:val="cf01"/>
                <w:rFonts w:ascii="Times New Roman" w:hAnsi="Times New Roman" w:cs="Times New Roman"/>
                <w:sz w:val="24"/>
                <w:szCs w:val="24"/>
              </w:rPr>
              <w:t>.</w:t>
            </w:r>
            <w:r w:rsidR="00B50B6A">
              <w:rPr>
                <w:rStyle w:val="cf01"/>
                <w:rFonts w:ascii="Times New Roman" w:hAnsi="Times New Roman" w:cs="Times New Roman"/>
                <w:b/>
                <w:bCs/>
                <w:sz w:val="24"/>
                <w:szCs w:val="24"/>
              </w:rPr>
              <w:t xml:space="preserve"> </w:t>
            </w:r>
            <w:r w:rsidR="00B50B6A" w:rsidRPr="00B50B6A">
              <w:rPr>
                <w:rStyle w:val="cf01"/>
                <w:rFonts w:ascii="Times New Roman" w:hAnsi="Times New Roman" w:cs="Times New Roman"/>
                <w:b/>
                <w:bCs/>
                <w:sz w:val="24"/>
                <w:szCs w:val="24"/>
              </w:rPr>
              <w:t>Pasiūlymas įgyvendinamas.</w:t>
            </w:r>
            <w:r w:rsidR="00B50B6A">
              <w:rPr>
                <w:rStyle w:val="cf01"/>
                <w:rFonts w:ascii="Times New Roman" w:hAnsi="Times New Roman" w:cs="Times New Roman"/>
                <w:sz w:val="24"/>
                <w:szCs w:val="24"/>
              </w:rPr>
              <w:t xml:space="preserve"> </w:t>
            </w:r>
            <w:r w:rsidR="00B50B6A" w:rsidRPr="0048250E">
              <w:t>Centralizuotų viešųjų pirkimų skyriaus vedėja 2026-01-2</w:t>
            </w:r>
            <w:r w:rsidR="00A33487">
              <w:t>7</w:t>
            </w:r>
            <w:r w:rsidR="00B50B6A" w:rsidRPr="0048250E">
              <w:t xml:space="preserve"> elektroniniais laiškais informavo mokymų pirkimų iniciatorius apie būtinybę</w:t>
            </w:r>
            <w:r w:rsidR="004757E7" w:rsidRPr="00801708">
              <w:rPr>
                <w:rFonts w:eastAsia="TimesNewRomanPSMT"/>
                <w:lang w:eastAsia="en-US"/>
              </w:rPr>
              <w:t xml:space="preserve"> </w:t>
            </w:r>
            <w:r w:rsidR="004757E7">
              <w:rPr>
                <w:rFonts w:eastAsia="TimesNewRomanPSMT"/>
                <w:lang w:eastAsia="en-US"/>
              </w:rPr>
              <w:t>t</w:t>
            </w:r>
            <w:r w:rsidR="004757E7" w:rsidRPr="00801708">
              <w:rPr>
                <w:rFonts w:eastAsia="TimesNewRomanPSMT"/>
                <w:lang w:eastAsia="en-US"/>
              </w:rPr>
              <w:t>ais atvejais, kai švietimo ir mokymo paslaugos</w:t>
            </w:r>
            <w:r w:rsidR="004757E7">
              <w:rPr>
                <w:rFonts w:eastAsia="TimesNewRomanPSMT"/>
                <w:lang w:eastAsia="en-US"/>
              </w:rPr>
              <w:t xml:space="preserve"> </w:t>
            </w:r>
            <w:r w:rsidR="004757E7" w:rsidRPr="00801708">
              <w:rPr>
                <w:rFonts w:eastAsia="TimesNewRomanPSMT"/>
                <w:lang w:eastAsia="en-US"/>
              </w:rPr>
              <w:t>įsigyjamos</w:t>
            </w:r>
            <w:r w:rsidR="004757E7">
              <w:rPr>
                <w:rFonts w:eastAsia="TimesNewRomanPSMT"/>
                <w:lang w:eastAsia="en-US"/>
              </w:rPr>
              <w:t xml:space="preserve"> </w:t>
            </w:r>
            <w:r w:rsidR="004757E7" w:rsidRPr="00801708">
              <w:rPr>
                <w:rFonts w:eastAsia="TimesNewRomanPSMT"/>
                <w:lang w:eastAsia="en-US"/>
              </w:rPr>
              <w:t>neskelbiamos</w:t>
            </w:r>
            <w:r w:rsidR="004757E7">
              <w:rPr>
                <w:rFonts w:eastAsia="TimesNewRomanPSMT"/>
                <w:lang w:eastAsia="en-US"/>
              </w:rPr>
              <w:t xml:space="preserve"> </w:t>
            </w:r>
            <w:r w:rsidR="004757E7" w:rsidRPr="00801708">
              <w:rPr>
                <w:rFonts w:eastAsia="TimesNewRomanPSMT"/>
                <w:lang w:eastAsia="en-US"/>
              </w:rPr>
              <w:t>apklausos būdu ir nėra</w:t>
            </w:r>
            <w:r w:rsidR="004757E7">
              <w:rPr>
                <w:rFonts w:eastAsia="TimesNewRomanPSMT"/>
                <w:lang w:eastAsia="en-US"/>
              </w:rPr>
              <w:t xml:space="preserve"> </w:t>
            </w:r>
            <w:r w:rsidR="004757E7" w:rsidRPr="00801708">
              <w:rPr>
                <w:rFonts w:eastAsia="TimesNewRomanPSMT"/>
                <w:lang w:eastAsia="en-US"/>
              </w:rPr>
              <w:t>rengiami pirkimo dokumentai, užtikrinti, kad</w:t>
            </w:r>
            <w:r w:rsidR="004757E7">
              <w:rPr>
                <w:rFonts w:eastAsia="TimesNewRomanPSMT"/>
                <w:lang w:eastAsia="en-US"/>
              </w:rPr>
              <w:t xml:space="preserve"> </w:t>
            </w:r>
            <w:r w:rsidR="004757E7" w:rsidRPr="00801708">
              <w:rPr>
                <w:rFonts w:eastAsia="TimesNewRomanPSMT"/>
                <w:lang w:eastAsia="en-US"/>
              </w:rPr>
              <w:t>pirkimo inicijavimo paraiškose</w:t>
            </w:r>
            <w:r w:rsidR="004757E7">
              <w:rPr>
                <w:rFonts w:eastAsia="TimesNewRomanPSMT"/>
                <w:lang w:eastAsia="en-US"/>
              </w:rPr>
              <w:t xml:space="preserve"> (skiltyje „Papildoma informacija“) </w:t>
            </w:r>
            <w:r w:rsidR="004757E7" w:rsidRPr="00801708">
              <w:rPr>
                <w:rFonts w:eastAsia="TimesNewRomanPSMT"/>
                <w:lang w:eastAsia="en-US"/>
              </w:rPr>
              <w:t xml:space="preserve"> aiškiai būtų apibrėžtas pirkimo objektas ir jo</w:t>
            </w:r>
            <w:r w:rsidR="004757E7">
              <w:rPr>
                <w:rFonts w:eastAsia="TimesNewRomanPSMT"/>
                <w:lang w:eastAsia="en-US"/>
              </w:rPr>
              <w:t xml:space="preserve"> </w:t>
            </w:r>
            <w:r w:rsidR="004757E7" w:rsidRPr="00801708">
              <w:rPr>
                <w:rFonts w:eastAsia="TimesNewRomanPSMT"/>
                <w:lang w:eastAsia="en-US"/>
              </w:rPr>
              <w:t>pagrindiniai parametrai.</w:t>
            </w:r>
          </w:p>
          <w:p w14:paraId="2DFE7661" w14:textId="18F59071" w:rsidR="00B50B6A" w:rsidRDefault="00B50B6A" w:rsidP="00ED4B9C">
            <w:pPr>
              <w:pStyle w:val="pf0"/>
              <w:spacing w:line="360" w:lineRule="auto"/>
              <w:jc w:val="both"/>
            </w:pPr>
          </w:p>
          <w:p w14:paraId="36A7619E" w14:textId="77777777" w:rsidR="001D617C" w:rsidRDefault="001D617C" w:rsidP="009D57A4">
            <w:pPr>
              <w:autoSpaceDE w:val="0"/>
              <w:autoSpaceDN w:val="0"/>
              <w:adjustRightInd w:val="0"/>
              <w:spacing w:line="360" w:lineRule="auto"/>
              <w:jc w:val="both"/>
            </w:pPr>
          </w:p>
          <w:p w14:paraId="0858710C" w14:textId="6245B8BE" w:rsidR="00B50B6A" w:rsidRDefault="004757E7" w:rsidP="009D57A4">
            <w:pPr>
              <w:autoSpaceDE w:val="0"/>
              <w:autoSpaceDN w:val="0"/>
              <w:adjustRightInd w:val="0"/>
              <w:spacing w:line="360" w:lineRule="auto"/>
              <w:jc w:val="both"/>
            </w:pPr>
            <w:r>
              <w:t>13.</w:t>
            </w:r>
            <w:r w:rsidR="009D57A4">
              <w:rPr>
                <w:rStyle w:val="cf01"/>
                <w:rFonts w:ascii="Times New Roman" w:hAnsi="Times New Roman" w:cs="Times New Roman"/>
                <w:sz w:val="24"/>
                <w:szCs w:val="24"/>
              </w:rPr>
              <w:t xml:space="preserve"> </w:t>
            </w:r>
            <w:r w:rsidR="009D57A4" w:rsidRPr="00B50B6A">
              <w:rPr>
                <w:rStyle w:val="cf01"/>
                <w:rFonts w:ascii="Times New Roman" w:hAnsi="Times New Roman" w:cs="Times New Roman"/>
                <w:b/>
                <w:bCs/>
                <w:sz w:val="24"/>
                <w:szCs w:val="24"/>
              </w:rPr>
              <w:t>Pasiūlymas įgyvendinamas.</w:t>
            </w:r>
            <w:r w:rsidR="009D57A4">
              <w:rPr>
                <w:rStyle w:val="cf01"/>
                <w:rFonts w:ascii="Times New Roman" w:hAnsi="Times New Roman" w:cs="Times New Roman"/>
                <w:sz w:val="24"/>
                <w:szCs w:val="24"/>
              </w:rPr>
              <w:t xml:space="preserve"> </w:t>
            </w:r>
            <w:r w:rsidR="009D57A4" w:rsidRPr="0048250E">
              <w:t>Centralizuotų viešųjų pirkimų skyriaus vedėja 2026-01-2</w:t>
            </w:r>
            <w:r w:rsidR="00A33487">
              <w:t>7</w:t>
            </w:r>
            <w:r w:rsidR="009D57A4" w:rsidRPr="0048250E">
              <w:t xml:space="preserve"> elektroniniais laiškais informavo mokymų pirkimų iniciatorius apie būtinybę</w:t>
            </w:r>
            <w:r w:rsidR="009D57A4" w:rsidRPr="00801708">
              <w:rPr>
                <w:rFonts w:eastAsia="TimesNewRomanPSMT"/>
                <w:lang w:eastAsia="en-US"/>
              </w:rPr>
              <w:t xml:space="preserve"> </w:t>
            </w:r>
            <w:r w:rsidR="009D57A4">
              <w:rPr>
                <w:rFonts w:eastAsia="TimesNewRomanPSMT"/>
                <w:lang w:eastAsia="en-US"/>
              </w:rPr>
              <w:t>p</w:t>
            </w:r>
            <w:r w:rsidR="009D57A4" w:rsidRPr="00801708">
              <w:rPr>
                <w:rFonts w:eastAsia="TimesNewRomanPSMT"/>
                <w:lang w:eastAsia="en-US"/>
              </w:rPr>
              <w:t>irkimo inicijavimo</w:t>
            </w:r>
            <w:r w:rsidR="009D57A4">
              <w:rPr>
                <w:rFonts w:eastAsia="TimesNewRomanPSMT"/>
                <w:lang w:eastAsia="en-US"/>
              </w:rPr>
              <w:t xml:space="preserve"> </w:t>
            </w:r>
            <w:r w:rsidR="009D57A4" w:rsidRPr="00801708">
              <w:rPr>
                <w:rFonts w:eastAsia="TimesNewRomanPSMT"/>
                <w:lang w:eastAsia="en-US"/>
              </w:rPr>
              <w:t>paraiškoje, pirkimo</w:t>
            </w:r>
            <w:r w:rsidR="009D57A4">
              <w:rPr>
                <w:rFonts w:eastAsia="TimesNewRomanPSMT"/>
                <w:lang w:eastAsia="en-US"/>
              </w:rPr>
              <w:t xml:space="preserve"> </w:t>
            </w:r>
            <w:r w:rsidR="009D57A4" w:rsidRPr="00801708">
              <w:rPr>
                <w:rFonts w:eastAsia="TimesNewRomanPSMT"/>
                <w:lang w:eastAsia="en-US"/>
              </w:rPr>
              <w:t>pagrindimo skiltyje arba</w:t>
            </w:r>
            <w:r w:rsidR="009D57A4">
              <w:rPr>
                <w:rFonts w:eastAsia="TimesNewRomanPSMT"/>
                <w:lang w:eastAsia="en-US"/>
              </w:rPr>
              <w:t xml:space="preserve"> </w:t>
            </w:r>
            <w:r w:rsidR="009D57A4" w:rsidRPr="00801708">
              <w:rPr>
                <w:rFonts w:eastAsia="TimesNewRomanPSMT"/>
                <w:lang w:eastAsia="en-US"/>
              </w:rPr>
              <w:t>kituose vidiniuose</w:t>
            </w:r>
            <w:r w:rsidR="009D57A4">
              <w:rPr>
                <w:rFonts w:eastAsia="TimesNewRomanPSMT"/>
                <w:lang w:eastAsia="en-US"/>
              </w:rPr>
              <w:t xml:space="preserve"> </w:t>
            </w:r>
            <w:r w:rsidR="009D57A4" w:rsidRPr="00801708">
              <w:rPr>
                <w:rFonts w:eastAsia="TimesNewRomanPSMT"/>
                <w:lang w:eastAsia="en-US"/>
              </w:rPr>
              <w:t>dokumentuose nurodyti</w:t>
            </w:r>
            <w:r w:rsidR="009D57A4">
              <w:rPr>
                <w:rFonts w:eastAsia="TimesNewRomanPSMT"/>
                <w:lang w:eastAsia="en-US"/>
              </w:rPr>
              <w:t xml:space="preserve"> </w:t>
            </w:r>
            <w:r w:rsidR="009D57A4" w:rsidRPr="00801708">
              <w:rPr>
                <w:rFonts w:eastAsia="TimesNewRomanPSMT"/>
                <w:lang w:eastAsia="en-US"/>
              </w:rPr>
              <w:t>faktines, nuo organizacijos</w:t>
            </w:r>
            <w:r w:rsidR="009D57A4">
              <w:rPr>
                <w:rFonts w:eastAsia="TimesNewRomanPSMT"/>
                <w:lang w:eastAsia="en-US"/>
              </w:rPr>
              <w:t xml:space="preserve"> </w:t>
            </w:r>
            <w:r w:rsidR="009D57A4" w:rsidRPr="00801708">
              <w:rPr>
                <w:rFonts w:eastAsia="TimesNewRomanPSMT"/>
                <w:lang w:eastAsia="en-US"/>
              </w:rPr>
              <w:t>nepriklausančias aplinkybes, kurios turi tiesioginį priežastinį ryšį su skubių pirkimų</w:t>
            </w:r>
            <w:r w:rsidR="009D57A4">
              <w:rPr>
                <w:rFonts w:eastAsia="TimesNewRomanPSMT"/>
                <w:lang w:eastAsia="en-US"/>
              </w:rPr>
              <w:t xml:space="preserve"> </w:t>
            </w:r>
            <w:r w:rsidR="009D57A4" w:rsidRPr="00801708">
              <w:rPr>
                <w:rFonts w:eastAsia="TimesNewRomanPSMT"/>
                <w:lang w:eastAsia="en-US"/>
              </w:rPr>
              <w:t>vykdymo būtinybe,</w:t>
            </w:r>
            <w:r w:rsidR="009D57A4">
              <w:rPr>
                <w:rFonts w:eastAsia="TimesNewRomanPSMT"/>
                <w:lang w:eastAsia="en-US"/>
              </w:rPr>
              <w:t xml:space="preserve"> </w:t>
            </w:r>
            <w:r w:rsidR="009D57A4" w:rsidRPr="00801708">
              <w:rPr>
                <w:rFonts w:eastAsia="TimesNewRomanPSMT"/>
                <w:lang w:eastAsia="en-US"/>
              </w:rPr>
              <w:t>neskelbiamos apklausos būdo pasirinkimu ir (ar) vieno tiekėjo</w:t>
            </w:r>
            <w:r w:rsidR="009D57A4">
              <w:rPr>
                <w:rFonts w:eastAsia="TimesNewRomanPSMT"/>
                <w:lang w:eastAsia="en-US"/>
              </w:rPr>
              <w:t xml:space="preserve"> </w:t>
            </w:r>
            <w:r w:rsidR="009D57A4" w:rsidRPr="00801708">
              <w:rPr>
                <w:rFonts w:eastAsia="TimesNewRomanPSMT"/>
                <w:lang w:eastAsia="en-US"/>
              </w:rPr>
              <w:t>kvietimu dalyvauti pirkime.</w:t>
            </w:r>
          </w:p>
          <w:p w14:paraId="75EB84D7" w14:textId="77777777" w:rsidR="004757E7" w:rsidRDefault="004757E7" w:rsidP="00ED4B9C">
            <w:pPr>
              <w:pStyle w:val="pf0"/>
              <w:spacing w:line="360" w:lineRule="auto"/>
              <w:jc w:val="both"/>
            </w:pPr>
          </w:p>
          <w:p w14:paraId="43D590AA" w14:textId="36937E64" w:rsidR="002935F6" w:rsidRPr="00801708" w:rsidRDefault="002935F6" w:rsidP="009D57A4">
            <w:pPr>
              <w:pStyle w:val="pf0"/>
              <w:rPr>
                <w:snapToGrid w:val="0"/>
              </w:rPr>
            </w:pPr>
          </w:p>
        </w:tc>
        <w:tc>
          <w:tcPr>
            <w:tcW w:w="1930" w:type="dxa"/>
          </w:tcPr>
          <w:p w14:paraId="731B9B6D" w14:textId="77777777" w:rsidR="00801708" w:rsidRPr="002B3452" w:rsidRDefault="00801708" w:rsidP="00801708">
            <w:pPr>
              <w:widowControl w:val="0"/>
              <w:rPr>
                <w:snapToGrid w:val="0"/>
              </w:rPr>
            </w:pPr>
          </w:p>
        </w:tc>
      </w:tr>
      <w:tr w:rsidR="00801708" w:rsidRPr="002B3452" w14:paraId="67BA58DE" w14:textId="77777777" w:rsidTr="00801708">
        <w:tc>
          <w:tcPr>
            <w:tcW w:w="3188" w:type="dxa"/>
          </w:tcPr>
          <w:p w14:paraId="367BDEFF" w14:textId="171BE858" w:rsidR="00801708" w:rsidRPr="002B3452" w:rsidRDefault="00801708" w:rsidP="00A82990">
            <w:pPr>
              <w:autoSpaceDE w:val="0"/>
              <w:autoSpaceDN w:val="0"/>
              <w:adjustRightInd w:val="0"/>
              <w:spacing w:line="360" w:lineRule="auto"/>
              <w:jc w:val="both"/>
              <w:rPr>
                <w:snapToGrid w:val="0"/>
              </w:rPr>
            </w:pPr>
            <w:r w:rsidRPr="00E11284">
              <w:rPr>
                <w:rFonts w:eastAsia="TimesNewRomanPSMT"/>
                <w:lang w:eastAsia="en-US"/>
              </w:rPr>
              <w:lastRenderedPageBreak/>
              <w:t>5. Teisinio reguliavimo</w:t>
            </w:r>
            <w:r w:rsidR="009B160F">
              <w:rPr>
                <w:rFonts w:eastAsia="TimesNewRomanPSMT"/>
                <w:lang w:eastAsia="en-US"/>
              </w:rPr>
              <w:t xml:space="preserve"> </w:t>
            </w:r>
            <w:r w:rsidRPr="00E11284">
              <w:rPr>
                <w:rFonts w:eastAsia="TimesNewRomanPSMT"/>
                <w:lang w:eastAsia="en-US"/>
              </w:rPr>
              <w:t>trūkumai bei</w:t>
            </w:r>
            <w:r w:rsidR="009B160F">
              <w:rPr>
                <w:rFonts w:eastAsia="TimesNewRomanPSMT"/>
                <w:lang w:eastAsia="en-US"/>
              </w:rPr>
              <w:t xml:space="preserve"> </w:t>
            </w:r>
            <w:r w:rsidRPr="00E11284">
              <w:rPr>
                <w:rFonts w:eastAsia="TimesNewRomanPSMT"/>
                <w:lang w:eastAsia="en-US"/>
              </w:rPr>
              <w:t>sutartinių</w:t>
            </w:r>
            <w:r w:rsidR="009B160F">
              <w:rPr>
                <w:rFonts w:eastAsia="TimesNewRomanPSMT"/>
                <w:lang w:eastAsia="en-US"/>
              </w:rPr>
              <w:t xml:space="preserve"> </w:t>
            </w:r>
            <w:r w:rsidRPr="00E11284">
              <w:rPr>
                <w:rFonts w:eastAsia="TimesNewRomanPSMT"/>
                <w:lang w:eastAsia="en-US"/>
              </w:rPr>
              <w:t>įforminimo reikalavimų</w:t>
            </w:r>
            <w:r w:rsidR="009B160F">
              <w:rPr>
                <w:rFonts w:eastAsia="TimesNewRomanPSMT"/>
                <w:lang w:eastAsia="en-US"/>
              </w:rPr>
              <w:t xml:space="preserve"> </w:t>
            </w:r>
            <w:r w:rsidRPr="00E11284">
              <w:rPr>
                <w:rFonts w:eastAsia="TimesNewRomanPSMT"/>
                <w:lang w:eastAsia="en-US"/>
              </w:rPr>
              <w:t>nesilaikymas sudaro prielaidas neskaidriam</w:t>
            </w:r>
            <w:r w:rsidR="009B160F">
              <w:rPr>
                <w:rFonts w:eastAsia="TimesNewRomanPSMT"/>
                <w:lang w:eastAsia="en-US"/>
              </w:rPr>
              <w:t xml:space="preserve"> </w:t>
            </w:r>
            <w:r w:rsidRPr="00E11284">
              <w:rPr>
                <w:rFonts w:eastAsia="TimesNewRomanPSMT"/>
                <w:lang w:eastAsia="en-US"/>
              </w:rPr>
              <w:t>paslaugų teikimo fiksavimui ar jo</w:t>
            </w:r>
            <w:r w:rsidR="009B160F">
              <w:rPr>
                <w:rFonts w:eastAsia="TimesNewRomanPSMT"/>
                <w:lang w:eastAsia="en-US"/>
              </w:rPr>
              <w:t xml:space="preserve"> </w:t>
            </w:r>
            <w:r w:rsidRPr="00E11284">
              <w:rPr>
                <w:rFonts w:eastAsia="TimesNewRomanPSMT"/>
                <w:lang w:eastAsia="en-US"/>
              </w:rPr>
              <w:t>nevykdymui. Tokia praktika iškreipia</w:t>
            </w:r>
            <w:r w:rsidR="009B160F">
              <w:rPr>
                <w:rFonts w:eastAsia="TimesNewRomanPSMT"/>
                <w:lang w:eastAsia="en-US"/>
              </w:rPr>
              <w:t xml:space="preserve"> </w:t>
            </w:r>
            <w:r w:rsidRPr="00E11284">
              <w:rPr>
                <w:rFonts w:eastAsia="TimesNewRomanPSMT"/>
                <w:lang w:eastAsia="en-US"/>
              </w:rPr>
              <w:t>projektų rezultatus, apsunkina viešųjų lėšų</w:t>
            </w:r>
            <w:r w:rsidR="009B160F">
              <w:rPr>
                <w:rFonts w:eastAsia="TimesNewRomanPSMT"/>
                <w:lang w:eastAsia="en-US"/>
              </w:rPr>
              <w:t xml:space="preserve"> </w:t>
            </w:r>
            <w:r w:rsidRPr="00E11284">
              <w:rPr>
                <w:rFonts w:eastAsia="TimesNewRomanPSMT"/>
                <w:lang w:eastAsia="en-US"/>
              </w:rPr>
              <w:t>panaudojimo kontrolę ir didina</w:t>
            </w:r>
            <w:r w:rsidR="009B160F">
              <w:rPr>
                <w:rFonts w:eastAsia="TimesNewRomanPSMT"/>
                <w:lang w:eastAsia="en-US"/>
              </w:rPr>
              <w:t xml:space="preserve"> </w:t>
            </w:r>
            <w:r w:rsidRPr="00E11284">
              <w:rPr>
                <w:rFonts w:eastAsia="TimesNewRomanPSMT"/>
                <w:lang w:eastAsia="en-US"/>
              </w:rPr>
              <w:t>piktnaudžiavimo bei atsakomybės vengimo</w:t>
            </w:r>
            <w:r w:rsidR="009B160F">
              <w:rPr>
                <w:rFonts w:eastAsia="TimesNewRomanPSMT"/>
                <w:lang w:eastAsia="en-US"/>
              </w:rPr>
              <w:t xml:space="preserve"> </w:t>
            </w:r>
            <w:r w:rsidRPr="00E11284">
              <w:rPr>
                <w:rFonts w:eastAsia="TimesNewRomanPSMT"/>
                <w:lang w:eastAsia="en-US"/>
              </w:rPr>
              <w:t xml:space="preserve">rizikas </w:t>
            </w:r>
            <w:r w:rsidRPr="00E11284">
              <w:rPr>
                <w:rFonts w:eastAsia="TimesNewRomanPSMT"/>
                <w:i/>
                <w:iCs/>
                <w:lang w:eastAsia="en-US"/>
              </w:rPr>
              <w:t>(motyvai išdėstyti 3.5. poskyryje).</w:t>
            </w:r>
          </w:p>
        </w:tc>
        <w:tc>
          <w:tcPr>
            <w:tcW w:w="3202" w:type="dxa"/>
            <w:gridSpan w:val="2"/>
          </w:tcPr>
          <w:p w14:paraId="65673FC2" w14:textId="4990607E" w:rsidR="00801708" w:rsidRDefault="00801708" w:rsidP="00A82990">
            <w:pPr>
              <w:autoSpaceDE w:val="0"/>
              <w:autoSpaceDN w:val="0"/>
              <w:adjustRightInd w:val="0"/>
              <w:spacing w:line="360" w:lineRule="auto"/>
              <w:jc w:val="both"/>
              <w:rPr>
                <w:rFonts w:eastAsia="TimesNewRomanPSMT"/>
                <w:lang w:eastAsia="en-US"/>
              </w:rPr>
            </w:pPr>
            <w:r w:rsidRPr="00E11284">
              <w:rPr>
                <w:rFonts w:eastAsia="TimesNewRomanPSMT"/>
                <w:lang w:eastAsia="en-US"/>
              </w:rPr>
              <w:t>14.</w:t>
            </w:r>
            <w:r w:rsidR="00672F69">
              <w:rPr>
                <w:rFonts w:eastAsia="TimesNewRomanPSMT"/>
                <w:lang w:eastAsia="en-US"/>
              </w:rPr>
              <w:t xml:space="preserve"> </w:t>
            </w:r>
            <w:r w:rsidRPr="00E11284">
              <w:rPr>
                <w:rFonts w:eastAsia="TimesNewRomanPSMT"/>
                <w:lang w:eastAsia="en-US"/>
              </w:rPr>
              <w:t>Parengtoje kvalifikacijos tobulinimo organizavimo</w:t>
            </w:r>
            <w:r w:rsidR="00672F69">
              <w:rPr>
                <w:rFonts w:eastAsia="TimesNewRomanPSMT"/>
                <w:lang w:eastAsia="en-US"/>
              </w:rPr>
              <w:t xml:space="preserve"> </w:t>
            </w:r>
            <w:r w:rsidRPr="00E11284">
              <w:rPr>
                <w:rFonts w:eastAsia="TimesNewRomanPSMT"/>
                <w:lang w:eastAsia="en-US"/>
              </w:rPr>
              <w:t>tvarkoje įtvirtinti</w:t>
            </w:r>
            <w:r w:rsidR="00672F69">
              <w:rPr>
                <w:rFonts w:eastAsia="TimesNewRomanPSMT"/>
                <w:lang w:eastAsia="en-US"/>
              </w:rPr>
              <w:t xml:space="preserve"> </w:t>
            </w:r>
            <w:r w:rsidRPr="00E11284">
              <w:rPr>
                <w:rFonts w:eastAsia="TimesNewRomanPSMT"/>
                <w:lang w:eastAsia="en-US"/>
              </w:rPr>
              <w:t>informacijos apie valstybės tarnautojo arba darbuotojo, dirbančio pagal darbo</w:t>
            </w:r>
            <w:r w:rsidR="00672F69">
              <w:rPr>
                <w:rFonts w:eastAsia="TimesNewRomanPSMT"/>
                <w:lang w:eastAsia="en-US"/>
              </w:rPr>
              <w:t xml:space="preserve"> </w:t>
            </w:r>
            <w:r w:rsidRPr="00E11284">
              <w:rPr>
                <w:rFonts w:eastAsia="TimesNewRomanPSMT"/>
                <w:lang w:eastAsia="en-US"/>
              </w:rPr>
              <w:t>sutartį, kompetencijų ugdymo ar kvalifikacijos tobulinimo rezultatų fiksavimo ir</w:t>
            </w:r>
            <w:r w:rsidR="00672F69">
              <w:rPr>
                <w:rFonts w:eastAsia="TimesNewRomanPSMT"/>
                <w:lang w:eastAsia="en-US"/>
              </w:rPr>
              <w:t xml:space="preserve"> </w:t>
            </w:r>
            <w:r w:rsidRPr="00E11284">
              <w:rPr>
                <w:rFonts w:eastAsia="TimesNewRomanPSMT"/>
                <w:lang w:eastAsia="en-US"/>
              </w:rPr>
              <w:t>saugojimo tvarką</w:t>
            </w:r>
            <w:r w:rsidR="00672F69">
              <w:rPr>
                <w:rFonts w:eastAsia="TimesNewRomanPSMT"/>
                <w:lang w:eastAsia="en-US"/>
              </w:rPr>
              <w:t>.</w:t>
            </w:r>
          </w:p>
          <w:p w14:paraId="47AD5D05" w14:textId="77777777" w:rsidR="002D46E4" w:rsidRDefault="002D46E4" w:rsidP="00A82990">
            <w:pPr>
              <w:autoSpaceDE w:val="0"/>
              <w:autoSpaceDN w:val="0"/>
              <w:adjustRightInd w:val="0"/>
              <w:spacing w:line="360" w:lineRule="auto"/>
              <w:jc w:val="both"/>
              <w:rPr>
                <w:rFonts w:eastAsia="TimesNewRomanPSMT"/>
                <w:lang w:eastAsia="en-US"/>
              </w:rPr>
            </w:pPr>
          </w:p>
          <w:p w14:paraId="0E02C4AA" w14:textId="3866FDED" w:rsidR="00801708" w:rsidRDefault="00801708" w:rsidP="00A82990">
            <w:pPr>
              <w:autoSpaceDE w:val="0"/>
              <w:autoSpaceDN w:val="0"/>
              <w:adjustRightInd w:val="0"/>
              <w:spacing w:line="360" w:lineRule="auto"/>
              <w:jc w:val="both"/>
              <w:rPr>
                <w:rFonts w:eastAsia="TimesNewRomanPSMT"/>
                <w:lang w:eastAsia="en-US"/>
              </w:rPr>
            </w:pPr>
            <w:r w:rsidRPr="00E11284">
              <w:rPr>
                <w:rFonts w:eastAsia="TimesNewRomanPSMT"/>
                <w:lang w:eastAsia="en-US"/>
              </w:rPr>
              <w:t>15.</w:t>
            </w:r>
            <w:r w:rsidR="00672F69">
              <w:rPr>
                <w:rFonts w:eastAsia="TimesNewRomanPSMT"/>
                <w:lang w:eastAsia="en-US"/>
              </w:rPr>
              <w:t xml:space="preserve"> </w:t>
            </w:r>
            <w:r w:rsidRPr="00E11284">
              <w:rPr>
                <w:rFonts w:eastAsia="TimesNewRomanPSMT"/>
                <w:lang w:eastAsia="en-US"/>
              </w:rPr>
              <w:t>Užtikrinti, kad pirkimo dokumentuose tiekėjui būtų nustatyti švietimo</w:t>
            </w:r>
            <w:r w:rsidR="00672F69">
              <w:rPr>
                <w:rFonts w:eastAsia="TimesNewRomanPSMT"/>
                <w:lang w:eastAsia="en-US"/>
              </w:rPr>
              <w:t xml:space="preserve"> </w:t>
            </w:r>
            <w:r w:rsidRPr="00E11284">
              <w:rPr>
                <w:rFonts w:eastAsia="TimesNewRomanPSMT"/>
                <w:lang w:eastAsia="en-US"/>
              </w:rPr>
              <w:t>ir mokymų paslaugų suteikimo fakto įforminimo reikalavimai ir jų būtų laikomasi.</w:t>
            </w:r>
          </w:p>
          <w:p w14:paraId="24E4A20E" w14:textId="77777777" w:rsidR="002D46E4" w:rsidRDefault="002D46E4" w:rsidP="00A82990">
            <w:pPr>
              <w:autoSpaceDE w:val="0"/>
              <w:autoSpaceDN w:val="0"/>
              <w:adjustRightInd w:val="0"/>
              <w:spacing w:line="360" w:lineRule="auto"/>
              <w:jc w:val="both"/>
              <w:rPr>
                <w:rFonts w:eastAsia="TimesNewRomanPSMT"/>
                <w:lang w:eastAsia="en-US"/>
              </w:rPr>
            </w:pPr>
          </w:p>
          <w:p w14:paraId="19A58323" w14:textId="77777777" w:rsidR="009D57A4" w:rsidRDefault="009D57A4" w:rsidP="00A82990">
            <w:pPr>
              <w:autoSpaceDE w:val="0"/>
              <w:autoSpaceDN w:val="0"/>
              <w:adjustRightInd w:val="0"/>
              <w:spacing w:line="360" w:lineRule="auto"/>
              <w:jc w:val="both"/>
              <w:rPr>
                <w:rFonts w:eastAsia="TimesNewRomanPSMT"/>
                <w:lang w:eastAsia="en-US"/>
              </w:rPr>
            </w:pPr>
          </w:p>
          <w:p w14:paraId="2BEDD173" w14:textId="77777777" w:rsidR="009D57A4" w:rsidRDefault="009D57A4" w:rsidP="00A82990">
            <w:pPr>
              <w:autoSpaceDE w:val="0"/>
              <w:autoSpaceDN w:val="0"/>
              <w:adjustRightInd w:val="0"/>
              <w:spacing w:line="360" w:lineRule="auto"/>
              <w:jc w:val="both"/>
              <w:rPr>
                <w:rFonts w:eastAsia="TimesNewRomanPSMT"/>
                <w:lang w:eastAsia="en-US"/>
              </w:rPr>
            </w:pPr>
          </w:p>
          <w:p w14:paraId="4926AF5B" w14:textId="43BBDDB3" w:rsidR="00801708" w:rsidRPr="002B3452" w:rsidRDefault="00801708" w:rsidP="00A82990">
            <w:pPr>
              <w:autoSpaceDE w:val="0"/>
              <w:autoSpaceDN w:val="0"/>
              <w:adjustRightInd w:val="0"/>
              <w:spacing w:line="360" w:lineRule="auto"/>
              <w:jc w:val="both"/>
              <w:rPr>
                <w:snapToGrid w:val="0"/>
              </w:rPr>
            </w:pPr>
            <w:r w:rsidRPr="00E11284">
              <w:rPr>
                <w:rFonts w:eastAsia="TimesNewRomanPSMT"/>
                <w:lang w:eastAsia="en-US"/>
              </w:rPr>
              <w:lastRenderedPageBreak/>
              <w:t>16.</w:t>
            </w:r>
            <w:r w:rsidR="00672F69">
              <w:rPr>
                <w:rFonts w:eastAsia="TimesNewRomanPSMT"/>
                <w:lang w:eastAsia="en-US"/>
              </w:rPr>
              <w:t xml:space="preserve"> </w:t>
            </w:r>
            <w:bookmarkStart w:id="1" w:name="_Hlk220417521"/>
            <w:r w:rsidRPr="00E11284">
              <w:rPr>
                <w:rFonts w:eastAsia="TimesNewRomanPSMT"/>
                <w:lang w:eastAsia="en-US"/>
              </w:rPr>
              <w:t>Užtikrinti, kad viešoje erdvėje skelbiama informacija apie organizuotus</w:t>
            </w:r>
            <w:r w:rsidR="00672F69">
              <w:rPr>
                <w:rFonts w:eastAsia="TimesNewRomanPSMT"/>
                <w:lang w:eastAsia="en-US"/>
              </w:rPr>
              <w:t xml:space="preserve"> </w:t>
            </w:r>
            <w:r w:rsidRPr="00E11284">
              <w:rPr>
                <w:rFonts w:eastAsia="TimesNewRomanPSMT"/>
                <w:lang w:eastAsia="en-US"/>
              </w:rPr>
              <w:t>mokymo renginius atitiktų faktinius duomenis.</w:t>
            </w:r>
            <w:bookmarkEnd w:id="1"/>
          </w:p>
        </w:tc>
        <w:tc>
          <w:tcPr>
            <w:tcW w:w="5956" w:type="dxa"/>
            <w:gridSpan w:val="2"/>
          </w:tcPr>
          <w:p w14:paraId="24244538" w14:textId="63B0AE80" w:rsidR="002D46E4" w:rsidRPr="00EA444B" w:rsidRDefault="002D46E4" w:rsidP="002D46E4">
            <w:pPr>
              <w:autoSpaceDE w:val="0"/>
              <w:autoSpaceDN w:val="0"/>
              <w:adjustRightInd w:val="0"/>
              <w:spacing w:line="360" w:lineRule="auto"/>
              <w:jc w:val="both"/>
              <w:rPr>
                <w:rFonts w:eastAsia="TimesNewRomanPSMT"/>
                <w:lang w:eastAsia="en-US"/>
              </w:rPr>
            </w:pPr>
            <w:r w:rsidRPr="002D46E4">
              <w:lastRenderedPageBreak/>
              <w:t>14.</w:t>
            </w:r>
            <w:r>
              <w:rPr>
                <w:b/>
                <w:bCs/>
              </w:rPr>
              <w:t xml:space="preserve"> </w:t>
            </w:r>
            <w:r w:rsidRPr="002D46E4">
              <w:rPr>
                <w:b/>
                <w:bCs/>
              </w:rPr>
              <w:t>Atsižve</w:t>
            </w:r>
            <w:r>
              <w:rPr>
                <w:b/>
                <w:bCs/>
              </w:rPr>
              <w:t>l</w:t>
            </w:r>
            <w:r w:rsidRPr="002D46E4">
              <w:rPr>
                <w:b/>
                <w:bCs/>
              </w:rPr>
              <w:t>gta.</w:t>
            </w:r>
            <w:r>
              <w:t xml:space="preserve"> </w:t>
            </w:r>
            <w:r w:rsidRPr="00EA444B">
              <w:t xml:space="preserve">Rengiama kvalifikacijos tobulinimo organizavimo tvarka, kurioje bus </w:t>
            </w:r>
            <w:r w:rsidRPr="00EA444B">
              <w:rPr>
                <w:rFonts w:eastAsia="TimesNewRomanPSMT"/>
                <w:lang w:eastAsia="en-US"/>
              </w:rPr>
              <w:t>įtvirtinta informacijos apie valstybės tarnautojo arba darbuotojo, dirbančio pagal darbo sutartį, kompetencijų ugdymo ar kvalifikacijos tobulinimo rezultatų fiksavimo ir saugojimo tvarka.</w:t>
            </w:r>
          </w:p>
          <w:p w14:paraId="3E617243" w14:textId="77777777" w:rsidR="00801708" w:rsidRPr="00EA444B" w:rsidRDefault="00801708" w:rsidP="002D46E4">
            <w:pPr>
              <w:spacing w:line="360" w:lineRule="auto"/>
              <w:jc w:val="both"/>
              <w:rPr>
                <w:snapToGrid w:val="0"/>
              </w:rPr>
            </w:pPr>
          </w:p>
          <w:p w14:paraId="5273062D" w14:textId="77777777" w:rsidR="002935F6" w:rsidRDefault="002935F6" w:rsidP="002D46E4">
            <w:pPr>
              <w:spacing w:line="360" w:lineRule="auto"/>
              <w:jc w:val="both"/>
              <w:rPr>
                <w:snapToGrid w:val="0"/>
              </w:rPr>
            </w:pPr>
          </w:p>
          <w:p w14:paraId="7A88BC3A" w14:textId="77777777" w:rsidR="002935F6" w:rsidRDefault="002935F6" w:rsidP="002D46E4">
            <w:pPr>
              <w:spacing w:line="360" w:lineRule="auto"/>
              <w:jc w:val="both"/>
              <w:rPr>
                <w:snapToGrid w:val="0"/>
              </w:rPr>
            </w:pPr>
          </w:p>
          <w:p w14:paraId="17B3A92D" w14:textId="77777777" w:rsidR="002935F6" w:rsidRDefault="002935F6" w:rsidP="002D46E4">
            <w:pPr>
              <w:spacing w:line="360" w:lineRule="auto"/>
              <w:jc w:val="both"/>
              <w:rPr>
                <w:snapToGrid w:val="0"/>
              </w:rPr>
            </w:pPr>
          </w:p>
          <w:p w14:paraId="2EEA9F61" w14:textId="77777777" w:rsidR="002935F6" w:rsidRDefault="002935F6" w:rsidP="002D46E4">
            <w:pPr>
              <w:spacing w:line="360" w:lineRule="auto"/>
              <w:jc w:val="both"/>
              <w:rPr>
                <w:snapToGrid w:val="0"/>
              </w:rPr>
            </w:pPr>
          </w:p>
          <w:p w14:paraId="5952B059" w14:textId="09675E9E" w:rsidR="009D57A4" w:rsidRDefault="009D57A4" w:rsidP="009D57A4">
            <w:pPr>
              <w:autoSpaceDE w:val="0"/>
              <w:autoSpaceDN w:val="0"/>
              <w:adjustRightInd w:val="0"/>
              <w:spacing w:line="360" w:lineRule="auto"/>
              <w:jc w:val="both"/>
              <w:rPr>
                <w:rFonts w:eastAsia="TimesNewRomanPSMT"/>
                <w:lang w:eastAsia="en-US"/>
              </w:rPr>
            </w:pPr>
            <w:r>
              <w:t>15.</w:t>
            </w:r>
            <w:r>
              <w:rPr>
                <w:rStyle w:val="cf01"/>
                <w:rFonts w:ascii="Times New Roman" w:hAnsi="Times New Roman" w:cs="Times New Roman"/>
                <w:sz w:val="24"/>
                <w:szCs w:val="24"/>
              </w:rPr>
              <w:t xml:space="preserve"> </w:t>
            </w:r>
            <w:r w:rsidRPr="00B50B6A">
              <w:rPr>
                <w:rStyle w:val="cf01"/>
                <w:rFonts w:ascii="Times New Roman" w:hAnsi="Times New Roman" w:cs="Times New Roman"/>
                <w:b/>
                <w:bCs/>
                <w:sz w:val="24"/>
                <w:szCs w:val="24"/>
              </w:rPr>
              <w:t>Pasiūlymas įgyvendinamas.</w:t>
            </w:r>
            <w:r>
              <w:rPr>
                <w:rStyle w:val="cf01"/>
                <w:rFonts w:ascii="Times New Roman" w:hAnsi="Times New Roman" w:cs="Times New Roman"/>
                <w:sz w:val="24"/>
                <w:szCs w:val="24"/>
              </w:rPr>
              <w:t xml:space="preserve"> </w:t>
            </w:r>
            <w:r w:rsidRPr="0048250E">
              <w:t>Centralizuotų viešųjų pirkimų skyriaus vedėja 2026-01-2</w:t>
            </w:r>
            <w:r w:rsidR="00A33487">
              <w:t>7</w:t>
            </w:r>
            <w:r w:rsidRPr="0048250E">
              <w:t xml:space="preserve"> elektroniniais laiškais informavo mokymų pirkimų iniciatorius</w:t>
            </w:r>
            <w:r>
              <w:t>, kad pirkimo</w:t>
            </w:r>
            <w:r w:rsidRPr="00E11284">
              <w:rPr>
                <w:rFonts w:eastAsia="TimesNewRomanPSMT"/>
                <w:lang w:eastAsia="en-US"/>
              </w:rPr>
              <w:t xml:space="preserve"> dokumentuose tiekėjui būtų nustatyti švietimo</w:t>
            </w:r>
            <w:r>
              <w:rPr>
                <w:rFonts w:eastAsia="TimesNewRomanPSMT"/>
                <w:lang w:eastAsia="en-US"/>
              </w:rPr>
              <w:t xml:space="preserve"> </w:t>
            </w:r>
            <w:r w:rsidRPr="00E11284">
              <w:rPr>
                <w:rFonts w:eastAsia="TimesNewRomanPSMT"/>
                <w:lang w:eastAsia="en-US"/>
              </w:rPr>
              <w:t>ir mokymų paslaugų suteikimo fakto įforminimo reikalavimai ir jų būtų laikomasi.</w:t>
            </w:r>
            <w:r>
              <w:rPr>
                <w:rFonts w:eastAsia="TimesNewRomanPSMT"/>
                <w:lang w:eastAsia="en-US"/>
              </w:rPr>
              <w:t xml:space="preserve"> Pavyzdžiui, pirkimo užduotyje nustatyti reikalavimą, kad privalomai turi būti išduodami kvalifikacijos tobulinimo pažymėjimai. </w:t>
            </w:r>
          </w:p>
          <w:p w14:paraId="6BEE1CDF" w14:textId="77777777" w:rsidR="009D57A4" w:rsidRDefault="009D57A4" w:rsidP="002D46E4">
            <w:pPr>
              <w:spacing w:line="360" w:lineRule="auto"/>
              <w:jc w:val="both"/>
              <w:rPr>
                <w:snapToGrid w:val="0"/>
                <w:color w:val="EE0000"/>
              </w:rPr>
            </w:pPr>
          </w:p>
          <w:p w14:paraId="75887A13" w14:textId="342B1A6A" w:rsidR="009D57A4" w:rsidRDefault="00ED4B9C" w:rsidP="009D57A4">
            <w:pPr>
              <w:autoSpaceDE w:val="0"/>
              <w:autoSpaceDN w:val="0"/>
              <w:adjustRightInd w:val="0"/>
              <w:spacing w:line="360" w:lineRule="auto"/>
              <w:jc w:val="both"/>
              <w:rPr>
                <w:rFonts w:eastAsia="TimesNewRomanPSMT"/>
                <w:lang w:eastAsia="en-US"/>
              </w:rPr>
            </w:pPr>
            <w:r>
              <w:rPr>
                <w:snapToGrid w:val="0"/>
                <w:color w:val="000000" w:themeColor="text1"/>
              </w:rPr>
              <w:lastRenderedPageBreak/>
              <w:t xml:space="preserve">16. </w:t>
            </w:r>
            <w:r w:rsidR="009D57A4" w:rsidRPr="00B50B6A">
              <w:rPr>
                <w:rStyle w:val="cf01"/>
                <w:rFonts w:ascii="Times New Roman" w:hAnsi="Times New Roman" w:cs="Times New Roman"/>
                <w:b/>
                <w:bCs/>
                <w:sz w:val="24"/>
                <w:szCs w:val="24"/>
              </w:rPr>
              <w:t>Pasiūlymas įgyvendinamas.</w:t>
            </w:r>
            <w:r w:rsidR="009D57A4">
              <w:rPr>
                <w:rStyle w:val="cf01"/>
                <w:rFonts w:ascii="Times New Roman" w:hAnsi="Times New Roman" w:cs="Times New Roman"/>
                <w:sz w:val="24"/>
                <w:szCs w:val="24"/>
              </w:rPr>
              <w:t xml:space="preserve"> </w:t>
            </w:r>
            <w:bookmarkStart w:id="2" w:name="_Hlk220416018"/>
            <w:r w:rsidR="009D57A4" w:rsidRPr="0048250E">
              <w:t>Centralizuotų viešųjų pirkimų skyriaus vedėja 2026-01-2</w:t>
            </w:r>
            <w:r w:rsidR="00A33487">
              <w:t>7</w:t>
            </w:r>
            <w:r w:rsidR="009D57A4" w:rsidRPr="0048250E">
              <w:t xml:space="preserve"> elektroniniais laiškais informavo mokymų pirkimų iniciatorius</w:t>
            </w:r>
            <w:r w:rsidR="009D57A4" w:rsidRPr="00E11284">
              <w:rPr>
                <w:rFonts w:eastAsia="TimesNewRomanPSMT"/>
                <w:lang w:eastAsia="en-US"/>
              </w:rPr>
              <w:t xml:space="preserve"> </w:t>
            </w:r>
            <w:r w:rsidR="009D57A4">
              <w:rPr>
                <w:rFonts w:eastAsia="TimesNewRomanPSMT"/>
                <w:lang w:eastAsia="en-US"/>
              </w:rPr>
              <w:t>ir atsakingus už informacijos viešinimą asmenis apie būtinybę u</w:t>
            </w:r>
            <w:r w:rsidR="009D57A4" w:rsidRPr="00E11284">
              <w:rPr>
                <w:rFonts w:eastAsia="TimesNewRomanPSMT"/>
                <w:lang w:eastAsia="en-US"/>
              </w:rPr>
              <w:t>žtikrinti, kad viešoje erdvėje skelbiama informacija apie organizuotus</w:t>
            </w:r>
            <w:r w:rsidR="009D57A4">
              <w:rPr>
                <w:rFonts w:eastAsia="TimesNewRomanPSMT"/>
                <w:lang w:eastAsia="en-US"/>
              </w:rPr>
              <w:t xml:space="preserve"> </w:t>
            </w:r>
            <w:r w:rsidR="009D57A4" w:rsidRPr="00E11284">
              <w:rPr>
                <w:rFonts w:eastAsia="TimesNewRomanPSMT"/>
                <w:lang w:eastAsia="en-US"/>
              </w:rPr>
              <w:t>mokymo renginius atitiktų faktinius duomenis.</w:t>
            </w:r>
          </w:p>
          <w:bookmarkEnd w:id="2"/>
          <w:p w14:paraId="6C222447" w14:textId="35D940B9" w:rsidR="00ED4B9C" w:rsidRPr="00ED4B9C" w:rsidRDefault="00ED4B9C" w:rsidP="009D57A4">
            <w:pPr>
              <w:autoSpaceDE w:val="0"/>
              <w:autoSpaceDN w:val="0"/>
              <w:adjustRightInd w:val="0"/>
              <w:spacing w:line="360" w:lineRule="auto"/>
              <w:jc w:val="both"/>
              <w:rPr>
                <w:snapToGrid w:val="0"/>
                <w:color w:val="000000" w:themeColor="text1"/>
              </w:rPr>
            </w:pPr>
          </w:p>
        </w:tc>
        <w:tc>
          <w:tcPr>
            <w:tcW w:w="1930" w:type="dxa"/>
          </w:tcPr>
          <w:p w14:paraId="74D6990C" w14:textId="77777777" w:rsidR="00801708" w:rsidRPr="002B3452" w:rsidRDefault="00801708" w:rsidP="00801708">
            <w:pPr>
              <w:widowControl w:val="0"/>
              <w:rPr>
                <w:snapToGrid w:val="0"/>
              </w:rPr>
            </w:pPr>
          </w:p>
        </w:tc>
      </w:tr>
      <w:tr w:rsidR="00801708" w:rsidRPr="002B3452" w14:paraId="3D91B208" w14:textId="77777777" w:rsidTr="00801708">
        <w:tc>
          <w:tcPr>
            <w:tcW w:w="14276" w:type="dxa"/>
            <w:gridSpan w:val="6"/>
          </w:tcPr>
          <w:p w14:paraId="35B360B4" w14:textId="77777777" w:rsidR="00801708" w:rsidRPr="008F1D8D" w:rsidRDefault="00801708" w:rsidP="00801708">
            <w:pPr>
              <w:pStyle w:val="Sraopastraipa"/>
              <w:widowControl w:val="0"/>
              <w:numPr>
                <w:ilvl w:val="0"/>
                <w:numId w:val="6"/>
              </w:numPr>
              <w:jc w:val="center"/>
              <w:rPr>
                <w:i/>
                <w:snapToGrid w:val="0"/>
              </w:rPr>
            </w:pPr>
            <w:r w:rsidRPr="008F1D8D">
              <w:rPr>
                <w:i/>
                <w:snapToGrid w:val="0"/>
              </w:rPr>
              <w:t>Kitos pastabos</w:t>
            </w:r>
          </w:p>
        </w:tc>
      </w:tr>
      <w:tr w:rsidR="00801708" w:rsidRPr="002B3452" w14:paraId="23940820" w14:textId="77777777" w:rsidTr="00801708">
        <w:tc>
          <w:tcPr>
            <w:tcW w:w="3188" w:type="dxa"/>
          </w:tcPr>
          <w:p w14:paraId="1967B22D" w14:textId="23F43D05" w:rsidR="00801708" w:rsidRPr="002B3452" w:rsidRDefault="00E11284" w:rsidP="00801708">
            <w:pPr>
              <w:widowControl w:val="0"/>
              <w:rPr>
                <w:snapToGrid w:val="0"/>
              </w:rPr>
            </w:pPr>
            <w:r>
              <w:rPr>
                <w:snapToGrid w:val="0"/>
              </w:rPr>
              <w:t>-</w:t>
            </w:r>
          </w:p>
        </w:tc>
        <w:tc>
          <w:tcPr>
            <w:tcW w:w="3202" w:type="dxa"/>
            <w:gridSpan w:val="2"/>
          </w:tcPr>
          <w:p w14:paraId="3A2B36F3" w14:textId="6BD5A73B" w:rsidR="00801708" w:rsidRPr="002B3452" w:rsidRDefault="00E11284" w:rsidP="00801708">
            <w:pPr>
              <w:widowControl w:val="0"/>
              <w:rPr>
                <w:snapToGrid w:val="0"/>
              </w:rPr>
            </w:pPr>
            <w:r>
              <w:rPr>
                <w:snapToGrid w:val="0"/>
              </w:rPr>
              <w:t>-</w:t>
            </w:r>
          </w:p>
        </w:tc>
        <w:tc>
          <w:tcPr>
            <w:tcW w:w="5956" w:type="dxa"/>
            <w:gridSpan w:val="2"/>
          </w:tcPr>
          <w:p w14:paraId="26E7D083" w14:textId="7E7D6808" w:rsidR="00801708" w:rsidRPr="002B3452" w:rsidRDefault="00E11284" w:rsidP="00801708">
            <w:pPr>
              <w:widowControl w:val="0"/>
              <w:rPr>
                <w:snapToGrid w:val="0"/>
              </w:rPr>
            </w:pPr>
            <w:r>
              <w:rPr>
                <w:snapToGrid w:val="0"/>
              </w:rPr>
              <w:t>-</w:t>
            </w:r>
          </w:p>
        </w:tc>
        <w:tc>
          <w:tcPr>
            <w:tcW w:w="1930" w:type="dxa"/>
          </w:tcPr>
          <w:p w14:paraId="2636E8F7" w14:textId="2C0D06CD" w:rsidR="00801708" w:rsidRPr="002B3452" w:rsidRDefault="00E11284" w:rsidP="00801708">
            <w:pPr>
              <w:widowControl w:val="0"/>
              <w:rPr>
                <w:snapToGrid w:val="0"/>
              </w:rPr>
            </w:pPr>
            <w:r>
              <w:rPr>
                <w:snapToGrid w:val="0"/>
              </w:rPr>
              <w:t>-</w:t>
            </w:r>
          </w:p>
        </w:tc>
      </w:tr>
    </w:tbl>
    <w:p w14:paraId="4B5C8188" w14:textId="77777777" w:rsidR="0034418E" w:rsidRDefault="0034418E" w:rsidP="00801708">
      <w:pPr>
        <w:spacing w:line="360" w:lineRule="auto"/>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899D" w14:textId="77777777" w:rsidR="00CD2838" w:rsidRDefault="00CD2838" w:rsidP="00694944">
      <w:r>
        <w:separator/>
      </w:r>
    </w:p>
  </w:endnote>
  <w:endnote w:type="continuationSeparator" w:id="0">
    <w:p w14:paraId="61FDFA70" w14:textId="77777777" w:rsidR="00CD2838" w:rsidRDefault="00CD2838"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4C06" w14:textId="77777777" w:rsidR="00CD2838" w:rsidRDefault="00CD2838" w:rsidP="00694944">
      <w:r>
        <w:separator/>
      </w:r>
    </w:p>
  </w:footnote>
  <w:footnote w:type="continuationSeparator" w:id="0">
    <w:p w14:paraId="629FC15E" w14:textId="77777777" w:rsidR="00CD2838" w:rsidRDefault="00CD2838" w:rsidP="00694944">
      <w:r>
        <w:continuationSeparator/>
      </w:r>
    </w:p>
  </w:footnote>
  <w:footnote w:id="1">
    <w:p w14:paraId="711CD6C2" w14:textId="5F9E33A8" w:rsidR="00694944" w:rsidRPr="0013385B" w:rsidRDefault="00694944" w:rsidP="00694944">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w:t>
      </w:r>
      <w:r w:rsidR="007C4C52">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sidR="007C4C52">
        <w:rPr>
          <w:rFonts w:ascii="Times New Roman" w:hAnsi="Times New Roman"/>
          <w:bCs/>
        </w:rPr>
        <w:t xml:space="preserve">įgyvendinimą </w:t>
      </w:r>
      <w:r w:rsidRPr="000D690B">
        <w:rPr>
          <w:rFonts w:ascii="Times New Roman" w:hAnsi="Times New Roman"/>
          <w:bCs/>
        </w:rPr>
        <w:t xml:space="preserve">ar numatomą įgyvendinimą </w:t>
      </w:r>
      <w:r w:rsidR="00CD4FAD" w:rsidRPr="00CD4FAD">
        <w:rPr>
          <w:rFonts w:ascii="Times New Roman" w:hAnsi="Times New Roman"/>
          <w:bCs/>
        </w:rPr>
        <w:t>ne vėliau kaip per 3 mėnesius nuo išvados dėl korupcijos</w:t>
      </w:r>
      <w:r w:rsidR="00CD4FAD">
        <w:rPr>
          <w:rFonts w:ascii="Times New Roman" w:hAnsi="Times New Roman"/>
          <w:bCs/>
        </w:rPr>
        <w:t xml:space="preserve"> rizikos analizės gavimo dienos </w:t>
      </w:r>
      <w:r w:rsidRPr="00CD4FAD">
        <w:rPr>
          <w:rFonts w:ascii="Times New Roman" w:hAnsi="Times New Roman"/>
          <w:bCs/>
        </w:rPr>
        <w:t>prašome</w:t>
      </w:r>
      <w:r w:rsidR="00CD4FAD" w:rsidRPr="00CD4FAD">
        <w:rPr>
          <w:rFonts w:ascii="Times New Roman" w:hAnsi="Times New Roman"/>
        </w:rPr>
        <w:t xml:space="preserve"> paskelbti </w:t>
      </w:r>
      <w:r w:rsidR="00CD4FAD" w:rsidRPr="00CD4FAD">
        <w:rPr>
          <w:rFonts w:ascii="Times New Roman" w:hAnsi="Times New Roman"/>
          <w:bCs/>
        </w:rPr>
        <w:t>savo interneto svetainėse ir pateikti STT nuorodą į informaciją</w:t>
      </w:r>
      <w:r w:rsidRPr="000D690B">
        <w:rPr>
          <w:rFonts w:ascii="Times New Roman" w:hAnsi="Times New Roman"/>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1C6"/>
    <w:multiLevelType w:val="hybridMultilevel"/>
    <w:tmpl w:val="11C2AE2E"/>
    <w:lvl w:ilvl="0" w:tplc="9154B8F0">
      <w:start w:val="1"/>
      <w:numFmt w:val="decimal"/>
      <w:lvlText w:val="%1."/>
      <w:lvlJc w:val="left"/>
      <w:pPr>
        <w:ind w:left="1069"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0E1A94"/>
    <w:multiLevelType w:val="hybridMultilevel"/>
    <w:tmpl w:val="2280D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344BA9"/>
    <w:multiLevelType w:val="multilevel"/>
    <w:tmpl w:val="BE1CD9B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09974D5"/>
    <w:multiLevelType w:val="hybridMultilevel"/>
    <w:tmpl w:val="534CE81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CC181E"/>
    <w:multiLevelType w:val="hybridMultilevel"/>
    <w:tmpl w:val="52804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5727810">
    <w:abstractNumId w:val="4"/>
  </w:num>
  <w:num w:numId="2" w16cid:durableId="497771385">
    <w:abstractNumId w:val="2"/>
  </w:num>
  <w:num w:numId="3" w16cid:durableId="123036980">
    <w:abstractNumId w:val="0"/>
  </w:num>
  <w:num w:numId="4" w16cid:durableId="1485395690">
    <w:abstractNumId w:val="5"/>
  </w:num>
  <w:num w:numId="5" w16cid:durableId="1869643234">
    <w:abstractNumId w:val="3"/>
  </w:num>
  <w:num w:numId="6" w16cid:durableId="164766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16FB6"/>
    <w:rsid w:val="00040139"/>
    <w:rsid w:val="000C5806"/>
    <w:rsid w:val="000D63E8"/>
    <w:rsid w:val="00105B9E"/>
    <w:rsid w:val="00107B5B"/>
    <w:rsid w:val="00136AE3"/>
    <w:rsid w:val="001820B6"/>
    <w:rsid w:val="00183595"/>
    <w:rsid w:val="001D617C"/>
    <w:rsid w:val="001D6922"/>
    <w:rsid w:val="00205E41"/>
    <w:rsid w:val="00210113"/>
    <w:rsid w:val="00223DCE"/>
    <w:rsid w:val="00235992"/>
    <w:rsid w:val="00247446"/>
    <w:rsid w:val="00270840"/>
    <w:rsid w:val="00280785"/>
    <w:rsid w:val="002935F6"/>
    <w:rsid w:val="002A527F"/>
    <w:rsid w:val="002A6049"/>
    <w:rsid w:val="002C4978"/>
    <w:rsid w:val="002D46E4"/>
    <w:rsid w:val="0034418E"/>
    <w:rsid w:val="0037500E"/>
    <w:rsid w:val="003826DC"/>
    <w:rsid w:val="00383F51"/>
    <w:rsid w:val="003C03D9"/>
    <w:rsid w:val="003D245C"/>
    <w:rsid w:val="003E50E6"/>
    <w:rsid w:val="003E7DC1"/>
    <w:rsid w:val="0043060B"/>
    <w:rsid w:val="004327F8"/>
    <w:rsid w:val="00442AB7"/>
    <w:rsid w:val="004757E7"/>
    <w:rsid w:val="004818D2"/>
    <w:rsid w:val="0048250E"/>
    <w:rsid w:val="004E31E9"/>
    <w:rsid w:val="004E6093"/>
    <w:rsid w:val="004F032E"/>
    <w:rsid w:val="0054636E"/>
    <w:rsid w:val="00551097"/>
    <w:rsid w:val="00573B44"/>
    <w:rsid w:val="00574E21"/>
    <w:rsid w:val="00576425"/>
    <w:rsid w:val="00593FD3"/>
    <w:rsid w:val="005A7A4E"/>
    <w:rsid w:val="005D4659"/>
    <w:rsid w:val="005D4724"/>
    <w:rsid w:val="005E1894"/>
    <w:rsid w:val="005F1302"/>
    <w:rsid w:val="00625300"/>
    <w:rsid w:val="00672F69"/>
    <w:rsid w:val="00694944"/>
    <w:rsid w:val="006B29A2"/>
    <w:rsid w:val="006C3578"/>
    <w:rsid w:val="00710319"/>
    <w:rsid w:val="00744F8D"/>
    <w:rsid w:val="0075065E"/>
    <w:rsid w:val="007615FC"/>
    <w:rsid w:val="00761F5E"/>
    <w:rsid w:val="00762994"/>
    <w:rsid w:val="00762AD3"/>
    <w:rsid w:val="007C4C52"/>
    <w:rsid w:val="00801708"/>
    <w:rsid w:val="008575B1"/>
    <w:rsid w:val="00881935"/>
    <w:rsid w:val="008F6DF3"/>
    <w:rsid w:val="0093651D"/>
    <w:rsid w:val="009374B9"/>
    <w:rsid w:val="009927B2"/>
    <w:rsid w:val="009B160F"/>
    <w:rsid w:val="009D1041"/>
    <w:rsid w:val="009D3C12"/>
    <w:rsid w:val="009D57A4"/>
    <w:rsid w:val="00A201C9"/>
    <w:rsid w:val="00A33487"/>
    <w:rsid w:val="00A72329"/>
    <w:rsid w:val="00A82990"/>
    <w:rsid w:val="00AB4186"/>
    <w:rsid w:val="00AB6AA7"/>
    <w:rsid w:val="00AE2AC2"/>
    <w:rsid w:val="00AF0532"/>
    <w:rsid w:val="00B1466F"/>
    <w:rsid w:val="00B2318E"/>
    <w:rsid w:val="00B332E0"/>
    <w:rsid w:val="00B50B6A"/>
    <w:rsid w:val="00B844B4"/>
    <w:rsid w:val="00B85DA1"/>
    <w:rsid w:val="00BB32CD"/>
    <w:rsid w:val="00BC7683"/>
    <w:rsid w:val="00C53629"/>
    <w:rsid w:val="00CC468A"/>
    <w:rsid w:val="00CC730B"/>
    <w:rsid w:val="00CC7EAE"/>
    <w:rsid w:val="00CD2838"/>
    <w:rsid w:val="00CD4FAD"/>
    <w:rsid w:val="00CE094D"/>
    <w:rsid w:val="00CF6E85"/>
    <w:rsid w:val="00D07F3C"/>
    <w:rsid w:val="00D82CD3"/>
    <w:rsid w:val="00E11284"/>
    <w:rsid w:val="00E20495"/>
    <w:rsid w:val="00EA444B"/>
    <w:rsid w:val="00EC4424"/>
    <w:rsid w:val="00ED4B9C"/>
    <w:rsid w:val="00EF068B"/>
    <w:rsid w:val="00EF75ED"/>
    <w:rsid w:val="00EF7971"/>
    <w:rsid w:val="00F07BE3"/>
    <w:rsid w:val="00F10EDE"/>
    <w:rsid w:val="00F35E90"/>
    <w:rsid w:val="00F37B3B"/>
    <w:rsid w:val="00F4677D"/>
    <w:rsid w:val="00F8376A"/>
    <w:rsid w:val="00FC0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419D9C8E-D160-40DC-A3B3-60572AE7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qFormat/>
    <w:rsid w:val="0037500E"/>
    <w:pPr>
      <w:ind w:left="720"/>
      <w:contextualSpacing/>
    </w:pPr>
    <w:rPr>
      <w:szCs w:val="20"/>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9D3C12"/>
    <w:rPr>
      <w:rFonts w:ascii="Times New Roman" w:eastAsia="Times New Roman" w:hAnsi="Times New Roman" w:cs="Times New Roman"/>
      <w:sz w:val="24"/>
      <w:szCs w:val="20"/>
    </w:rPr>
  </w:style>
  <w:style w:type="character" w:styleId="Grietas">
    <w:name w:val="Strong"/>
    <w:basedOn w:val="Numatytasispastraiposriftas"/>
    <w:uiPriority w:val="22"/>
    <w:qFormat/>
    <w:rsid w:val="009D3C12"/>
    <w:rPr>
      <w:b/>
      <w:bCs/>
    </w:rPr>
  </w:style>
  <w:style w:type="character" w:customStyle="1" w:styleId="cf01">
    <w:name w:val="cf01"/>
    <w:basedOn w:val="Numatytasispastraiposriftas"/>
    <w:rsid w:val="007615FC"/>
    <w:rPr>
      <w:rFonts w:ascii="Segoe UI" w:hAnsi="Segoe UI" w:cs="Segoe UI" w:hint="default"/>
      <w:sz w:val="18"/>
      <w:szCs w:val="18"/>
    </w:rPr>
  </w:style>
  <w:style w:type="paragraph" w:customStyle="1" w:styleId="pf0">
    <w:name w:val="pf0"/>
    <w:basedOn w:val="prastasis"/>
    <w:rsid w:val="00CC730B"/>
    <w:pPr>
      <w:spacing w:before="100" w:beforeAutospacing="1" w:after="100" w:afterAutospacing="1"/>
    </w:pPr>
  </w:style>
  <w:style w:type="paragraph" w:styleId="Betarp">
    <w:name w:val="No Spacing"/>
    <w:uiPriority w:val="1"/>
    <w:qFormat/>
    <w:rsid w:val="00A201C9"/>
    <w:pPr>
      <w:spacing w:line="240" w:lineRule="auto"/>
      <w:ind w:firstLine="0"/>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762994"/>
    <w:rPr>
      <w:color w:val="0563C1" w:themeColor="hyperlink"/>
      <w:u w:val="single"/>
    </w:rPr>
  </w:style>
  <w:style w:type="character" w:styleId="Neapdorotaspaminjimas">
    <w:name w:val="Unresolved Mention"/>
    <w:basedOn w:val="Numatytasispastraiposriftas"/>
    <w:uiPriority w:val="99"/>
    <w:semiHidden/>
    <w:unhideWhenUsed/>
    <w:rsid w:val="00762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11074</Words>
  <Characters>6313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Rimas Jurgilaitis</cp:lastModifiedBy>
  <cp:revision>3</cp:revision>
  <dcterms:created xsi:type="dcterms:W3CDTF">2026-01-28T06:57:00Z</dcterms:created>
  <dcterms:modified xsi:type="dcterms:W3CDTF">2026-01-28T06:59:00Z</dcterms:modified>
</cp:coreProperties>
</file>