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4907" w14:textId="60E38F90" w:rsidR="00E92D48" w:rsidRDefault="004E4891" w:rsidP="00E92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Hlk234330917"/>
      <w:r>
        <w:rPr>
          <w:rFonts w:ascii="Times New Roman" w:hAnsi="Times New Roman" w:cs="Times New Roman"/>
          <w:sz w:val="24"/>
          <w:szCs w:val="24"/>
          <w:lang w:eastAsia="ar-SA"/>
        </w:rPr>
        <w:t xml:space="preserve">2026 metų </w:t>
      </w:r>
      <w:r w:rsidR="0021700F">
        <w:rPr>
          <w:rFonts w:ascii="Times New Roman" w:hAnsi="Times New Roman" w:cs="Times New Roman"/>
          <w:sz w:val="24"/>
          <w:szCs w:val="24"/>
          <w:lang w:eastAsia="ar-SA"/>
        </w:rPr>
        <w:t>neprižiūrimų</w:t>
      </w:r>
      <w:r w:rsidR="00180188" w:rsidRPr="006930A7">
        <w:rPr>
          <w:rFonts w:ascii="Times New Roman" w:hAnsi="Times New Roman" w:cs="Times New Roman"/>
          <w:sz w:val="24"/>
          <w:szCs w:val="24"/>
          <w:lang w:eastAsia="ar-SA"/>
        </w:rPr>
        <w:t>, apleistų kitos paskirties žemės sklypų Ukmergės rajono savivaldybėje</w:t>
      </w:r>
      <w:r w:rsidR="00E92D4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313BE3DA" w14:textId="281E5069" w:rsidR="00180188" w:rsidRPr="006930A7" w:rsidRDefault="00A460A3" w:rsidP="00E92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30A7">
        <w:rPr>
          <w:rFonts w:ascii="Times New Roman" w:hAnsi="Times New Roman" w:cs="Times New Roman"/>
          <w:sz w:val="24"/>
          <w:szCs w:val="24"/>
          <w:lang w:eastAsia="ar-SA"/>
        </w:rPr>
        <w:t>preliminarus</w:t>
      </w:r>
      <w:r w:rsidR="00180188" w:rsidRPr="006930A7">
        <w:rPr>
          <w:rFonts w:ascii="Times New Roman" w:hAnsi="Times New Roman" w:cs="Times New Roman"/>
          <w:sz w:val="24"/>
          <w:szCs w:val="24"/>
          <w:lang w:eastAsia="ar-SA"/>
        </w:rPr>
        <w:t xml:space="preserve"> sąrašas</w:t>
      </w:r>
      <w:bookmarkEnd w:id="0"/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180188" w:rsidRPr="006930A7" w14:paraId="7EFF173A" w14:textId="77777777" w:rsidTr="00F005B3">
        <w:tc>
          <w:tcPr>
            <w:tcW w:w="704" w:type="dxa"/>
          </w:tcPr>
          <w:p w14:paraId="09C0E138" w14:textId="44702AC5" w:rsidR="00180188" w:rsidRPr="006930A7" w:rsidRDefault="001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229" w:type="dxa"/>
          </w:tcPr>
          <w:p w14:paraId="650FC856" w14:textId="033E57F4" w:rsidR="00180188" w:rsidRPr="006930A7" w:rsidRDefault="001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Sklypo adresas</w:t>
            </w:r>
          </w:p>
        </w:tc>
        <w:tc>
          <w:tcPr>
            <w:tcW w:w="1418" w:type="dxa"/>
          </w:tcPr>
          <w:p w14:paraId="29856EF9" w14:textId="42FE4605" w:rsidR="00180188" w:rsidRPr="006930A7" w:rsidRDefault="001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Kriterijai</w:t>
            </w:r>
            <w:r w:rsidR="000B3F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64B3" w:rsidRPr="006930A7" w14:paraId="1B29A86F" w14:textId="77777777" w:rsidTr="00F005B3">
        <w:tc>
          <w:tcPr>
            <w:tcW w:w="704" w:type="dxa"/>
          </w:tcPr>
          <w:p w14:paraId="3FAC8238" w14:textId="03CF3CA6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80C72F0" w14:textId="743614AD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Pergalės g. 63, Varinės k., Pabaisko sen., Ukmergės r.</w:t>
            </w:r>
          </w:p>
        </w:tc>
        <w:tc>
          <w:tcPr>
            <w:tcW w:w="1418" w:type="dxa"/>
          </w:tcPr>
          <w:p w14:paraId="70A23DCC" w14:textId="1187AEF5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443EA082" w14:textId="77777777" w:rsidTr="00F005B3">
        <w:tc>
          <w:tcPr>
            <w:tcW w:w="704" w:type="dxa"/>
          </w:tcPr>
          <w:p w14:paraId="46749922" w14:textId="40565D88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2238925" w14:textId="68857B45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Sodo g. 9, Antakalnio k., Pabaisko sen., Ukmergės r.</w:t>
            </w:r>
          </w:p>
        </w:tc>
        <w:tc>
          <w:tcPr>
            <w:tcW w:w="1418" w:type="dxa"/>
          </w:tcPr>
          <w:p w14:paraId="2850F11D" w14:textId="1D4FA9B3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3FF33C35" w14:textId="77777777" w:rsidTr="00F005B3">
        <w:tc>
          <w:tcPr>
            <w:tcW w:w="704" w:type="dxa"/>
          </w:tcPr>
          <w:p w14:paraId="0039E995" w14:textId="4C4F1135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8C2A436" w14:textId="38209F2A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Draugystės g. 17, Antakalnio k., Pabaisko sen., Ukmergės r.</w:t>
            </w:r>
          </w:p>
        </w:tc>
        <w:tc>
          <w:tcPr>
            <w:tcW w:w="1418" w:type="dxa"/>
          </w:tcPr>
          <w:p w14:paraId="6E229677" w14:textId="142DFBF4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233BCF25" w14:textId="77777777" w:rsidTr="00F005B3">
        <w:tc>
          <w:tcPr>
            <w:tcW w:w="704" w:type="dxa"/>
          </w:tcPr>
          <w:p w14:paraId="46D7CEB3" w14:textId="10540030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602177ED" w14:textId="658AD862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Draugystės g. 19, Antakalnio k., Pabaisko sen., Ukmergės r.</w:t>
            </w:r>
          </w:p>
        </w:tc>
        <w:tc>
          <w:tcPr>
            <w:tcW w:w="1418" w:type="dxa"/>
          </w:tcPr>
          <w:p w14:paraId="7F02A333" w14:textId="43277926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7294CE17" w14:textId="77777777" w:rsidTr="00F005B3">
        <w:tc>
          <w:tcPr>
            <w:tcW w:w="704" w:type="dxa"/>
          </w:tcPr>
          <w:p w14:paraId="47B9732C" w14:textId="0197F46D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30842AE4" w14:textId="4B2CD55D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Jaunimo g. 9, Antakalnio k., Pabaisko sen., Ukmergės r.</w:t>
            </w:r>
          </w:p>
        </w:tc>
        <w:tc>
          <w:tcPr>
            <w:tcW w:w="1418" w:type="dxa"/>
          </w:tcPr>
          <w:p w14:paraId="596E2BD7" w14:textId="5C5F7D28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41F9346C" w14:textId="77777777" w:rsidTr="00F005B3">
        <w:tc>
          <w:tcPr>
            <w:tcW w:w="704" w:type="dxa"/>
          </w:tcPr>
          <w:p w14:paraId="00128D5D" w14:textId="3D88BBE9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1B2B04EF" w14:textId="501C775A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Mėgučių g. 38, Mėgučių k., Šešuolių sen., Ukmergės r. sav.</w:t>
            </w:r>
          </w:p>
        </w:tc>
        <w:tc>
          <w:tcPr>
            <w:tcW w:w="1418" w:type="dxa"/>
          </w:tcPr>
          <w:p w14:paraId="5C68F7D9" w14:textId="3C4AEDDA" w:rsidR="000564B3" w:rsidRPr="006930A7" w:rsidRDefault="000564B3" w:rsidP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0E48F45A" w14:textId="77777777" w:rsidTr="00F005B3">
        <w:tc>
          <w:tcPr>
            <w:tcW w:w="704" w:type="dxa"/>
          </w:tcPr>
          <w:p w14:paraId="5D8E31C4" w14:textId="38EB7ED4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105CDEFD" w14:textId="3B3452CC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Ežero g. 5, Šešuolių mstl.,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Šešuolių sen., Ukmergės r. sav.</w:t>
            </w:r>
          </w:p>
        </w:tc>
        <w:tc>
          <w:tcPr>
            <w:tcW w:w="1418" w:type="dxa"/>
          </w:tcPr>
          <w:p w14:paraId="55E35BE3" w14:textId="63025CA4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0C4E4130" w14:textId="77777777" w:rsidTr="00F005B3">
        <w:tc>
          <w:tcPr>
            <w:tcW w:w="704" w:type="dxa"/>
          </w:tcPr>
          <w:p w14:paraId="40A8EC3F" w14:textId="3D6D5C63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1FD2CEDA" w14:textId="20C3EABC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Gelių g. 8, Liaušių k.,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Šešuolių sen., Ukmergės r. sav.</w:t>
            </w:r>
          </w:p>
        </w:tc>
        <w:tc>
          <w:tcPr>
            <w:tcW w:w="1418" w:type="dxa"/>
          </w:tcPr>
          <w:p w14:paraId="755656D6" w14:textId="7A5819BD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0AB4CA0A" w14:textId="77777777" w:rsidTr="00F005B3">
        <w:tc>
          <w:tcPr>
            <w:tcW w:w="704" w:type="dxa"/>
          </w:tcPr>
          <w:p w14:paraId="64BB1043" w14:textId="277E25D9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776BCD80" w14:textId="566D1CB8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Lakštingalų g. 7, Liaušių k.,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Šešuolių sen., Ukmergės r. sav.</w:t>
            </w:r>
          </w:p>
        </w:tc>
        <w:tc>
          <w:tcPr>
            <w:tcW w:w="1418" w:type="dxa"/>
          </w:tcPr>
          <w:p w14:paraId="7DB7AEAB" w14:textId="089A9817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23F5631E" w14:textId="77777777" w:rsidTr="00F005B3">
        <w:tc>
          <w:tcPr>
            <w:tcW w:w="704" w:type="dxa"/>
          </w:tcPr>
          <w:p w14:paraId="0DE1BC2E" w14:textId="6FECE4F6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27FCD61A" w14:textId="70D26460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Mokyklos g. 13, Liaušių k.,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Šešuolių sen., Ukmergės r. sav.</w:t>
            </w:r>
          </w:p>
        </w:tc>
        <w:tc>
          <w:tcPr>
            <w:tcW w:w="1418" w:type="dxa"/>
          </w:tcPr>
          <w:p w14:paraId="29AE6F6D" w14:textId="2F616D72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482187B7" w14:textId="77777777" w:rsidTr="00F005B3">
        <w:tc>
          <w:tcPr>
            <w:tcW w:w="704" w:type="dxa"/>
          </w:tcPr>
          <w:p w14:paraId="58B0E48D" w14:textId="44699F79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153CCCD1" w14:textId="4AE4A2DE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Mokyklos g. 4, Liaušių k.,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Šešuolių sen., Ukmergės r. sav.</w:t>
            </w:r>
          </w:p>
        </w:tc>
        <w:tc>
          <w:tcPr>
            <w:tcW w:w="1418" w:type="dxa"/>
          </w:tcPr>
          <w:p w14:paraId="588A2E5D" w14:textId="3FEB0EC3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627F29CE" w14:textId="77777777" w:rsidTr="00F005B3">
        <w:tc>
          <w:tcPr>
            <w:tcW w:w="704" w:type="dxa"/>
          </w:tcPr>
          <w:p w14:paraId="3DBBACBC" w14:textId="612D67B6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63DE7DB7" w14:textId="3D97A5D6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155906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Sodų g. 6, Taujėnų k., Taujėnų sen., Ukmergės r. sav</w:t>
            </w:r>
            <w:bookmarkEnd w:id="1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989B204" w14:textId="5820E42B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5FE4A9B3" w14:textId="77777777" w:rsidTr="00F005B3">
        <w:tc>
          <w:tcPr>
            <w:tcW w:w="704" w:type="dxa"/>
          </w:tcPr>
          <w:p w14:paraId="0AC985C2" w14:textId="199C58D5" w:rsidR="00180188" w:rsidRPr="006930A7" w:rsidRDefault="0005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701D1E5E" w14:textId="0CA0D7BA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1157065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Šilų g. 21, Lėno k., Taujėnų sen., Ukmergės r.</w:t>
            </w:r>
            <w:bookmarkEnd w:id="2"/>
          </w:p>
        </w:tc>
        <w:tc>
          <w:tcPr>
            <w:tcW w:w="1418" w:type="dxa"/>
          </w:tcPr>
          <w:p w14:paraId="2822F383" w14:textId="693E1B27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0CB88CF3" w14:textId="77777777" w:rsidTr="00F005B3">
        <w:tc>
          <w:tcPr>
            <w:tcW w:w="704" w:type="dxa"/>
          </w:tcPr>
          <w:p w14:paraId="0848D6E2" w14:textId="795CD6EE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6D6846E2" w14:textId="57BFBD91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Mokyklos g. 3, Balelių k. Taujėnų sen. Ukmergės r.</w:t>
            </w:r>
          </w:p>
        </w:tc>
        <w:tc>
          <w:tcPr>
            <w:tcW w:w="1418" w:type="dxa"/>
          </w:tcPr>
          <w:p w14:paraId="54744CF1" w14:textId="57CB53F5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4A11913F" w14:textId="77777777" w:rsidTr="00F005B3">
        <w:tc>
          <w:tcPr>
            <w:tcW w:w="704" w:type="dxa"/>
          </w:tcPr>
          <w:p w14:paraId="1918DDDE" w14:textId="339E8BBF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6A0459A0" w14:textId="7D2CF7B4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1157689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Čebatoriškių k. 1, Taujėnų sen., Ukmergės r.</w:t>
            </w:r>
            <w:bookmarkEnd w:id="3"/>
          </w:p>
        </w:tc>
        <w:tc>
          <w:tcPr>
            <w:tcW w:w="1418" w:type="dxa"/>
          </w:tcPr>
          <w:p w14:paraId="43EF3002" w14:textId="3A1F171B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297EE159" w14:textId="77777777" w:rsidTr="00F005B3">
        <w:tc>
          <w:tcPr>
            <w:tcW w:w="704" w:type="dxa"/>
          </w:tcPr>
          <w:p w14:paraId="7992C684" w14:textId="68A42CD8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14:paraId="0ED69CC2" w14:textId="481925FE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219291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Mokyklos g. 3, Mažeikių k.</w:t>
            </w:r>
            <w:r w:rsidR="006930A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Taujėnų sen., Ukmergės r.</w:t>
            </w:r>
            <w:bookmarkEnd w:id="4"/>
          </w:p>
        </w:tc>
        <w:tc>
          <w:tcPr>
            <w:tcW w:w="1418" w:type="dxa"/>
          </w:tcPr>
          <w:p w14:paraId="5A487A0B" w14:textId="44E77BCD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012A1D19" w14:textId="77777777" w:rsidTr="00F005B3">
        <w:tc>
          <w:tcPr>
            <w:tcW w:w="704" w:type="dxa"/>
          </w:tcPr>
          <w:p w14:paraId="639DC1D9" w14:textId="68208858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14:paraId="36227E4B" w14:textId="53BCC94D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1219386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Kalno g</w:t>
            </w:r>
            <w:r w:rsidR="006930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6930A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Taujėnų k., Taujėnų sen., Ukmergės r.</w:t>
            </w:r>
            <w:bookmarkEnd w:id="5"/>
          </w:p>
        </w:tc>
        <w:tc>
          <w:tcPr>
            <w:tcW w:w="1418" w:type="dxa"/>
          </w:tcPr>
          <w:p w14:paraId="6453E2A1" w14:textId="5A87E541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47378B65" w14:textId="77777777" w:rsidTr="00F005B3">
        <w:tc>
          <w:tcPr>
            <w:tcW w:w="704" w:type="dxa"/>
          </w:tcPr>
          <w:p w14:paraId="7E81FB18" w14:textId="11B2C3CD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14:paraId="5B8AC4D9" w14:textId="1055ED85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Lėno g. 51, Lėno k., Taujėnų sen., Ukmergės r.</w:t>
            </w:r>
          </w:p>
        </w:tc>
        <w:tc>
          <w:tcPr>
            <w:tcW w:w="1418" w:type="dxa"/>
          </w:tcPr>
          <w:p w14:paraId="75AE9FDB" w14:textId="31CFE7F8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6933C4DA" w14:textId="77777777" w:rsidTr="00F005B3">
        <w:tc>
          <w:tcPr>
            <w:tcW w:w="704" w:type="dxa"/>
          </w:tcPr>
          <w:p w14:paraId="6243B420" w14:textId="4A2ADEEE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14:paraId="5A620917" w14:textId="2FAF1432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Lėno g. 67, Lėno k., Taujėnų sen., Ukmergės r.</w:t>
            </w:r>
          </w:p>
        </w:tc>
        <w:tc>
          <w:tcPr>
            <w:tcW w:w="1418" w:type="dxa"/>
          </w:tcPr>
          <w:p w14:paraId="7E038C8C" w14:textId="3BFD5778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458C1168" w14:textId="77777777" w:rsidTr="00F005B3">
        <w:tc>
          <w:tcPr>
            <w:tcW w:w="704" w:type="dxa"/>
          </w:tcPr>
          <w:p w14:paraId="0853FA6B" w14:textId="321B2671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18BA891B" w14:textId="3993F535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1220347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Naujasodžio g. 18, Naujasodžio k., Taujėnų sen., Ukmergės r.</w:t>
            </w:r>
            <w:bookmarkEnd w:id="6"/>
          </w:p>
        </w:tc>
        <w:tc>
          <w:tcPr>
            <w:tcW w:w="1418" w:type="dxa"/>
          </w:tcPr>
          <w:p w14:paraId="472A870E" w14:textId="6ADF543F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58A3821A" w14:textId="77777777" w:rsidTr="00F005B3">
        <w:tc>
          <w:tcPr>
            <w:tcW w:w="704" w:type="dxa"/>
          </w:tcPr>
          <w:p w14:paraId="0524767D" w14:textId="18FEE952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14:paraId="62E24CE2" w14:textId="66F1D6C2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1220467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Ąžuolo g. 14</w:t>
            </w:r>
            <w:r w:rsidR="006930A7">
              <w:rPr>
                <w:rFonts w:ascii="Times New Roman" w:eastAsia="Calibri" w:hAnsi="Times New Roman" w:cs="Times New Roman"/>
                <w:sz w:val="24"/>
                <w:szCs w:val="24"/>
              </w:rPr>
              <w:t>B,</w:t>
            </w: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Viškonių k., Taujėnų sen., Ukmergės r.</w:t>
            </w:r>
            <w:bookmarkEnd w:id="7"/>
          </w:p>
        </w:tc>
        <w:tc>
          <w:tcPr>
            <w:tcW w:w="1418" w:type="dxa"/>
          </w:tcPr>
          <w:p w14:paraId="1EAC7224" w14:textId="3232926D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611568D2" w14:textId="77777777" w:rsidTr="00F005B3">
        <w:tc>
          <w:tcPr>
            <w:tcW w:w="704" w:type="dxa"/>
          </w:tcPr>
          <w:p w14:paraId="403431A3" w14:textId="512AE4A7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14:paraId="2D611BA0" w14:textId="33074884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1222498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Juodvisinės k. 1, Taujėnų sen., Ukmergės r.</w:t>
            </w:r>
            <w:bookmarkEnd w:id="8"/>
          </w:p>
        </w:tc>
        <w:tc>
          <w:tcPr>
            <w:tcW w:w="1418" w:type="dxa"/>
          </w:tcPr>
          <w:p w14:paraId="016D81B3" w14:textId="42BC744D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41093A4A" w14:textId="77777777" w:rsidTr="00F005B3">
        <w:tc>
          <w:tcPr>
            <w:tcW w:w="704" w:type="dxa"/>
          </w:tcPr>
          <w:p w14:paraId="3F1240D6" w14:textId="175A79F4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14:paraId="3A4E181A" w14:textId="3E87D114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1222561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Šalnų g. 5</w:t>
            </w:r>
            <w:r w:rsidR="006930A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Šalnų k.,</w:t>
            </w:r>
            <w:r w:rsidR="0069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Taujėnų sen., Ukmergės r.</w:t>
            </w:r>
            <w:bookmarkEnd w:id="9"/>
          </w:p>
        </w:tc>
        <w:tc>
          <w:tcPr>
            <w:tcW w:w="1418" w:type="dxa"/>
          </w:tcPr>
          <w:p w14:paraId="60FF666C" w14:textId="4520B433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0564B3" w:rsidRPr="006930A7" w14:paraId="3F3AEDA6" w14:textId="77777777" w:rsidTr="00F005B3">
        <w:tc>
          <w:tcPr>
            <w:tcW w:w="704" w:type="dxa"/>
          </w:tcPr>
          <w:p w14:paraId="1F96EDAA" w14:textId="375863F2" w:rsidR="000564B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14:paraId="7C28542B" w14:textId="3EB8D328" w:rsidR="000564B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1225134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Ilgatrakio k.1, Taujėnų sen., Ukmergės r.</w:t>
            </w:r>
            <w:bookmarkEnd w:id="10"/>
          </w:p>
        </w:tc>
        <w:tc>
          <w:tcPr>
            <w:tcW w:w="1418" w:type="dxa"/>
          </w:tcPr>
          <w:p w14:paraId="3231E56A" w14:textId="77B412D0" w:rsidR="000564B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4D0661C6" w14:textId="77777777" w:rsidTr="00F005B3">
        <w:tc>
          <w:tcPr>
            <w:tcW w:w="704" w:type="dxa"/>
          </w:tcPr>
          <w:p w14:paraId="356A9D9B" w14:textId="59223DE7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562D1FD8" w14:textId="0C576C13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1225317"/>
            <w:r w:rsidRPr="006930A7">
              <w:rPr>
                <w:rFonts w:ascii="Times New Roman" w:eastAsia="Calibri" w:hAnsi="Times New Roman" w:cs="Times New Roman"/>
                <w:sz w:val="24"/>
                <w:szCs w:val="24"/>
              </w:rPr>
              <w:t>Žiburio g. 14, Pamūšio k., Taujėnų sen., Ukmergės r.</w:t>
            </w:r>
            <w:bookmarkEnd w:id="11"/>
          </w:p>
        </w:tc>
        <w:tc>
          <w:tcPr>
            <w:tcW w:w="1418" w:type="dxa"/>
          </w:tcPr>
          <w:p w14:paraId="1C2B87D3" w14:textId="1D31FE86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17E470F4" w14:textId="77777777" w:rsidTr="00F005B3">
        <w:tc>
          <w:tcPr>
            <w:tcW w:w="704" w:type="dxa"/>
          </w:tcPr>
          <w:p w14:paraId="785D95ED" w14:textId="5163D174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14:paraId="394DA41A" w14:textId="7109CE2B" w:rsidR="00180188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Ukmergės g. 1A, Veprių mstl.</w:t>
            </w:r>
            <w:r w:rsidR="00693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Veprių</w:t>
            </w:r>
            <w:r w:rsidR="0069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sen., Ukmergės r.</w:t>
            </w:r>
          </w:p>
        </w:tc>
        <w:tc>
          <w:tcPr>
            <w:tcW w:w="1418" w:type="dxa"/>
          </w:tcPr>
          <w:p w14:paraId="729D4EC9" w14:textId="15E21FB7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A460A3" w:rsidRPr="006930A7" w14:paraId="0FE9E013" w14:textId="77777777" w:rsidTr="00F005B3">
        <w:tc>
          <w:tcPr>
            <w:tcW w:w="704" w:type="dxa"/>
          </w:tcPr>
          <w:p w14:paraId="5764A587" w14:textId="78E9BEDF" w:rsidR="00A460A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14:paraId="4B2F097A" w14:textId="16519E72" w:rsidR="00A460A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Pergalės g. 8A, Veprių mstl.</w:t>
            </w:r>
            <w:r w:rsidR="00693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Veprių sen., Ukmergės r.</w:t>
            </w:r>
          </w:p>
        </w:tc>
        <w:tc>
          <w:tcPr>
            <w:tcW w:w="1418" w:type="dxa"/>
          </w:tcPr>
          <w:p w14:paraId="668B7A90" w14:textId="48CEE802" w:rsidR="00A460A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0A3" w:rsidRPr="006930A7" w14:paraId="36A82791" w14:textId="77777777" w:rsidTr="00F005B3">
        <w:tc>
          <w:tcPr>
            <w:tcW w:w="704" w:type="dxa"/>
          </w:tcPr>
          <w:p w14:paraId="02AEAAC7" w14:textId="1F9AB402" w:rsidR="00A460A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14:paraId="01DA4872" w14:textId="070FF37F" w:rsidR="00A460A3" w:rsidRPr="006930A7" w:rsidRDefault="00A4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Pušyno g.</w:t>
            </w:r>
            <w:r w:rsidR="009E39E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21, Veprių mstl.</w:t>
            </w:r>
            <w:r w:rsidR="00693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Veprių sen., Ukmergės r.</w:t>
            </w:r>
          </w:p>
        </w:tc>
        <w:tc>
          <w:tcPr>
            <w:tcW w:w="1418" w:type="dxa"/>
          </w:tcPr>
          <w:p w14:paraId="2E1A0114" w14:textId="44A763A0" w:rsidR="00A460A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A460A3" w:rsidRPr="006930A7" w14:paraId="3EE569A1" w14:textId="77777777" w:rsidTr="00F005B3">
        <w:tc>
          <w:tcPr>
            <w:tcW w:w="704" w:type="dxa"/>
          </w:tcPr>
          <w:p w14:paraId="3CFC6987" w14:textId="33116F11" w:rsidR="00A460A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14:paraId="3A693430" w14:textId="1F4BB414" w:rsidR="00A460A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Šventosios g. 16D, Veprių mstl</w:t>
            </w:r>
            <w:r w:rsidR="006930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Veprių sen., Ukmergės r.</w:t>
            </w:r>
          </w:p>
        </w:tc>
        <w:tc>
          <w:tcPr>
            <w:tcW w:w="1418" w:type="dxa"/>
          </w:tcPr>
          <w:p w14:paraId="7103EE99" w14:textId="126EA0FD" w:rsidR="00A460A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A460A3" w:rsidRPr="006930A7" w14:paraId="03DD6B5E" w14:textId="77777777" w:rsidTr="00F005B3">
        <w:tc>
          <w:tcPr>
            <w:tcW w:w="704" w:type="dxa"/>
          </w:tcPr>
          <w:p w14:paraId="54183210" w14:textId="0260F523" w:rsidR="00A460A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3F457929" w14:textId="646C74DD" w:rsidR="00A460A3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Molėtų g. 4, Želv</w:t>
            </w:r>
            <w:r w:rsidR="00823B03" w:rsidRPr="006930A7">
              <w:rPr>
                <w:rFonts w:ascii="Times New Roman" w:hAnsi="Times New Roman" w:cs="Times New Roman"/>
                <w:sz w:val="24"/>
                <w:szCs w:val="24"/>
              </w:rPr>
              <w:t>os mstl., Želvos sen.,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Ukmergės r.</w:t>
            </w:r>
          </w:p>
        </w:tc>
        <w:tc>
          <w:tcPr>
            <w:tcW w:w="1418" w:type="dxa"/>
          </w:tcPr>
          <w:p w14:paraId="67460291" w14:textId="6289B159" w:rsidR="00A460A3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62735821" w14:textId="77777777" w:rsidTr="00F005B3">
        <w:tc>
          <w:tcPr>
            <w:tcW w:w="704" w:type="dxa"/>
          </w:tcPr>
          <w:p w14:paraId="20550526" w14:textId="57B499EA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14:paraId="78B34E8E" w14:textId="15C495B5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A. Smetonos g. 8,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Želvos mstl., Želvos sen., Ukmergės r.</w:t>
            </w:r>
          </w:p>
        </w:tc>
        <w:tc>
          <w:tcPr>
            <w:tcW w:w="1418" w:type="dxa"/>
          </w:tcPr>
          <w:p w14:paraId="11D98FEE" w14:textId="73C8AB99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5172F72A" w14:textId="77777777" w:rsidTr="00F005B3">
        <w:tc>
          <w:tcPr>
            <w:tcW w:w="704" w:type="dxa"/>
          </w:tcPr>
          <w:p w14:paraId="51CA0BD8" w14:textId="738ADD0D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14:paraId="31278237" w14:textId="7E13B848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A. Smetonos g. 70,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Želvos mstl., Želvos sen., Ukmergės r.</w:t>
            </w:r>
          </w:p>
        </w:tc>
        <w:tc>
          <w:tcPr>
            <w:tcW w:w="1418" w:type="dxa"/>
          </w:tcPr>
          <w:p w14:paraId="53BB3F29" w14:textId="757FFD33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180188" w:rsidRPr="006930A7" w14:paraId="3AFC1E44" w14:textId="77777777" w:rsidTr="00F005B3">
        <w:tc>
          <w:tcPr>
            <w:tcW w:w="704" w:type="dxa"/>
          </w:tcPr>
          <w:p w14:paraId="46DFABA6" w14:textId="44062F86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14:paraId="4280D5FB" w14:textId="5EBE067C" w:rsidR="00180188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Skardelio g. 8, Paželvių k.</w:t>
            </w:r>
            <w:r w:rsidR="00693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Želvos sen., Ukmergės r.</w:t>
            </w:r>
          </w:p>
        </w:tc>
        <w:tc>
          <w:tcPr>
            <w:tcW w:w="1418" w:type="dxa"/>
          </w:tcPr>
          <w:p w14:paraId="639DE236" w14:textId="1D2EE407" w:rsidR="00180188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9E39E7" w:rsidRPr="006930A7" w14:paraId="6687E845" w14:textId="77777777" w:rsidTr="00F005B3">
        <w:tc>
          <w:tcPr>
            <w:tcW w:w="704" w:type="dxa"/>
          </w:tcPr>
          <w:p w14:paraId="583100AD" w14:textId="61C89634" w:rsidR="009E39E7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14:paraId="6AF3C496" w14:textId="440D15CB" w:rsidR="009E39E7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Vilniaus g. 7,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Želvos mstl., Želvos sen., Ukmergės r.</w:t>
            </w:r>
          </w:p>
        </w:tc>
        <w:tc>
          <w:tcPr>
            <w:tcW w:w="1418" w:type="dxa"/>
          </w:tcPr>
          <w:p w14:paraId="24C9A33C" w14:textId="7BF41993" w:rsidR="009E39E7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9E39E7" w:rsidRPr="006930A7" w14:paraId="0CFA0BD6" w14:textId="77777777" w:rsidTr="00F005B3">
        <w:tc>
          <w:tcPr>
            <w:tcW w:w="704" w:type="dxa"/>
          </w:tcPr>
          <w:p w14:paraId="31CA1335" w14:textId="4E9D13A8" w:rsidR="009E39E7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14:paraId="304F9AB7" w14:textId="3A1BD56F" w:rsidR="009E39E7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Vilniaus g. 36,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 Želvos mstl., Želvos sen., Ukmergės r.</w:t>
            </w:r>
          </w:p>
        </w:tc>
        <w:tc>
          <w:tcPr>
            <w:tcW w:w="1418" w:type="dxa"/>
          </w:tcPr>
          <w:p w14:paraId="78EF3CBD" w14:textId="2FD837EC" w:rsidR="009E39E7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9E39E7" w:rsidRPr="006930A7" w14:paraId="5C9066A2" w14:textId="77777777" w:rsidTr="00F005B3">
        <w:tc>
          <w:tcPr>
            <w:tcW w:w="704" w:type="dxa"/>
          </w:tcPr>
          <w:p w14:paraId="74D15A53" w14:textId="7D4E1260" w:rsidR="009E39E7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14:paraId="1E8326DA" w14:textId="1C2CB287" w:rsidR="009E39E7" w:rsidRPr="006930A7" w:rsidRDefault="009E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A7">
              <w:rPr>
                <w:rFonts w:ascii="Times New Roman" w:hAnsi="Times New Roman" w:cs="Times New Roman"/>
                <w:sz w:val="24"/>
                <w:szCs w:val="24"/>
              </w:rPr>
              <w:t xml:space="preserve">Bikonių g. 1, Bikonių k., </w:t>
            </w:r>
            <w:r w:rsidR="006930A7" w:rsidRPr="006930A7">
              <w:rPr>
                <w:rFonts w:ascii="Times New Roman" w:hAnsi="Times New Roman" w:cs="Times New Roman"/>
                <w:sz w:val="24"/>
                <w:szCs w:val="24"/>
              </w:rPr>
              <w:t>Želvos sen., Ukmergės r.</w:t>
            </w:r>
          </w:p>
        </w:tc>
        <w:tc>
          <w:tcPr>
            <w:tcW w:w="1418" w:type="dxa"/>
          </w:tcPr>
          <w:p w14:paraId="2876470C" w14:textId="60542CC4" w:rsidR="009E39E7" w:rsidRPr="006930A7" w:rsidRDefault="009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</w:tbl>
    <w:p w14:paraId="5FE84D3F" w14:textId="28137844" w:rsidR="009C5937" w:rsidRPr="009C5937" w:rsidRDefault="000B3F11" w:rsidP="00E92D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92D48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*</w:t>
      </w:r>
      <w:r w:rsidR="009C5937"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Į Sąrašą įrašoma fiziniams ir juridiniams asmenims nuosavybės teise priklausanti </w:t>
      </w:r>
      <w:r w:rsidR="00E92D48" w:rsidRPr="00E92D48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kitos paskirties </w:t>
      </w:r>
      <w:r w:rsidR="009C5937"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žemė, kuri pagal Lietuvos Respublikos žemės mokesčio įstatymą yra pripažįstama mokesčio objektu ir atitinka vieną ar kelis iš šių kriterijų:</w:t>
      </w:r>
    </w:p>
    <w:p w14:paraId="6DE862BE" w14:textId="77777777" w:rsidR="009C5937" w:rsidRPr="009C5937" w:rsidRDefault="009C5937" w:rsidP="00E92D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5.1. </w:t>
      </w:r>
      <w:r w:rsidRPr="009C5937">
        <w:rPr>
          <w:rFonts w:ascii="Times New Roman" w:eastAsia="Lucida Sans Unicode" w:hAnsi="Times New Roman" w:cs="Mangal"/>
          <w:kern w:val="3"/>
          <w:sz w:val="20"/>
          <w:szCs w:val="20"/>
          <w:lang w:eastAsia="lt-LT" w:bidi="hi-IN"/>
          <w14:ligatures w14:val="none"/>
        </w:rPr>
        <w:t>sklypas yra apleistas, visiškai neprižiūrimas (pvz., apaugęs menkaverčiais medžiais, krūmais, krūmokšniais, kitais sumedėjusiais augalais, piktžolėmis, nešienaujamas ir pan.);</w:t>
      </w:r>
    </w:p>
    <w:p w14:paraId="072112B4" w14:textId="77777777" w:rsidR="009C5937" w:rsidRPr="009C5937" w:rsidRDefault="009C5937" w:rsidP="00E92D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5.2. sklype </w:t>
      </w: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padrikai išpiltas statybinis laužas </w:t>
      </w: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(išskyrus tam skirtose vietose laikomas statybines medžiagas)</w:t>
      </w: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  <w:t>;</w:t>
      </w:r>
    </w:p>
    <w:p w14:paraId="1AD74AA6" w14:textId="77777777" w:rsidR="009C5937" w:rsidRPr="009C5937" w:rsidRDefault="009C5937" w:rsidP="00E92D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5.3. sklype </w:t>
      </w: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  <w:t>laikomos aplinką teršiančios medžiagos ar daiktai (akivaizdžiai netvarkingos, techninių reikalavimų neatitinkančios transporto priemonės, jų dalys, nenaudojami statybiniai vagonėliai ir pan.);</w:t>
      </w:r>
    </w:p>
    <w:p w14:paraId="5057922D" w14:textId="77777777" w:rsidR="009C5937" w:rsidRPr="009C5937" w:rsidRDefault="009C5937" w:rsidP="00E92D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C593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5.4. sklype kaupiamos šiukšlės, formuojamas sąvartynas. </w:t>
      </w:r>
    </w:p>
    <w:p w14:paraId="2BE9D5AA" w14:textId="1A45F2C0" w:rsidR="00854130" w:rsidRDefault="00854130"/>
    <w:sectPr w:rsidR="00854130" w:rsidSect="00490CC2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88"/>
    <w:rsid w:val="000564B3"/>
    <w:rsid w:val="000622BE"/>
    <w:rsid w:val="000B3F11"/>
    <w:rsid w:val="00180188"/>
    <w:rsid w:val="0021700F"/>
    <w:rsid w:val="00237AC9"/>
    <w:rsid w:val="0028160A"/>
    <w:rsid w:val="00333F05"/>
    <w:rsid w:val="00396909"/>
    <w:rsid w:val="004476DB"/>
    <w:rsid w:val="00490CC2"/>
    <w:rsid w:val="004E4891"/>
    <w:rsid w:val="004F1559"/>
    <w:rsid w:val="00506558"/>
    <w:rsid w:val="00541EAB"/>
    <w:rsid w:val="005B57EC"/>
    <w:rsid w:val="00653451"/>
    <w:rsid w:val="006930A7"/>
    <w:rsid w:val="00774B8A"/>
    <w:rsid w:val="007B5B4B"/>
    <w:rsid w:val="007F33AC"/>
    <w:rsid w:val="00823B03"/>
    <w:rsid w:val="00854130"/>
    <w:rsid w:val="009C5937"/>
    <w:rsid w:val="009E39E7"/>
    <w:rsid w:val="00A2336F"/>
    <w:rsid w:val="00A460A3"/>
    <w:rsid w:val="00A717E0"/>
    <w:rsid w:val="00B4423A"/>
    <w:rsid w:val="00B76B19"/>
    <w:rsid w:val="00CE42D5"/>
    <w:rsid w:val="00D270D7"/>
    <w:rsid w:val="00D855E1"/>
    <w:rsid w:val="00DC6C7C"/>
    <w:rsid w:val="00DE0A7A"/>
    <w:rsid w:val="00E53921"/>
    <w:rsid w:val="00E551D2"/>
    <w:rsid w:val="00E92D48"/>
    <w:rsid w:val="00EA1CEB"/>
    <w:rsid w:val="00EB37B6"/>
    <w:rsid w:val="00F005B3"/>
    <w:rsid w:val="00F125DC"/>
    <w:rsid w:val="00F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1F96"/>
  <w15:chartTrackingRefBased/>
  <w15:docId w15:val="{26143B29-04CC-45FC-8465-261F7A28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1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1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1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1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1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1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1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1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1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1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18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8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Vilija Pečiulienė</cp:lastModifiedBy>
  <cp:revision>8</cp:revision>
  <dcterms:created xsi:type="dcterms:W3CDTF">2026-07-07T06:58:00Z</dcterms:created>
  <dcterms:modified xsi:type="dcterms:W3CDTF">2026-07-08T08:19:00Z</dcterms:modified>
</cp:coreProperties>
</file>