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902FE" w14:textId="77777777" w:rsidR="00B42153" w:rsidRDefault="00B42153" w:rsidP="001C007F">
      <w:pPr>
        <w:jc w:val="center"/>
        <w:rPr>
          <w:b/>
        </w:rPr>
      </w:pPr>
      <w:r>
        <w:rPr>
          <w:b/>
        </w:rPr>
        <w:t>UKMERGĖS RAJONO SAVIVALDYBĖS TARYBOS</w:t>
      </w:r>
    </w:p>
    <w:p w14:paraId="1FC4A204" w14:textId="77777777" w:rsidR="001C007F" w:rsidRDefault="00B42153" w:rsidP="001C007F">
      <w:pPr>
        <w:jc w:val="center"/>
        <w:rPr>
          <w:b/>
        </w:rPr>
      </w:pPr>
      <w:r>
        <w:rPr>
          <w:b/>
        </w:rPr>
        <w:t>ETIKOS KOMISIJOS</w:t>
      </w:r>
    </w:p>
    <w:p w14:paraId="558841D4" w14:textId="4835C79E" w:rsidR="00B42153" w:rsidRDefault="00B42153" w:rsidP="001C007F">
      <w:pPr>
        <w:jc w:val="center"/>
        <w:rPr>
          <w:b/>
        </w:rPr>
      </w:pPr>
      <w:r>
        <w:rPr>
          <w:b/>
        </w:rPr>
        <w:t>20</w:t>
      </w:r>
      <w:r w:rsidR="00E837B5">
        <w:rPr>
          <w:b/>
        </w:rPr>
        <w:t>2</w:t>
      </w:r>
      <w:r w:rsidR="003A0FA3">
        <w:rPr>
          <w:b/>
        </w:rPr>
        <w:t>3</w:t>
      </w:r>
      <w:r>
        <w:rPr>
          <w:b/>
        </w:rPr>
        <w:t xml:space="preserve"> METŲ VEIKLOS ATASKAITA</w:t>
      </w:r>
    </w:p>
    <w:p w14:paraId="2F68396B" w14:textId="4C6F7DC9" w:rsidR="00225704" w:rsidRDefault="00225704" w:rsidP="001C007F">
      <w:pPr>
        <w:jc w:val="center"/>
        <w:rPr>
          <w:b/>
        </w:rPr>
      </w:pPr>
    </w:p>
    <w:p w14:paraId="6C395F89" w14:textId="77777777" w:rsidR="00225704" w:rsidRPr="00044C16" w:rsidRDefault="00225704" w:rsidP="00225704">
      <w:pPr>
        <w:ind w:firstLine="1276"/>
        <w:jc w:val="center"/>
        <w:rPr>
          <w:b/>
        </w:rPr>
      </w:pPr>
    </w:p>
    <w:p w14:paraId="437AFA82" w14:textId="1C16260D" w:rsidR="003A0FA3" w:rsidRPr="003A0FA3" w:rsidRDefault="00225704" w:rsidP="003A0FA3">
      <w:pPr>
        <w:ind w:firstLine="1276"/>
        <w:jc w:val="both"/>
      </w:pPr>
      <w:r w:rsidRPr="00225704">
        <w:rPr>
          <w:szCs w:val="24"/>
        </w:rPr>
        <w:t xml:space="preserve">Ukmergės rajono savivaldybės tarybos (toliau – Taryba) </w:t>
      </w:r>
      <w:r w:rsidR="00327ED8">
        <w:rPr>
          <w:szCs w:val="24"/>
        </w:rPr>
        <w:t xml:space="preserve">etikos </w:t>
      </w:r>
      <w:r w:rsidRPr="00A7608A">
        <w:rPr>
          <w:szCs w:val="24"/>
        </w:rPr>
        <w:t>komisija yra nuolatinė komisija</w:t>
      </w:r>
      <w:r w:rsidR="003A0FA3">
        <w:rPr>
          <w:szCs w:val="24"/>
        </w:rPr>
        <w:t xml:space="preserve">, kuri </w:t>
      </w:r>
      <w:r w:rsidR="003A0FA3" w:rsidRPr="003A0FA3">
        <w:t>sudaroma laikantis proporcinio savivaldybės tarybos daugumos ir mažumos atstovavimo principo.</w:t>
      </w:r>
      <w:r w:rsidR="008858B4">
        <w:t xml:space="preserve"> </w:t>
      </w:r>
    </w:p>
    <w:p w14:paraId="000A5DA0" w14:textId="5729FF2E" w:rsidR="00F110F5" w:rsidRDefault="00225704" w:rsidP="00225704">
      <w:pPr>
        <w:ind w:firstLine="1276"/>
        <w:jc w:val="both"/>
        <w:rPr>
          <w:bCs/>
        </w:rPr>
      </w:pPr>
      <w:r w:rsidRPr="00225704">
        <w:rPr>
          <w:bCs/>
        </w:rPr>
        <w:t>Etikos komisij</w:t>
      </w:r>
      <w:r w:rsidR="00327ED8">
        <w:rPr>
          <w:bCs/>
        </w:rPr>
        <w:t>a savo</w:t>
      </w:r>
      <w:r w:rsidRPr="00225704">
        <w:rPr>
          <w:bCs/>
        </w:rPr>
        <w:t xml:space="preserve"> veik</w:t>
      </w:r>
      <w:r w:rsidR="00327ED8">
        <w:rPr>
          <w:bCs/>
        </w:rPr>
        <w:t>oje</w:t>
      </w:r>
      <w:r w:rsidRPr="00225704">
        <w:rPr>
          <w:bCs/>
        </w:rPr>
        <w:t xml:space="preserve"> vadovauja</w:t>
      </w:r>
      <w:r w:rsidR="00327ED8">
        <w:rPr>
          <w:bCs/>
        </w:rPr>
        <w:t>si</w:t>
      </w:r>
      <w:r w:rsidRPr="00225704">
        <w:rPr>
          <w:bCs/>
        </w:rPr>
        <w:t xml:space="preserve"> Lietuvos Respublikos Konstitucija, </w:t>
      </w:r>
      <w:r w:rsidR="002548D4">
        <w:rPr>
          <w:bCs/>
        </w:rPr>
        <w:t>Lietuvos Respublikos v</w:t>
      </w:r>
      <w:r w:rsidRPr="00225704">
        <w:rPr>
          <w:bCs/>
        </w:rPr>
        <w:t xml:space="preserve">ietos savivaldos įstatymu, </w:t>
      </w:r>
      <w:r>
        <w:rPr>
          <w:bCs/>
        </w:rPr>
        <w:t xml:space="preserve">Lietuvos Respublikos viešųjų ir privačių interesų derinimo valstybinėje tarnyboje įstatymu, Lietuvos </w:t>
      </w:r>
      <w:r w:rsidR="00327ED8">
        <w:rPr>
          <w:bCs/>
        </w:rPr>
        <w:t>R</w:t>
      </w:r>
      <w:r>
        <w:rPr>
          <w:bCs/>
        </w:rPr>
        <w:t>espublikos valstybės politikų elgesio kodeksu</w:t>
      </w:r>
      <w:r w:rsidRPr="00225704">
        <w:rPr>
          <w:bCs/>
        </w:rPr>
        <w:t>, Tarybos veiklos reglamentu ir Etikos komisijos nuostatais.</w:t>
      </w:r>
    </w:p>
    <w:p w14:paraId="093295CA" w14:textId="77777777" w:rsidR="00E332DD" w:rsidRDefault="00E332DD" w:rsidP="002548D4">
      <w:pPr>
        <w:jc w:val="both"/>
        <w:rPr>
          <w:color w:val="000000"/>
          <w:szCs w:val="24"/>
        </w:rPr>
      </w:pPr>
    </w:p>
    <w:p w14:paraId="32AB86A5" w14:textId="460B39EF" w:rsidR="00E837B5" w:rsidRPr="00E332DD" w:rsidRDefault="00E332DD" w:rsidP="00E332DD">
      <w:pPr>
        <w:ind w:firstLine="1276"/>
        <w:jc w:val="both"/>
        <w:rPr>
          <w:bCs/>
        </w:rPr>
      </w:pPr>
      <w:r>
        <w:rPr>
          <w:bCs/>
        </w:rPr>
        <w:t>2023–2027 m. Tarybos kadencijos Etikos komisijos sudėtis patvirtinta</w:t>
      </w:r>
      <w:r w:rsidR="00B72776" w:rsidRPr="003A0FA3">
        <w:rPr>
          <w:szCs w:val="24"/>
          <w:lang w:eastAsia="lt-LT"/>
        </w:rPr>
        <w:t xml:space="preserve"> </w:t>
      </w:r>
      <w:r w:rsidR="00B72776" w:rsidRPr="003A0FA3">
        <w:rPr>
          <w:lang w:eastAsia="lt-LT"/>
        </w:rPr>
        <w:t>20</w:t>
      </w:r>
      <w:r w:rsidR="003A0FA3" w:rsidRPr="003A0FA3">
        <w:rPr>
          <w:lang w:eastAsia="lt-LT"/>
        </w:rPr>
        <w:t>23</w:t>
      </w:r>
      <w:r w:rsidR="00B72776" w:rsidRPr="003A0FA3">
        <w:rPr>
          <w:lang w:eastAsia="lt-LT"/>
        </w:rPr>
        <w:t xml:space="preserve"> m. </w:t>
      </w:r>
      <w:r w:rsidR="003A0FA3" w:rsidRPr="003A0FA3">
        <w:rPr>
          <w:lang w:eastAsia="lt-LT"/>
        </w:rPr>
        <w:t>gegužės</w:t>
      </w:r>
      <w:r w:rsidR="00B72776" w:rsidRPr="003A0FA3">
        <w:rPr>
          <w:lang w:eastAsia="lt-LT"/>
        </w:rPr>
        <w:t xml:space="preserve"> 2</w:t>
      </w:r>
      <w:r w:rsidR="003A0FA3" w:rsidRPr="003A0FA3">
        <w:rPr>
          <w:lang w:eastAsia="lt-LT"/>
        </w:rPr>
        <w:t>5</w:t>
      </w:r>
      <w:r w:rsidR="00B72776" w:rsidRPr="003A0FA3">
        <w:rPr>
          <w:lang w:eastAsia="lt-LT"/>
        </w:rPr>
        <w:t xml:space="preserve"> d. Tarybos sprendimu Nr. 7-</w:t>
      </w:r>
      <w:r w:rsidR="003A0FA3" w:rsidRPr="003A0FA3">
        <w:rPr>
          <w:lang w:eastAsia="lt-LT"/>
        </w:rPr>
        <w:t>42</w:t>
      </w:r>
      <w:r w:rsidR="00B72776" w:rsidRPr="003A0FA3">
        <w:rPr>
          <w:lang w:eastAsia="lt-LT"/>
        </w:rPr>
        <w:t>.</w:t>
      </w:r>
      <w:r w:rsidR="00E837B5" w:rsidRPr="003A0FA3">
        <w:rPr>
          <w:szCs w:val="24"/>
        </w:rPr>
        <w:t xml:space="preserve"> </w:t>
      </w:r>
      <w:r w:rsidR="00E837B5" w:rsidRPr="009C52DE">
        <w:rPr>
          <w:szCs w:val="24"/>
        </w:rPr>
        <w:t>20</w:t>
      </w:r>
      <w:r w:rsidR="003A0FA3" w:rsidRPr="009C52DE">
        <w:rPr>
          <w:szCs w:val="24"/>
        </w:rPr>
        <w:t>23</w:t>
      </w:r>
      <w:r w:rsidR="00E837B5" w:rsidRPr="009C52DE">
        <w:rPr>
          <w:szCs w:val="24"/>
        </w:rPr>
        <w:t xml:space="preserve"> m. </w:t>
      </w:r>
      <w:r w:rsidR="003A0FA3" w:rsidRPr="009C52DE">
        <w:rPr>
          <w:szCs w:val="24"/>
        </w:rPr>
        <w:t>gruodžio</w:t>
      </w:r>
      <w:r w:rsidR="00E837B5" w:rsidRPr="009C52DE">
        <w:rPr>
          <w:szCs w:val="24"/>
        </w:rPr>
        <w:t xml:space="preserve"> </w:t>
      </w:r>
      <w:r w:rsidR="003A0FA3" w:rsidRPr="009C52DE">
        <w:rPr>
          <w:szCs w:val="24"/>
        </w:rPr>
        <w:t>2</w:t>
      </w:r>
      <w:r w:rsidR="00E837B5" w:rsidRPr="009C52DE">
        <w:rPr>
          <w:szCs w:val="24"/>
        </w:rPr>
        <w:t xml:space="preserve">1 d. </w:t>
      </w:r>
      <w:r w:rsidR="00855116" w:rsidRPr="009C52DE">
        <w:rPr>
          <w:szCs w:val="24"/>
        </w:rPr>
        <w:t xml:space="preserve">Tarybos </w:t>
      </w:r>
      <w:r w:rsidR="00E837B5" w:rsidRPr="009C52DE">
        <w:rPr>
          <w:szCs w:val="24"/>
        </w:rPr>
        <w:t>sprendimu Nr. 7-1</w:t>
      </w:r>
      <w:r w:rsidR="009C52DE" w:rsidRPr="009C52DE">
        <w:rPr>
          <w:szCs w:val="24"/>
        </w:rPr>
        <w:t>88</w:t>
      </w:r>
      <w:r w:rsidR="00E837B5" w:rsidRPr="009C52DE">
        <w:rPr>
          <w:szCs w:val="24"/>
        </w:rPr>
        <w:t xml:space="preserve"> </w:t>
      </w:r>
      <w:r w:rsidR="009C52DE" w:rsidRPr="009C52DE">
        <w:rPr>
          <w:szCs w:val="24"/>
        </w:rPr>
        <w:t xml:space="preserve">buvo patenkintas Audronės </w:t>
      </w:r>
      <w:proofErr w:type="spellStart"/>
      <w:r w:rsidR="009C52DE" w:rsidRPr="009C52DE">
        <w:rPr>
          <w:szCs w:val="24"/>
        </w:rPr>
        <w:t>Augustėnienės</w:t>
      </w:r>
      <w:proofErr w:type="spellEnd"/>
      <w:r w:rsidR="009C52DE" w:rsidRPr="009C52DE">
        <w:rPr>
          <w:szCs w:val="24"/>
        </w:rPr>
        <w:t xml:space="preserve"> 2023 m. rugsėjo 29 d. prašymas Nr. 21-32 „Dėl nusišalinimo ir atšaukimo iš Etikos komisijos pirmininko pareigų“ ir pripažinta ją netekus Etikos komisijos pirmininko įgaliojimų. Tuo pačiu Tarybos sprendimu buvo paskirtas naujas Etikos komisijos pirmininkas – Giedrius Auglys.</w:t>
      </w:r>
    </w:p>
    <w:p w14:paraId="6E49A34E" w14:textId="77777777" w:rsidR="003A0FA3" w:rsidRDefault="003A0FA3" w:rsidP="00904D02">
      <w:pPr>
        <w:jc w:val="both"/>
        <w:rPr>
          <w:b/>
          <w:bCs/>
          <w:lang w:eastAsia="lt-LT"/>
        </w:rPr>
      </w:pPr>
    </w:p>
    <w:p w14:paraId="176179AC" w14:textId="77777777" w:rsidR="006A3E3F" w:rsidRPr="002548D4" w:rsidRDefault="006A3E3F" w:rsidP="006A3E3F">
      <w:pPr>
        <w:ind w:firstLine="1276"/>
        <w:jc w:val="both"/>
        <w:rPr>
          <w:bCs/>
          <w:lang w:eastAsia="lt-LT"/>
        </w:rPr>
      </w:pPr>
      <w:r w:rsidRPr="002548D4">
        <w:rPr>
          <w:bCs/>
          <w:lang w:eastAsia="lt-LT"/>
        </w:rPr>
        <w:t>2023–2027 m. Tarybos kadencijos Etikos komisijos sudėtis:</w:t>
      </w:r>
    </w:p>
    <w:p w14:paraId="78063E02" w14:textId="283F16FC" w:rsidR="00B72776" w:rsidRDefault="00B72776" w:rsidP="006A3E3F">
      <w:pPr>
        <w:ind w:firstLine="1276"/>
        <w:jc w:val="both"/>
        <w:rPr>
          <w:rFonts w:eastAsia="Calibri"/>
          <w:sz w:val="22"/>
          <w:szCs w:val="22"/>
          <w:lang w:eastAsia="lt-LT"/>
        </w:rPr>
      </w:pPr>
      <w:r w:rsidRPr="006A3E3F">
        <w:rPr>
          <w:lang w:eastAsia="lt-LT"/>
        </w:rPr>
        <w:t>Pirmininkė</w:t>
      </w:r>
      <w:r w:rsidRPr="00F110F5">
        <w:rPr>
          <w:lang w:eastAsia="lt-LT"/>
        </w:rPr>
        <w:t xml:space="preserve"> </w:t>
      </w:r>
      <w:r>
        <w:rPr>
          <w:lang w:eastAsia="lt-LT"/>
        </w:rPr>
        <w:t xml:space="preserve">– </w:t>
      </w:r>
      <w:r w:rsidR="003A0FA3">
        <w:rPr>
          <w:lang w:eastAsia="lt-LT"/>
        </w:rPr>
        <w:t xml:space="preserve">Audronė </w:t>
      </w:r>
      <w:proofErr w:type="spellStart"/>
      <w:r w:rsidR="003A0FA3">
        <w:rPr>
          <w:lang w:eastAsia="lt-LT"/>
        </w:rPr>
        <w:t>Augustėnienė</w:t>
      </w:r>
      <w:proofErr w:type="spellEnd"/>
      <w:r w:rsidR="00904D02">
        <w:rPr>
          <w:lang w:eastAsia="lt-LT"/>
        </w:rPr>
        <w:t xml:space="preserve">, </w:t>
      </w:r>
      <w:r w:rsidR="001B3E35" w:rsidRPr="001B3E35">
        <w:rPr>
          <w:lang w:eastAsia="lt-LT"/>
        </w:rPr>
        <w:t>Tėvynės sąjungos-Lietuvos krikščionių demokratų partijos frakcijos deleguota atstovė</w:t>
      </w:r>
      <w:r w:rsidR="001B3E35">
        <w:rPr>
          <w:lang w:eastAsia="lt-LT"/>
        </w:rPr>
        <w:t>.</w:t>
      </w:r>
      <w:r w:rsidR="001B3E35" w:rsidRPr="001B3E35">
        <w:rPr>
          <w:rFonts w:eastAsia="Calibri"/>
          <w:i/>
          <w:sz w:val="22"/>
          <w:szCs w:val="22"/>
          <w:lang w:eastAsia="lt-LT"/>
        </w:rPr>
        <w:t xml:space="preserve"> </w:t>
      </w:r>
      <w:r w:rsidR="001B3E35">
        <w:rPr>
          <w:rFonts w:eastAsia="Calibri"/>
          <w:i/>
          <w:sz w:val="22"/>
          <w:szCs w:val="22"/>
          <w:lang w:eastAsia="lt-LT"/>
        </w:rPr>
        <w:t>(</w:t>
      </w:r>
      <w:r w:rsidR="001B3E35" w:rsidRPr="001B3E35">
        <w:rPr>
          <w:rFonts w:eastAsia="Calibri"/>
          <w:i/>
          <w:sz w:val="22"/>
          <w:szCs w:val="22"/>
          <w:lang w:eastAsia="lt-LT"/>
        </w:rPr>
        <w:t>iki 2023-12-21</w:t>
      </w:r>
      <w:r w:rsidR="001B3E35" w:rsidRPr="001B3E35">
        <w:rPr>
          <w:rFonts w:eastAsia="Calibri"/>
          <w:sz w:val="22"/>
          <w:szCs w:val="22"/>
          <w:lang w:eastAsia="lt-LT"/>
        </w:rPr>
        <w:t>*)</w:t>
      </w:r>
    </w:p>
    <w:p w14:paraId="15DB051D" w14:textId="0E5FF764" w:rsidR="001B3E35" w:rsidRDefault="001B3E35" w:rsidP="006A3E3F">
      <w:pPr>
        <w:ind w:firstLine="1276"/>
        <w:jc w:val="both"/>
        <w:rPr>
          <w:noProof/>
          <w:lang w:eastAsia="lt-LT"/>
        </w:rPr>
      </w:pPr>
      <w:r w:rsidRPr="006A3E3F">
        <w:rPr>
          <w:noProof/>
          <w:lang w:eastAsia="lt-LT"/>
        </w:rPr>
        <w:t>Pirminkas</w:t>
      </w:r>
      <w:r>
        <w:rPr>
          <w:noProof/>
          <w:lang w:eastAsia="lt-LT"/>
        </w:rPr>
        <w:t xml:space="preserve"> – Giedrius Auglys, </w:t>
      </w:r>
      <w:r w:rsidRPr="001B3E35">
        <w:rPr>
          <w:noProof/>
          <w:lang w:eastAsia="lt-LT"/>
        </w:rPr>
        <w:t>Tėvynės sąjungos-Lietuvos krikščionių demokratų partijos frakcijos deleguota atstov</w:t>
      </w:r>
      <w:r>
        <w:rPr>
          <w:noProof/>
          <w:lang w:eastAsia="lt-LT"/>
        </w:rPr>
        <w:t>as.*</w:t>
      </w:r>
    </w:p>
    <w:p w14:paraId="2285D421" w14:textId="15B0B456" w:rsidR="00B72776" w:rsidRDefault="00B72776" w:rsidP="006A3E3F">
      <w:pPr>
        <w:ind w:firstLine="1276"/>
        <w:jc w:val="both"/>
        <w:rPr>
          <w:lang w:eastAsia="lt-LT"/>
        </w:rPr>
      </w:pPr>
      <w:r w:rsidRPr="006A3E3F">
        <w:rPr>
          <w:lang w:eastAsia="lt-LT"/>
        </w:rPr>
        <w:t xml:space="preserve">Pavaduotoja </w:t>
      </w:r>
      <w:r>
        <w:rPr>
          <w:lang w:eastAsia="lt-LT"/>
        </w:rPr>
        <w:t xml:space="preserve">– </w:t>
      </w:r>
      <w:r w:rsidR="003A0FA3">
        <w:rPr>
          <w:lang w:eastAsia="lt-LT"/>
        </w:rPr>
        <w:t xml:space="preserve">Irma </w:t>
      </w:r>
      <w:proofErr w:type="spellStart"/>
      <w:r w:rsidR="003A0FA3">
        <w:rPr>
          <w:lang w:eastAsia="lt-LT"/>
        </w:rPr>
        <w:t>Vaitaitienė</w:t>
      </w:r>
      <w:proofErr w:type="spellEnd"/>
      <w:r w:rsidR="00904D02">
        <w:rPr>
          <w:lang w:eastAsia="lt-LT"/>
        </w:rPr>
        <w:t xml:space="preserve">, </w:t>
      </w:r>
      <w:r w:rsidR="001B3E35" w:rsidRPr="001B3E35">
        <w:rPr>
          <w:lang w:eastAsia="lt-LT"/>
        </w:rPr>
        <w:t>Demokratų sąjungos „Vardan Lietuvos“ frakcijos deleguotas atstov</w:t>
      </w:r>
      <w:r w:rsidR="001B3E35">
        <w:rPr>
          <w:lang w:eastAsia="lt-LT"/>
        </w:rPr>
        <w:t>ė</w:t>
      </w:r>
      <w:r w:rsidR="00ED70B2">
        <w:rPr>
          <w:lang w:eastAsia="lt-LT"/>
        </w:rPr>
        <w:t>.</w:t>
      </w:r>
      <w:r w:rsidR="00E837B5" w:rsidRPr="00E837B5">
        <w:rPr>
          <w:noProof/>
          <w:lang w:eastAsia="lt-LT"/>
        </w:rPr>
        <w:t xml:space="preserve"> </w:t>
      </w:r>
    </w:p>
    <w:p w14:paraId="0327C424" w14:textId="5D0B191C" w:rsidR="00B72776" w:rsidRPr="006A3E3F" w:rsidRDefault="00B72776" w:rsidP="006A3E3F">
      <w:pPr>
        <w:ind w:firstLine="1276"/>
        <w:jc w:val="both"/>
        <w:rPr>
          <w:lang w:eastAsia="lt-LT"/>
        </w:rPr>
      </w:pPr>
      <w:r w:rsidRPr="006A3E3F">
        <w:rPr>
          <w:lang w:eastAsia="lt-LT"/>
        </w:rPr>
        <w:t>Nariai:</w:t>
      </w:r>
    </w:p>
    <w:p w14:paraId="4D21B4B0" w14:textId="62BDB2E6" w:rsidR="001F5AE5" w:rsidRDefault="003A0FA3" w:rsidP="006A3E3F">
      <w:pPr>
        <w:ind w:firstLine="1276"/>
        <w:jc w:val="both"/>
        <w:rPr>
          <w:lang w:eastAsia="lt-LT"/>
        </w:rPr>
      </w:pPr>
      <w:r>
        <w:rPr>
          <w:lang w:eastAsia="lt-LT"/>
        </w:rPr>
        <w:t xml:space="preserve">Rolandas </w:t>
      </w:r>
      <w:proofErr w:type="spellStart"/>
      <w:r>
        <w:rPr>
          <w:lang w:eastAsia="lt-LT"/>
        </w:rPr>
        <w:t>Janickas</w:t>
      </w:r>
      <w:proofErr w:type="spellEnd"/>
      <w:r>
        <w:rPr>
          <w:lang w:eastAsia="lt-LT"/>
        </w:rPr>
        <w:t>,</w:t>
      </w:r>
      <w:r w:rsidR="009C5F40">
        <w:rPr>
          <w:lang w:eastAsia="lt-LT"/>
        </w:rPr>
        <w:t xml:space="preserve"> </w:t>
      </w:r>
      <w:r w:rsidR="001B3E35" w:rsidRPr="001B3E35">
        <w:rPr>
          <w:lang w:eastAsia="lt-LT"/>
        </w:rPr>
        <w:t>Darbo partijos frakcijos deleguotas atstovas</w:t>
      </w:r>
      <w:r>
        <w:rPr>
          <w:lang w:eastAsia="lt-LT"/>
        </w:rPr>
        <w:t>;</w:t>
      </w:r>
    </w:p>
    <w:p w14:paraId="5C37F0BF" w14:textId="5524D5FE" w:rsidR="003A0FA3" w:rsidRDefault="003A0FA3" w:rsidP="006A3E3F">
      <w:pPr>
        <w:ind w:firstLine="1276"/>
        <w:jc w:val="both"/>
        <w:rPr>
          <w:color w:val="000000"/>
        </w:rPr>
      </w:pPr>
      <w:r>
        <w:rPr>
          <w:color w:val="000000"/>
        </w:rPr>
        <w:t xml:space="preserve">Indrė Kižienė, </w:t>
      </w:r>
      <w:r w:rsidR="001B3E35" w:rsidRPr="001B3E35">
        <w:rPr>
          <w:color w:val="000000"/>
        </w:rPr>
        <w:t>Lietuvos socialdemokratų partijos frakcijos deleguota atstovė</w:t>
      </w:r>
      <w:r>
        <w:rPr>
          <w:color w:val="000000"/>
        </w:rPr>
        <w:t>;</w:t>
      </w:r>
    </w:p>
    <w:p w14:paraId="3A34CDF3" w14:textId="5E1B1B7B" w:rsidR="003A0FA3" w:rsidRDefault="003A0FA3" w:rsidP="006A3E3F">
      <w:pPr>
        <w:ind w:firstLine="1276"/>
        <w:jc w:val="both"/>
        <w:rPr>
          <w:color w:val="000000"/>
        </w:rPr>
      </w:pPr>
      <w:r>
        <w:rPr>
          <w:color w:val="000000"/>
        </w:rPr>
        <w:t xml:space="preserve">Danutė </w:t>
      </w:r>
      <w:proofErr w:type="spellStart"/>
      <w:r>
        <w:rPr>
          <w:color w:val="000000"/>
        </w:rPr>
        <w:t>Užkurėlytė</w:t>
      </w:r>
      <w:proofErr w:type="spellEnd"/>
      <w:r>
        <w:rPr>
          <w:color w:val="000000"/>
        </w:rPr>
        <w:t xml:space="preserve">, </w:t>
      </w:r>
      <w:r w:rsidR="001B3E35" w:rsidRPr="001B3E35">
        <w:rPr>
          <w:color w:val="000000"/>
        </w:rPr>
        <w:t>Lietuvos valstiečių ir žaliųjų sąjungos frakcijos deleguota atstovė</w:t>
      </w:r>
      <w:r>
        <w:rPr>
          <w:color w:val="000000"/>
        </w:rPr>
        <w:t>;</w:t>
      </w:r>
    </w:p>
    <w:p w14:paraId="4B137ED1" w14:textId="099097BD" w:rsidR="003A0FA3" w:rsidRDefault="00A56156" w:rsidP="006A3E3F">
      <w:pPr>
        <w:ind w:firstLine="1276"/>
        <w:jc w:val="both"/>
        <w:rPr>
          <w:color w:val="000000"/>
        </w:rPr>
      </w:pPr>
      <w:r w:rsidRPr="00A56156"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D551DA6" wp14:editId="0B19E7F5">
            <wp:simplePos x="0" y="0"/>
            <wp:positionH relativeFrom="margin">
              <wp:align>center</wp:align>
            </wp:positionH>
            <wp:positionV relativeFrom="paragraph">
              <wp:posOffset>469265</wp:posOffset>
            </wp:positionV>
            <wp:extent cx="4627245" cy="2402249"/>
            <wp:effectExtent l="0" t="0" r="1905" b="0"/>
            <wp:wrapTight wrapText="bothSides">
              <wp:wrapPolygon edited="0">
                <wp:start x="0" y="0"/>
                <wp:lineTo x="0" y="21412"/>
                <wp:lineTo x="21520" y="21412"/>
                <wp:lineTo x="21520" y="0"/>
                <wp:lineTo x="0" y="0"/>
              </wp:wrapPolygon>
            </wp:wrapTight>
            <wp:docPr id="1" name="Paveikslėlis 1" descr="\\ursa.local\data\users\n.miklyciene\Desktop\Dokumentai\2. KOMITETAI, darbotvarkės, raštai, info\FOTO\E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rsa.local\data\users\n.miklyciene\Desktop\Dokumentai\2. KOMITETAI, darbotvarkės, raštai, info\FOTO\ETI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40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0FA3">
        <w:rPr>
          <w:color w:val="000000"/>
        </w:rPr>
        <w:t xml:space="preserve">Arnoldas Vilčinskas, </w:t>
      </w:r>
      <w:r w:rsidR="001B3E35" w:rsidRPr="001B3E35">
        <w:rPr>
          <w:color w:val="000000"/>
        </w:rPr>
        <w:t>Demokratų sąjungos „Vardan Lietuvos“ frakcijos deleguotas atstovas</w:t>
      </w:r>
      <w:r w:rsidR="003A0FA3">
        <w:rPr>
          <w:color w:val="000000"/>
        </w:rPr>
        <w:t>.</w:t>
      </w:r>
    </w:p>
    <w:p w14:paraId="3BAE6B79" w14:textId="77777777" w:rsidR="006A3E3F" w:rsidRDefault="006A3E3F" w:rsidP="008C523B">
      <w:pPr>
        <w:jc w:val="both"/>
        <w:rPr>
          <w:color w:val="000000"/>
        </w:rPr>
      </w:pPr>
    </w:p>
    <w:p w14:paraId="2798F479" w14:textId="19ED0859" w:rsidR="00EA4521" w:rsidRDefault="007C7430" w:rsidP="001C007F">
      <w:pPr>
        <w:ind w:firstLine="1276"/>
        <w:jc w:val="both"/>
      </w:pPr>
      <w:r>
        <w:rPr>
          <w:color w:val="000000"/>
        </w:rPr>
        <w:t>Etikos komisijos posėdžių metu s</w:t>
      </w:r>
      <w:r w:rsidR="00EA4521">
        <w:rPr>
          <w:color w:val="000000"/>
        </w:rPr>
        <w:t xml:space="preserve">varstyti klausimai dėl </w:t>
      </w:r>
      <w:r w:rsidR="00EA4521">
        <w:t xml:space="preserve">Tarybos narių </w:t>
      </w:r>
      <w:r w:rsidR="00EA4521">
        <w:rPr>
          <w:color w:val="000000"/>
        </w:rPr>
        <w:t xml:space="preserve">posėdžių lankomumo; vykdyta </w:t>
      </w:r>
      <w:r w:rsidR="00EA4521">
        <w:t>Tarybos narių privačių interesų deklaracijų peržiūra; Tarybos posėdžiui teikiamų svarstyti klausimų peržiūra dėl galimų Tarybos narių viešų ir privačių interesų konfliktų</w:t>
      </w:r>
      <w:r w:rsidR="003C7EF9">
        <w:t xml:space="preserve"> ir kiti Etikos komisijos kompetencijai priskirti klausimai.</w:t>
      </w:r>
      <w:r w:rsidR="00EA4521">
        <w:t xml:space="preserve"> </w:t>
      </w:r>
    </w:p>
    <w:p w14:paraId="1BFBBD07" w14:textId="11D3D3A0" w:rsidR="001C007F" w:rsidRDefault="00A56156" w:rsidP="00EA4521">
      <w:r>
        <w:lastRenderedPageBreak/>
        <w:t>2023 metai vyko 3 Etikos komisijos posėdžiai. Detalesnė informacija pateikta lentelėje.</w:t>
      </w:r>
    </w:p>
    <w:p w14:paraId="066A658A" w14:textId="77777777" w:rsidR="00A56156" w:rsidRPr="00044C16" w:rsidRDefault="00A56156" w:rsidP="00EA4521">
      <w:bookmarkStart w:id="0" w:name="_GoBack"/>
      <w:bookmarkEnd w:id="0"/>
    </w:p>
    <w:tbl>
      <w:tblPr>
        <w:tblW w:w="512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2269"/>
        <w:gridCol w:w="3403"/>
        <w:gridCol w:w="2822"/>
      </w:tblGrid>
      <w:tr w:rsidR="00C84CA5" w:rsidRPr="00607776" w14:paraId="133EFCA8" w14:textId="77777777" w:rsidTr="00643EA7">
        <w:trPr>
          <w:trHeight w:val="556"/>
        </w:trPr>
        <w:tc>
          <w:tcPr>
            <w:tcW w:w="699" w:type="pct"/>
            <w:shd w:val="clear" w:color="auto" w:fill="CCC0D9" w:themeFill="accent4" w:themeFillTint="66"/>
          </w:tcPr>
          <w:p w14:paraId="238F7ADB" w14:textId="77777777" w:rsidR="002207CE" w:rsidRPr="003D7C65" w:rsidRDefault="002207CE" w:rsidP="003D71F7">
            <w:pPr>
              <w:jc w:val="center"/>
              <w:rPr>
                <w:b/>
                <w:szCs w:val="24"/>
              </w:rPr>
            </w:pPr>
            <w:r w:rsidRPr="003D7C65">
              <w:rPr>
                <w:b/>
                <w:szCs w:val="24"/>
              </w:rPr>
              <w:t>Posėdžio data, protokolo Nr.</w:t>
            </w:r>
          </w:p>
        </w:tc>
        <w:tc>
          <w:tcPr>
            <w:tcW w:w="1149" w:type="pct"/>
            <w:shd w:val="clear" w:color="auto" w:fill="CCC0D9" w:themeFill="accent4" w:themeFillTint="66"/>
          </w:tcPr>
          <w:p w14:paraId="5268D7B5" w14:textId="77777777" w:rsidR="002207CE" w:rsidRPr="00607776" w:rsidRDefault="002207CE" w:rsidP="003D71F7">
            <w:pPr>
              <w:rPr>
                <w:b/>
                <w:szCs w:val="24"/>
              </w:rPr>
            </w:pPr>
          </w:p>
          <w:p w14:paraId="1B2824C8" w14:textId="77777777" w:rsidR="002207CE" w:rsidRPr="00607776" w:rsidRDefault="002207CE" w:rsidP="003D71F7">
            <w:pPr>
              <w:jc w:val="center"/>
              <w:rPr>
                <w:b/>
                <w:szCs w:val="24"/>
              </w:rPr>
            </w:pPr>
            <w:r w:rsidRPr="00607776">
              <w:rPr>
                <w:b/>
                <w:szCs w:val="24"/>
              </w:rPr>
              <w:t>Svarstyti klausimai</w:t>
            </w:r>
          </w:p>
        </w:tc>
        <w:tc>
          <w:tcPr>
            <w:tcW w:w="1723" w:type="pct"/>
            <w:shd w:val="clear" w:color="auto" w:fill="CCC0D9" w:themeFill="accent4" w:themeFillTint="66"/>
          </w:tcPr>
          <w:p w14:paraId="6E17C0F4" w14:textId="77777777" w:rsidR="002207CE" w:rsidRPr="00607776" w:rsidRDefault="002207CE" w:rsidP="003D71F7">
            <w:pPr>
              <w:rPr>
                <w:b/>
                <w:szCs w:val="24"/>
              </w:rPr>
            </w:pPr>
          </w:p>
          <w:p w14:paraId="2052489A" w14:textId="77777777" w:rsidR="002207CE" w:rsidRPr="00607776" w:rsidRDefault="002207CE" w:rsidP="003D71F7">
            <w:pPr>
              <w:jc w:val="center"/>
              <w:rPr>
                <w:b/>
                <w:szCs w:val="24"/>
              </w:rPr>
            </w:pPr>
            <w:r w:rsidRPr="00607776">
              <w:rPr>
                <w:b/>
                <w:szCs w:val="24"/>
              </w:rPr>
              <w:t>Priimti sprendimai/teiktos rekomendacijos</w:t>
            </w:r>
          </w:p>
        </w:tc>
        <w:tc>
          <w:tcPr>
            <w:tcW w:w="1429" w:type="pct"/>
            <w:shd w:val="clear" w:color="auto" w:fill="CCC0D9" w:themeFill="accent4" w:themeFillTint="66"/>
          </w:tcPr>
          <w:p w14:paraId="0FB80E72" w14:textId="77777777" w:rsidR="002207CE" w:rsidRPr="00607776" w:rsidRDefault="002207CE" w:rsidP="002207CE">
            <w:pPr>
              <w:jc w:val="center"/>
              <w:rPr>
                <w:b/>
                <w:szCs w:val="24"/>
              </w:rPr>
            </w:pPr>
          </w:p>
          <w:p w14:paraId="230EDE5E" w14:textId="77777777" w:rsidR="002207CE" w:rsidRPr="00607776" w:rsidRDefault="002207CE" w:rsidP="002207CE">
            <w:pPr>
              <w:jc w:val="center"/>
              <w:rPr>
                <w:b/>
                <w:szCs w:val="24"/>
              </w:rPr>
            </w:pPr>
            <w:r w:rsidRPr="00607776">
              <w:rPr>
                <w:b/>
                <w:szCs w:val="24"/>
              </w:rPr>
              <w:t>Sprendimų/</w:t>
            </w:r>
          </w:p>
          <w:p w14:paraId="0C758369" w14:textId="77777777" w:rsidR="002207CE" w:rsidRPr="00607776" w:rsidRDefault="002207CE" w:rsidP="002207CE">
            <w:pPr>
              <w:jc w:val="center"/>
              <w:rPr>
                <w:b/>
                <w:szCs w:val="24"/>
              </w:rPr>
            </w:pPr>
            <w:r w:rsidRPr="00607776">
              <w:rPr>
                <w:b/>
                <w:szCs w:val="24"/>
              </w:rPr>
              <w:t>rekomendacijų vykdymas</w:t>
            </w:r>
          </w:p>
        </w:tc>
      </w:tr>
      <w:tr w:rsidR="00890448" w:rsidRPr="00607776" w14:paraId="4E990245" w14:textId="77777777" w:rsidTr="00643EA7">
        <w:trPr>
          <w:trHeight w:val="633"/>
        </w:trPr>
        <w:tc>
          <w:tcPr>
            <w:tcW w:w="699" w:type="pct"/>
            <w:vMerge w:val="restart"/>
            <w:shd w:val="clear" w:color="auto" w:fill="CCC0D9" w:themeFill="accent4" w:themeFillTint="66"/>
          </w:tcPr>
          <w:p w14:paraId="0A0938E1" w14:textId="77777777" w:rsidR="00890448" w:rsidRDefault="00890448" w:rsidP="001E306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2023-06-13</w:t>
            </w:r>
          </w:p>
          <w:p w14:paraId="4CF67FC7" w14:textId="4477C4F9" w:rsidR="00890448" w:rsidRPr="003D7C65" w:rsidRDefault="00890448" w:rsidP="001E306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Nr. 25-1</w:t>
            </w:r>
          </w:p>
        </w:tc>
        <w:tc>
          <w:tcPr>
            <w:tcW w:w="1149" w:type="pct"/>
            <w:shd w:val="clear" w:color="auto" w:fill="auto"/>
          </w:tcPr>
          <w:p w14:paraId="2790E4F0" w14:textId="4EDD9F56" w:rsidR="00890448" w:rsidRPr="00890448" w:rsidRDefault="00890448" w:rsidP="00452231">
            <w:pPr>
              <w:rPr>
                <w:szCs w:val="24"/>
              </w:rPr>
            </w:pPr>
            <w:r w:rsidRPr="00890448">
              <w:rPr>
                <w:szCs w:val="24"/>
              </w:rPr>
              <w:t>Dėl komisijos pavaduotojo kandidatūros siūlymo.</w:t>
            </w:r>
          </w:p>
        </w:tc>
        <w:tc>
          <w:tcPr>
            <w:tcW w:w="1723" w:type="pct"/>
            <w:shd w:val="clear" w:color="auto" w:fill="auto"/>
          </w:tcPr>
          <w:p w14:paraId="7CAB9763" w14:textId="0696CA0F" w:rsidR="00890448" w:rsidRPr="00890448" w:rsidRDefault="00982C5C" w:rsidP="00890448">
            <w:pPr>
              <w:rPr>
                <w:szCs w:val="24"/>
              </w:rPr>
            </w:pPr>
            <w:r w:rsidRPr="00982C5C">
              <w:rPr>
                <w:szCs w:val="24"/>
              </w:rPr>
              <w:t>S</w:t>
            </w:r>
            <w:r w:rsidR="00890448" w:rsidRPr="00982C5C">
              <w:rPr>
                <w:szCs w:val="24"/>
              </w:rPr>
              <w:t>iūlyt</w:t>
            </w:r>
            <w:r w:rsidRPr="00982C5C">
              <w:rPr>
                <w:szCs w:val="24"/>
              </w:rPr>
              <w:t>a</w:t>
            </w:r>
            <w:r w:rsidR="00890448" w:rsidRPr="00982C5C">
              <w:rPr>
                <w:szCs w:val="24"/>
              </w:rPr>
              <w:t xml:space="preserve"> Ukmergės rajono savivaldybės tarybai Etikos komisijos pirmininko pavaduotoja skirti Irmą </w:t>
            </w:r>
            <w:proofErr w:type="spellStart"/>
            <w:r w:rsidR="00890448" w:rsidRPr="00982C5C">
              <w:rPr>
                <w:szCs w:val="24"/>
              </w:rPr>
              <w:t>Vaitaitienę</w:t>
            </w:r>
            <w:proofErr w:type="spellEnd"/>
            <w:r w:rsidRPr="00982C5C">
              <w:rPr>
                <w:szCs w:val="24"/>
              </w:rPr>
              <w:t>.</w:t>
            </w:r>
          </w:p>
        </w:tc>
        <w:tc>
          <w:tcPr>
            <w:tcW w:w="1429" w:type="pct"/>
          </w:tcPr>
          <w:p w14:paraId="5DDBA6C0" w14:textId="5BA5D920" w:rsidR="00890448" w:rsidRPr="00756134" w:rsidRDefault="00982C5C" w:rsidP="003233D1">
            <w:pPr>
              <w:ind w:right="-82"/>
              <w:rPr>
                <w:szCs w:val="24"/>
              </w:rPr>
            </w:pPr>
            <w:r>
              <w:rPr>
                <w:szCs w:val="24"/>
              </w:rPr>
              <w:t>2023-06-29 Savivaldybės tarybos sprendimas Nr. 7-77.</w:t>
            </w:r>
          </w:p>
        </w:tc>
      </w:tr>
      <w:tr w:rsidR="00890448" w:rsidRPr="00607776" w14:paraId="5896020C" w14:textId="77777777" w:rsidTr="00643EA7">
        <w:trPr>
          <w:trHeight w:val="633"/>
        </w:trPr>
        <w:tc>
          <w:tcPr>
            <w:tcW w:w="699" w:type="pct"/>
            <w:vMerge/>
            <w:shd w:val="clear" w:color="auto" w:fill="CCC0D9" w:themeFill="accent4" w:themeFillTint="66"/>
          </w:tcPr>
          <w:p w14:paraId="33E12C44" w14:textId="77777777" w:rsidR="00890448" w:rsidRDefault="00890448" w:rsidP="001E306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9" w:type="pct"/>
            <w:shd w:val="clear" w:color="auto" w:fill="auto"/>
          </w:tcPr>
          <w:p w14:paraId="606BF9E1" w14:textId="11108ECA" w:rsidR="00890448" w:rsidRPr="00890448" w:rsidRDefault="00890448" w:rsidP="00452231">
            <w:pPr>
              <w:rPr>
                <w:szCs w:val="24"/>
              </w:rPr>
            </w:pPr>
            <w:r w:rsidRPr="00890448">
              <w:rPr>
                <w:szCs w:val="24"/>
              </w:rPr>
              <w:t>Dėl Etikos komisijos nuostatų.</w:t>
            </w:r>
          </w:p>
        </w:tc>
        <w:tc>
          <w:tcPr>
            <w:tcW w:w="1723" w:type="pct"/>
            <w:shd w:val="clear" w:color="auto" w:fill="auto"/>
          </w:tcPr>
          <w:p w14:paraId="16A8F23D" w14:textId="5DABC9D4" w:rsidR="00890448" w:rsidRPr="00890448" w:rsidRDefault="00890448" w:rsidP="00890448">
            <w:pPr>
              <w:rPr>
                <w:szCs w:val="24"/>
              </w:rPr>
            </w:pPr>
            <w:r w:rsidRPr="00890448">
              <w:rPr>
                <w:szCs w:val="24"/>
              </w:rPr>
              <w:t>Pritart</w:t>
            </w:r>
            <w:r w:rsidR="00D44217">
              <w:rPr>
                <w:szCs w:val="24"/>
              </w:rPr>
              <w:t>a</w:t>
            </w:r>
            <w:r w:rsidRPr="00890448">
              <w:rPr>
                <w:szCs w:val="24"/>
              </w:rPr>
              <w:t xml:space="preserve"> Etikos komisijos nuostatų projektui ir teikti Ukmergės rajono savivaldybės tarybai jį tvirtinti.</w:t>
            </w:r>
          </w:p>
          <w:p w14:paraId="295E0A07" w14:textId="212E2737" w:rsidR="00890448" w:rsidRPr="00890448" w:rsidRDefault="00890448" w:rsidP="00890448">
            <w:pPr>
              <w:rPr>
                <w:szCs w:val="24"/>
              </w:rPr>
            </w:pPr>
            <w:r w:rsidRPr="00890448">
              <w:rPr>
                <w:szCs w:val="24"/>
              </w:rPr>
              <w:t>2. Paskirt</w:t>
            </w:r>
            <w:r w:rsidR="00D44217">
              <w:rPr>
                <w:szCs w:val="24"/>
              </w:rPr>
              <w:t>a</w:t>
            </w:r>
            <w:r w:rsidRPr="00890448">
              <w:rPr>
                <w:szCs w:val="24"/>
              </w:rPr>
              <w:t xml:space="preserve"> Komisijos nar</w:t>
            </w:r>
            <w:r w:rsidR="00D44217">
              <w:rPr>
                <w:szCs w:val="24"/>
              </w:rPr>
              <w:t xml:space="preserve">ė </w:t>
            </w:r>
            <w:r w:rsidRPr="00890448">
              <w:rPr>
                <w:szCs w:val="24"/>
              </w:rPr>
              <w:t>Danut</w:t>
            </w:r>
            <w:r w:rsidR="00D44217">
              <w:rPr>
                <w:szCs w:val="24"/>
              </w:rPr>
              <w:t>ė</w:t>
            </w:r>
            <w:r w:rsidRPr="00890448">
              <w:rPr>
                <w:szCs w:val="24"/>
              </w:rPr>
              <w:t xml:space="preserve"> </w:t>
            </w:r>
            <w:proofErr w:type="spellStart"/>
            <w:r w:rsidRPr="00890448">
              <w:rPr>
                <w:szCs w:val="24"/>
              </w:rPr>
              <w:t>Užkurėlyt</w:t>
            </w:r>
            <w:r w:rsidR="00D44217">
              <w:rPr>
                <w:szCs w:val="24"/>
              </w:rPr>
              <w:t>ė</w:t>
            </w:r>
            <w:proofErr w:type="spellEnd"/>
            <w:r w:rsidRPr="00890448">
              <w:rPr>
                <w:szCs w:val="24"/>
              </w:rPr>
              <w:t xml:space="preserve"> atsakinga už Savivaldybės tarybos narių posėdžių lankomumo klausimo pristatymą Komisijai.</w:t>
            </w:r>
          </w:p>
        </w:tc>
        <w:tc>
          <w:tcPr>
            <w:tcW w:w="1429" w:type="pct"/>
          </w:tcPr>
          <w:p w14:paraId="17B3677E" w14:textId="7AB04A13" w:rsidR="00890448" w:rsidRPr="00756134" w:rsidRDefault="00982C5C" w:rsidP="003233D1">
            <w:pPr>
              <w:ind w:right="-82"/>
              <w:rPr>
                <w:szCs w:val="24"/>
              </w:rPr>
            </w:pPr>
            <w:r w:rsidRPr="00982C5C">
              <w:rPr>
                <w:szCs w:val="24"/>
              </w:rPr>
              <w:t>2023-06-29 Savivaldybės tarybos sprendimas Nr. 7-77.</w:t>
            </w:r>
          </w:p>
        </w:tc>
      </w:tr>
      <w:tr w:rsidR="00890448" w:rsidRPr="00607776" w14:paraId="70342BDA" w14:textId="77777777" w:rsidTr="00643EA7">
        <w:trPr>
          <w:trHeight w:val="633"/>
        </w:trPr>
        <w:tc>
          <w:tcPr>
            <w:tcW w:w="699" w:type="pct"/>
            <w:vMerge/>
            <w:shd w:val="clear" w:color="auto" w:fill="CCC0D9" w:themeFill="accent4" w:themeFillTint="66"/>
          </w:tcPr>
          <w:p w14:paraId="115ED300" w14:textId="77777777" w:rsidR="00890448" w:rsidRDefault="00890448" w:rsidP="001E306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9" w:type="pct"/>
            <w:shd w:val="clear" w:color="auto" w:fill="auto"/>
          </w:tcPr>
          <w:p w14:paraId="7DD16ABB" w14:textId="7E610F75" w:rsidR="00890448" w:rsidRPr="00890448" w:rsidRDefault="00890448" w:rsidP="00452231">
            <w:pPr>
              <w:rPr>
                <w:szCs w:val="24"/>
              </w:rPr>
            </w:pPr>
            <w:r w:rsidRPr="00890448">
              <w:rPr>
                <w:szCs w:val="24"/>
              </w:rPr>
              <w:t>Kiti klausimai.</w:t>
            </w:r>
          </w:p>
        </w:tc>
        <w:tc>
          <w:tcPr>
            <w:tcW w:w="1723" w:type="pct"/>
            <w:shd w:val="clear" w:color="auto" w:fill="auto"/>
          </w:tcPr>
          <w:p w14:paraId="65F88FED" w14:textId="5961EF3B" w:rsidR="00890448" w:rsidRPr="00982C5C" w:rsidRDefault="00982C5C" w:rsidP="00890448">
            <w:pPr>
              <w:rPr>
                <w:szCs w:val="24"/>
              </w:rPr>
            </w:pPr>
            <w:r w:rsidRPr="00982C5C">
              <w:rPr>
                <w:szCs w:val="24"/>
              </w:rPr>
              <w:t>A</w:t>
            </w:r>
            <w:r w:rsidR="00890448" w:rsidRPr="00982C5C">
              <w:rPr>
                <w:szCs w:val="24"/>
              </w:rPr>
              <w:t>ptart</w:t>
            </w:r>
            <w:r w:rsidRPr="00982C5C">
              <w:rPr>
                <w:szCs w:val="24"/>
              </w:rPr>
              <w:t>a</w:t>
            </w:r>
            <w:r w:rsidR="00890448" w:rsidRPr="00982C5C">
              <w:rPr>
                <w:szCs w:val="24"/>
              </w:rPr>
              <w:t xml:space="preserve"> savivaldybės tarybos narių privačių interesų deklaravimo ir nusišalinimo tvark</w:t>
            </w:r>
            <w:r w:rsidRPr="00982C5C">
              <w:rPr>
                <w:szCs w:val="24"/>
              </w:rPr>
              <w:t>a</w:t>
            </w:r>
            <w:r w:rsidR="00890448" w:rsidRPr="00982C5C">
              <w:rPr>
                <w:szCs w:val="24"/>
              </w:rPr>
              <w:t>.</w:t>
            </w:r>
          </w:p>
        </w:tc>
        <w:tc>
          <w:tcPr>
            <w:tcW w:w="1429" w:type="pct"/>
          </w:tcPr>
          <w:p w14:paraId="0BB66B04" w14:textId="77777777" w:rsidR="00890448" w:rsidRPr="00756134" w:rsidRDefault="00890448" w:rsidP="003233D1">
            <w:pPr>
              <w:ind w:right="-82"/>
              <w:rPr>
                <w:szCs w:val="24"/>
              </w:rPr>
            </w:pPr>
          </w:p>
        </w:tc>
      </w:tr>
      <w:tr w:rsidR="00890448" w:rsidRPr="00607776" w14:paraId="798ECA0B" w14:textId="77777777" w:rsidTr="00643EA7">
        <w:trPr>
          <w:trHeight w:val="633"/>
        </w:trPr>
        <w:tc>
          <w:tcPr>
            <w:tcW w:w="699" w:type="pct"/>
            <w:vMerge w:val="restart"/>
            <w:shd w:val="clear" w:color="auto" w:fill="CCC0D9" w:themeFill="accent4" w:themeFillTint="66"/>
          </w:tcPr>
          <w:p w14:paraId="65A4650A" w14:textId="77777777" w:rsidR="00890448" w:rsidRDefault="00890448" w:rsidP="001E306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2023-09-13</w:t>
            </w:r>
          </w:p>
          <w:p w14:paraId="7FD6D467" w14:textId="1D739001" w:rsidR="00890448" w:rsidRDefault="00890448" w:rsidP="001E306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Nr. 25-2</w:t>
            </w:r>
          </w:p>
        </w:tc>
        <w:tc>
          <w:tcPr>
            <w:tcW w:w="1149" w:type="pct"/>
            <w:shd w:val="clear" w:color="auto" w:fill="auto"/>
          </w:tcPr>
          <w:p w14:paraId="6F9F835A" w14:textId="3FAEBF41" w:rsidR="00890448" w:rsidRPr="00890448" w:rsidRDefault="00890448" w:rsidP="00452231">
            <w:pPr>
              <w:rPr>
                <w:szCs w:val="24"/>
              </w:rPr>
            </w:pPr>
            <w:r w:rsidRPr="00890448">
              <w:rPr>
                <w:szCs w:val="24"/>
              </w:rPr>
              <w:t>Dėl Tarybos narių posėdžių lankomumo.</w:t>
            </w:r>
          </w:p>
        </w:tc>
        <w:tc>
          <w:tcPr>
            <w:tcW w:w="1723" w:type="pct"/>
            <w:shd w:val="clear" w:color="auto" w:fill="auto"/>
          </w:tcPr>
          <w:p w14:paraId="557F1159" w14:textId="6C4387E1" w:rsidR="00890448" w:rsidRPr="00890448" w:rsidRDefault="00890448" w:rsidP="00890448">
            <w:pPr>
              <w:rPr>
                <w:color w:val="FF0000"/>
                <w:szCs w:val="24"/>
              </w:rPr>
            </w:pPr>
            <w:r w:rsidRPr="00451F30">
              <w:rPr>
                <w:szCs w:val="24"/>
              </w:rPr>
              <w:t>Išklausyta informacija</w:t>
            </w:r>
            <w:r>
              <w:rPr>
                <w:szCs w:val="24"/>
              </w:rPr>
              <w:t>.</w:t>
            </w:r>
          </w:p>
        </w:tc>
        <w:tc>
          <w:tcPr>
            <w:tcW w:w="1429" w:type="pct"/>
          </w:tcPr>
          <w:p w14:paraId="06C974B4" w14:textId="77777777" w:rsidR="00890448" w:rsidRPr="00756134" w:rsidRDefault="00890448" w:rsidP="003233D1">
            <w:pPr>
              <w:ind w:right="-82"/>
              <w:rPr>
                <w:szCs w:val="24"/>
              </w:rPr>
            </w:pPr>
          </w:p>
        </w:tc>
      </w:tr>
      <w:tr w:rsidR="00890448" w:rsidRPr="00607776" w14:paraId="26FB9FBE" w14:textId="77777777" w:rsidTr="00643EA7">
        <w:trPr>
          <w:trHeight w:val="633"/>
        </w:trPr>
        <w:tc>
          <w:tcPr>
            <w:tcW w:w="699" w:type="pct"/>
            <w:vMerge/>
            <w:shd w:val="clear" w:color="auto" w:fill="CCC0D9" w:themeFill="accent4" w:themeFillTint="66"/>
          </w:tcPr>
          <w:p w14:paraId="746D41E0" w14:textId="77777777" w:rsidR="00890448" w:rsidRDefault="00890448" w:rsidP="001E306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9" w:type="pct"/>
            <w:shd w:val="clear" w:color="auto" w:fill="auto"/>
          </w:tcPr>
          <w:p w14:paraId="1E853732" w14:textId="550AF9E5" w:rsidR="00890448" w:rsidRPr="00890448" w:rsidRDefault="00890448" w:rsidP="00452231">
            <w:pPr>
              <w:rPr>
                <w:szCs w:val="24"/>
              </w:rPr>
            </w:pPr>
            <w:r w:rsidRPr="00890448">
              <w:rPr>
                <w:szCs w:val="24"/>
              </w:rPr>
              <w:t>Dėl Etikos komisijos nuostatų.</w:t>
            </w:r>
          </w:p>
        </w:tc>
        <w:tc>
          <w:tcPr>
            <w:tcW w:w="1723" w:type="pct"/>
            <w:shd w:val="clear" w:color="auto" w:fill="auto"/>
          </w:tcPr>
          <w:p w14:paraId="77A346B6" w14:textId="6F1453F5" w:rsidR="00890448" w:rsidRPr="00AF7705" w:rsidRDefault="00982C5C" w:rsidP="00890448">
            <w:pPr>
              <w:rPr>
                <w:szCs w:val="24"/>
              </w:rPr>
            </w:pPr>
            <w:r w:rsidRPr="00AF7705">
              <w:rPr>
                <w:szCs w:val="24"/>
              </w:rPr>
              <w:t>P</w:t>
            </w:r>
            <w:r w:rsidR="00890448" w:rsidRPr="00AF7705">
              <w:rPr>
                <w:szCs w:val="24"/>
              </w:rPr>
              <w:t>ritart</w:t>
            </w:r>
            <w:r w:rsidRPr="00AF7705">
              <w:rPr>
                <w:szCs w:val="24"/>
              </w:rPr>
              <w:t>a</w:t>
            </w:r>
            <w:r w:rsidR="00890448" w:rsidRPr="00AF7705">
              <w:rPr>
                <w:szCs w:val="24"/>
              </w:rPr>
              <w:t xml:space="preserve"> Etikos komisijos nuostatų projektui ir </w:t>
            </w:r>
            <w:r w:rsidRPr="00AF7705">
              <w:rPr>
                <w:szCs w:val="24"/>
              </w:rPr>
              <w:t xml:space="preserve">nuspręsta </w:t>
            </w:r>
            <w:r w:rsidR="00890448" w:rsidRPr="00AF7705">
              <w:rPr>
                <w:szCs w:val="24"/>
              </w:rPr>
              <w:t>teikti Ukmergės rajono savivaldybės tarybai jį tvirtinti.</w:t>
            </w:r>
          </w:p>
        </w:tc>
        <w:tc>
          <w:tcPr>
            <w:tcW w:w="1429" w:type="pct"/>
          </w:tcPr>
          <w:p w14:paraId="4DDCB43E" w14:textId="613A0379" w:rsidR="00890448" w:rsidRPr="00756134" w:rsidRDefault="00982C5C" w:rsidP="003233D1">
            <w:pPr>
              <w:ind w:right="-82"/>
              <w:rPr>
                <w:szCs w:val="24"/>
              </w:rPr>
            </w:pPr>
            <w:r>
              <w:rPr>
                <w:szCs w:val="24"/>
              </w:rPr>
              <w:t xml:space="preserve">2023-09-28 Savivaldybės tarybos sprendimas Nr. </w:t>
            </w:r>
            <w:r w:rsidR="00AF7705">
              <w:rPr>
                <w:szCs w:val="24"/>
              </w:rPr>
              <w:t>7-128.</w:t>
            </w:r>
          </w:p>
        </w:tc>
      </w:tr>
      <w:tr w:rsidR="00C84CA5" w:rsidRPr="00607776" w14:paraId="62ADF81B" w14:textId="77777777" w:rsidTr="00643EA7">
        <w:trPr>
          <w:trHeight w:val="415"/>
        </w:trPr>
        <w:tc>
          <w:tcPr>
            <w:tcW w:w="699" w:type="pct"/>
            <w:shd w:val="clear" w:color="auto" w:fill="CCC0D9" w:themeFill="accent4" w:themeFillTint="66"/>
          </w:tcPr>
          <w:p w14:paraId="4E6CB739" w14:textId="4545F98F" w:rsidR="00C73E30" w:rsidRPr="003D7C65" w:rsidRDefault="00C73E30" w:rsidP="00972B78">
            <w:pPr>
              <w:jc w:val="center"/>
              <w:rPr>
                <w:b/>
                <w:szCs w:val="24"/>
              </w:rPr>
            </w:pPr>
            <w:r w:rsidRPr="003D7C65">
              <w:rPr>
                <w:b/>
                <w:szCs w:val="24"/>
              </w:rPr>
              <w:t>202</w:t>
            </w:r>
            <w:r w:rsidR="00890448">
              <w:rPr>
                <w:b/>
                <w:szCs w:val="24"/>
              </w:rPr>
              <w:t>3</w:t>
            </w:r>
            <w:r w:rsidRPr="003D7C65">
              <w:rPr>
                <w:b/>
                <w:szCs w:val="24"/>
              </w:rPr>
              <w:t>-</w:t>
            </w:r>
            <w:r w:rsidR="00BF0EDC" w:rsidRPr="003D7C65">
              <w:rPr>
                <w:b/>
                <w:szCs w:val="24"/>
              </w:rPr>
              <w:t>10</w:t>
            </w:r>
            <w:r w:rsidR="00451F30" w:rsidRPr="003D7C65">
              <w:rPr>
                <w:b/>
                <w:szCs w:val="24"/>
              </w:rPr>
              <w:t>-</w:t>
            </w:r>
            <w:r w:rsidR="00890448">
              <w:rPr>
                <w:b/>
                <w:szCs w:val="24"/>
              </w:rPr>
              <w:t>02</w:t>
            </w:r>
            <w:r w:rsidR="00451F30" w:rsidRPr="003D7C65">
              <w:rPr>
                <w:b/>
                <w:szCs w:val="24"/>
              </w:rPr>
              <w:t xml:space="preserve"> </w:t>
            </w:r>
            <w:r w:rsidRPr="003D7C65">
              <w:rPr>
                <w:b/>
                <w:szCs w:val="24"/>
              </w:rPr>
              <w:t>Nr. 25-</w:t>
            </w:r>
            <w:r w:rsidR="00890448">
              <w:rPr>
                <w:b/>
                <w:szCs w:val="24"/>
              </w:rPr>
              <w:t>3</w:t>
            </w:r>
          </w:p>
        </w:tc>
        <w:tc>
          <w:tcPr>
            <w:tcW w:w="1149" w:type="pct"/>
            <w:shd w:val="clear" w:color="auto" w:fill="auto"/>
          </w:tcPr>
          <w:p w14:paraId="3BBDEE75" w14:textId="0857426A" w:rsidR="00C73E30" w:rsidRPr="00451F30" w:rsidRDefault="00890448" w:rsidP="00EF0E5B">
            <w:pPr>
              <w:rPr>
                <w:szCs w:val="24"/>
              </w:rPr>
            </w:pPr>
            <w:r w:rsidRPr="00890448">
              <w:rPr>
                <w:szCs w:val="24"/>
              </w:rPr>
              <w:t>Dėl visuomenės informavimo priemonėse paskelbtos informacijos apie Ukmergės rajono savivaldybės tarybos narių galimai padarytus pažeidimus, panaudojant savivaldybės tarybos nario veiklai skirtas lėšas.</w:t>
            </w:r>
          </w:p>
        </w:tc>
        <w:tc>
          <w:tcPr>
            <w:tcW w:w="1723" w:type="pct"/>
            <w:shd w:val="clear" w:color="auto" w:fill="auto"/>
          </w:tcPr>
          <w:p w14:paraId="41B055BF" w14:textId="43891F00" w:rsidR="00890448" w:rsidRPr="00890448" w:rsidRDefault="00890448" w:rsidP="00890448">
            <w:pPr>
              <w:rPr>
                <w:szCs w:val="24"/>
              </w:rPr>
            </w:pPr>
            <w:r w:rsidRPr="00890448">
              <w:rPr>
                <w:szCs w:val="24"/>
              </w:rPr>
              <w:t xml:space="preserve">1. </w:t>
            </w:r>
            <w:r w:rsidR="00D44217">
              <w:rPr>
                <w:szCs w:val="24"/>
              </w:rPr>
              <w:t>Nuspręsta k</w:t>
            </w:r>
            <w:r w:rsidRPr="00890448">
              <w:rPr>
                <w:szCs w:val="24"/>
              </w:rPr>
              <w:t>lausimo svarstymą sustabdyti iki bus gautos Lietuvos Respublikos specialiųjų tyrimų tarnybos ir Vilniaus apygardos prokuratūros tyrimų išvados.</w:t>
            </w:r>
          </w:p>
          <w:p w14:paraId="24D6567B" w14:textId="3CB97D56" w:rsidR="00890448" w:rsidRPr="00890448" w:rsidRDefault="00890448" w:rsidP="00890448">
            <w:pPr>
              <w:rPr>
                <w:szCs w:val="24"/>
              </w:rPr>
            </w:pPr>
            <w:r w:rsidRPr="00890448">
              <w:rPr>
                <w:szCs w:val="24"/>
              </w:rPr>
              <w:t>2. Rekomenduot</w:t>
            </w:r>
            <w:r w:rsidR="00D44217">
              <w:rPr>
                <w:szCs w:val="24"/>
              </w:rPr>
              <w:t>a</w:t>
            </w:r>
            <w:r w:rsidRPr="00890448">
              <w:rPr>
                <w:szCs w:val="24"/>
              </w:rPr>
              <w:t xml:space="preserve"> Ukmergės rajono savivaldybės tarybos nariams individualiai įsivertinti galimai padarytą turtinę žalą, naudojant savivaldybės tarybos nario veiklai skirtas lėšas, ir spręsti klausimą dėl nepagrįstai ir/ar ne pagal paskirtį panaudotų lėšų grąžinimo į savivaldybės biudžetą.</w:t>
            </w:r>
          </w:p>
          <w:p w14:paraId="0071D5CD" w14:textId="2597D9FF" w:rsidR="00C73E30" w:rsidRPr="00451F30" w:rsidRDefault="00890448" w:rsidP="00890448">
            <w:pPr>
              <w:rPr>
                <w:szCs w:val="24"/>
              </w:rPr>
            </w:pPr>
            <w:r w:rsidRPr="00890448">
              <w:rPr>
                <w:szCs w:val="24"/>
              </w:rPr>
              <w:t>3. Rekomenduot</w:t>
            </w:r>
            <w:r w:rsidR="00D44217">
              <w:rPr>
                <w:szCs w:val="24"/>
              </w:rPr>
              <w:t>a</w:t>
            </w:r>
            <w:r w:rsidRPr="00890448">
              <w:rPr>
                <w:szCs w:val="24"/>
              </w:rPr>
              <w:t xml:space="preserve"> Ukmergės rajono savivaldybės tarybai papildyti Etikos komisijos nuostatus, reglamentuojant papildomas tyrimo stabdymo </w:t>
            </w:r>
            <w:r w:rsidRPr="00890448">
              <w:rPr>
                <w:szCs w:val="24"/>
              </w:rPr>
              <w:lastRenderedPageBreak/>
              <w:t>aplinkybes, susijusias su kitų institucijų atliekamais tyrimais, ir numatyti atitinkamas tyrimo nepradėjimo galimybes.</w:t>
            </w:r>
          </w:p>
        </w:tc>
        <w:tc>
          <w:tcPr>
            <w:tcW w:w="1429" w:type="pct"/>
          </w:tcPr>
          <w:p w14:paraId="7AF859A9" w14:textId="77777777" w:rsidR="002B64C6" w:rsidRDefault="002B64C6" w:rsidP="002B64C6">
            <w:pPr>
              <w:rPr>
                <w:color w:val="FF0000"/>
                <w:szCs w:val="24"/>
              </w:rPr>
            </w:pPr>
          </w:p>
          <w:p w14:paraId="74573B4C" w14:textId="77777777" w:rsidR="00AF7705" w:rsidRDefault="00AF7705" w:rsidP="002B64C6">
            <w:pPr>
              <w:rPr>
                <w:color w:val="FF0000"/>
                <w:szCs w:val="24"/>
              </w:rPr>
            </w:pPr>
          </w:p>
          <w:p w14:paraId="53B27F4F" w14:textId="77777777" w:rsidR="00AF7705" w:rsidRDefault="00AF7705" w:rsidP="002B64C6">
            <w:pPr>
              <w:rPr>
                <w:color w:val="FF0000"/>
                <w:szCs w:val="24"/>
              </w:rPr>
            </w:pPr>
          </w:p>
          <w:p w14:paraId="5E6CB7EE" w14:textId="77777777" w:rsidR="00AF7705" w:rsidRDefault="00AF7705" w:rsidP="002B64C6">
            <w:pPr>
              <w:rPr>
                <w:color w:val="FF0000"/>
                <w:szCs w:val="24"/>
              </w:rPr>
            </w:pPr>
          </w:p>
          <w:p w14:paraId="226D4B9E" w14:textId="77777777" w:rsidR="00AF7705" w:rsidRDefault="00AF7705" w:rsidP="002B64C6">
            <w:pPr>
              <w:rPr>
                <w:color w:val="FF0000"/>
                <w:szCs w:val="24"/>
              </w:rPr>
            </w:pPr>
          </w:p>
          <w:p w14:paraId="20C8122B" w14:textId="77777777" w:rsidR="00AF7705" w:rsidRDefault="00AF7705" w:rsidP="002B64C6">
            <w:pPr>
              <w:rPr>
                <w:color w:val="FF0000"/>
                <w:szCs w:val="24"/>
              </w:rPr>
            </w:pPr>
          </w:p>
          <w:p w14:paraId="29CED927" w14:textId="6AA24F5D" w:rsidR="00AF7705" w:rsidRPr="00AF7705" w:rsidRDefault="00AF7705" w:rsidP="002B64C6">
            <w:pPr>
              <w:rPr>
                <w:szCs w:val="24"/>
              </w:rPr>
            </w:pPr>
            <w:r w:rsidRPr="00AF7705">
              <w:rPr>
                <w:szCs w:val="24"/>
              </w:rPr>
              <w:t>Rekomendacija pateikta per DVS Kontora.</w:t>
            </w:r>
          </w:p>
          <w:p w14:paraId="2329DFB8" w14:textId="77777777" w:rsidR="00AF7705" w:rsidRPr="00AF7705" w:rsidRDefault="00AF7705" w:rsidP="002B64C6">
            <w:pPr>
              <w:rPr>
                <w:szCs w:val="24"/>
              </w:rPr>
            </w:pPr>
          </w:p>
          <w:p w14:paraId="5A429938" w14:textId="77777777" w:rsidR="00AF7705" w:rsidRDefault="00AF7705" w:rsidP="002B64C6">
            <w:pPr>
              <w:rPr>
                <w:color w:val="FF0000"/>
                <w:szCs w:val="24"/>
              </w:rPr>
            </w:pPr>
          </w:p>
          <w:p w14:paraId="4916458E" w14:textId="77777777" w:rsidR="00AF7705" w:rsidRDefault="00AF7705" w:rsidP="002B64C6">
            <w:pPr>
              <w:rPr>
                <w:color w:val="FF0000"/>
                <w:szCs w:val="24"/>
              </w:rPr>
            </w:pPr>
          </w:p>
          <w:p w14:paraId="58AAB0AE" w14:textId="77777777" w:rsidR="00AF7705" w:rsidRDefault="00AF7705" w:rsidP="002B64C6">
            <w:pPr>
              <w:rPr>
                <w:color w:val="FF0000"/>
                <w:szCs w:val="24"/>
              </w:rPr>
            </w:pPr>
          </w:p>
          <w:p w14:paraId="30E21292" w14:textId="77777777" w:rsidR="00AF7705" w:rsidRDefault="00AF7705" w:rsidP="002B64C6">
            <w:pPr>
              <w:rPr>
                <w:color w:val="FF0000"/>
                <w:szCs w:val="24"/>
              </w:rPr>
            </w:pPr>
          </w:p>
          <w:p w14:paraId="51162CBE" w14:textId="77777777" w:rsidR="00AF7705" w:rsidRDefault="00AF7705" w:rsidP="002B64C6">
            <w:pPr>
              <w:rPr>
                <w:color w:val="FF0000"/>
                <w:szCs w:val="24"/>
              </w:rPr>
            </w:pPr>
          </w:p>
          <w:p w14:paraId="7A01B1C7" w14:textId="77777777" w:rsidR="00AF7705" w:rsidRDefault="00AF7705" w:rsidP="002B64C6">
            <w:pPr>
              <w:rPr>
                <w:color w:val="FF0000"/>
                <w:szCs w:val="24"/>
              </w:rPr>
            </w:pPr>
          </w:p>
          <w:p w14:paraId="222F72E6" w14:textId="77777777" w:rsidR="00AF7705" w:rsidRDefault="00AF7705" w:rsidP="002B64C6">
            <w:pPr>
              <w:rPr>
                <w:color w:val="FF0000"/>
                <w:szCs w:val="24"/>
              </w:rPr>
            </w:pPr>
          </w:p>
          <w:p w14:paraId="49D099ED" w14:textId="37BC364B" w:rsidR="00AF7705" w:rsidRPr="008E5C0B" w:rsidRDefault="00AF7705" w:rsidP="002B64C6">
            <w:pPr>
              <w:rPr>
                <w:color w:val="FF0000"/>
                <w:szCs w:val="24"/>
              </w:rPr>
            </w:pPr>
            <w:r w:rsidRPr="00AF7705">
              <w:rPr>
                <w:szCs w:val="24"/>
              </w:rPr>
              <w:t>2023-11-23 Savivaldybės tarybos sprendimas Nr. 7-155.</w:t>
            </w:r>
          </w:p>
        </w:tc>
      </w:tr>
    </w:tbl>
    <w:p w14:paraId="35AAA8FE" w14:textId="6F21FACD" w:rsidR="00327ED8" w:rsidRDefault="00327ED8" w:rsidP="00A43B75">
      <w:pPr>
        <w:jc w:val="both"/>
        <w:rPr>
          <w:u w:val="single"/>
        </w:rPr>
      </w:pPr>
    </w:p>
    <w:p w14:paraId="428FB9F9" w14:textId="434285DE" w:rsidR="00C84CA5" w:rsidRDefault="00C84CA5" w:rsidP="00A43B75">
      <w:pPr>
        <w:jc w:val="both"/>
        <w:rPr>
          <w:u w:val="single"/>
        </w:rPr>
      </w:pPr>
    </w:p>
    <w:p w14:paraId="6A166F1C" w14:textId="77777777" w:rsidR="002548D4" w:rsidRDefault="002548D4" w:rsidP="00A43B75">
      <w:pPr>
        <w:jc w:val="both"/>
        <w:rPr>
          <w:u w:val="single"/>
        </w:rPr>
      </w:pPr>
    </w:p>
    <w:p w14:paraId="5A76A114" w14:textId="57466B78" w:rsidR="00A43B75" w:rsidRPr="00A43B75" w:rsidRDefault="00A43B75" w:rsidP="00A43B75">
      <w:pPr>
        <w:tabs>
          <w:tab w:val="left" w:pos="7123"/>
        </w:tabs>
        <w:jc w:val="both"/>
      </w:pPr>
      <w:r w:rsidRPr="00A43B75">
        <w:t>Etikos komisijos pirminink</w:t>
      </w:r>
      <w:r w:rsidR="00890448">
        <w:t>as</w:t>
      </w:r>
      <w:r>
        <w:tab/>
      </w:r>
      <w:r w:rsidR="00890448">
        <w:t>Giedrius Auglys</w:t>
      </w:r>
    </w:p>
    <w:sectPr w:rsidR="00A43B75" w:rsidRPr="00A43B75" w:rsidSect="007C7430">
      <w:headerReference w:type="defaul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2988E" w14:textId="77777777" w:rsidR="00F87C9A" w:rsidRDefault="00F87C9A" w:rsidP="007C7430">
      <w:r>
        <w:separator/>
      </w:r>
    </w:p>
  </w:endnote>
  <w:endnote w:type="continuationSeparator" w:id="0">
    <w:p w14:paraId="3ABEA184" w14:textId="77777777" w:rsidR="00F87C9A" w:rsidRDefault="00F87C9A" w:rsidP="007C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D07F8" w14:textId="0C6E5523" w:rsidR="001B3E35" w:rsidRPr="001B3E35" w:rsidRDefault="001B3E35" w:rsidP="001B3E35">
    <w:pPr>
      <w:tabs>
        <w:tab w:val="center" w:pos="4819"/>
        <w:tab w:val="right" w:pos="9638"/>
      </w:tabs>
      <w:rPr>
        <w:rFonts w:eastAsia="Calibri"/>
        <w:sz w:val="22"/>
        <w:szCs w:val="22"/>
        <w:lang w:eastAsia="lt-LT"/>
      </w:rPr>
    </w:pPr>
    <w:r w:rsidRPr="001B3E35">
      <w:rPr>
        <w:sz w:val="22"/>
        <w:szCs w:val="22"/>
      </w:rPr>
      <w:t xml:space="preserve">* </w:t>
    </w:r>
    <w:r w:rsidRPr="001B3E35">
      <w:rPr>
        <w:rFonts w:eastAsia="Calibri"/>
        <w:sz w:val="22"/>
        <w:szCs w:val="22"/>
        <w:lang w:eastAsia="lt-LT"/>
      </w:rPr>
      <w:t>2023-12-21 Ukmergės rajono savivaldybės tarybos sprendimas Nr. 7-188.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74316" w14:textId="77777777" w:rsidR="00F87C9A" w:rsidRDefault="00F87C9A" w:rsidP="007C7430">
      <w:r>
        <w:separator/>
      </w:r>
    </w:p>
  </w:footnote>
  <w:footnote w:type="continuationSeparator" w:id="0">
    <w:p w14:paraId="49CB6ED0" w14:textId="77777777" w:rsidR="00F87C9A" w:rsidRDefault="00F87C9A" w:rsidP="007C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544770"/>
      <w:docPartObj>
        <w:docPartGallery w:val="Page Numbers (Top of Page)"/>
        <w:docPartUnique/>
      </w:docPartObj>
    </w:sdtPr>
    <w:sdtEndPr/>
    <w:sdtContent>
      <w:p w14:paraId="1DA872ED" w14:textId="03E4D76E" w:rsidR="007C7430" w:rsidRDefault="007C7430" w:rsidP="007C74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47790"/>
    <w:multiLevelType w:val="hybridMultilevel"/>
    <w:tmpl w:val="EA0C96B2"/>
    <w:lvl w:ilvl="0" w:tplc="24A096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66685"/>
    <w:multiLevelType w:val="hybridMultilevel"/>
    <w:tmpl w:val="93DCE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5BEF"/>
    <w:multiLevelType w:val="hybridMultilevel"/>
    <w:tmpl w:val="F2FAE008"/>
    <w:lvl w:ilvl="0" w:tplc="0427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74A9"/>
    <w:multiLevelType w:val="hybridMultilevel"/>
    <w:tmpl w:val="53962A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A00"/>
    <w:multiLevelType w:val="hybridMultilevel"/>
    <w:tmpl w:val="A16E89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34"/>
    <w:rsid w:val="0001483C"/>
    <w:rsid w:val="00087A30"/>
    <w:rsid w:val="000D374E"/>
    <w:rsid w:val="00164444"/>
    <w:rsid w:val="00183598"/>
    <w:rsid w:val="00183B01"/>
    <w:rsid w:val="001B3E35"/>
    <w:rsid w:val="001B3F1A"/>
    <w:rsid w:val="001C007F"/>
    <w:rsid w:val="001C6D39"/>
    <w:rsid w:val="001E3065"/>
    <w:rsid w:val="001E517A"/>
    <w:rsid w:val="001F5AE5"/>
    <w:rsid w:val="001F5DE4"/>
    <w:rsid w:val="002207CE"/>
    <w:rsid w:val="00225704"/>
    <w:rsid w:val="002548D4"/>
    <w:rsid w:val="0026659D"/>
    <w:rsid w:val="002828AE"/>
    <w:rsid w:val="002B64C6"/>
    <w:rsid w:val="00302F17"/>
    <w:rsid w:val="003233D1"/>
    <w:rsid w:val="00327ED8"/>
    <w:rsid w:val="0035561A"/>
    <w:rsid w:val="00366734"/>
    <w:rsid w:val="00380B84"/>
    <w:rsid w:val="00394E2F"/>
    <w:rsid w:val="003A0FA3"/>
    <w:rsid w:val="003A4550"/>
    <w:rsid w:val="003B52DD"/>
    <w:rsid w:val="003C3951"/>
    <w:rsid w:val="003C7EF9"/>
    <w:rsid w:val="003D7C65"/>
    <w:rsid w:val="003E6E89"/>
    <w:rsid w:val="00406C0D"/>
    <w:rsid w:val="00412CF1"/>
    <w:rsid w:val="00451F30"/>
    <w:rsid w:val="00452231"/>
    <w:rsid w:val="00460A0C"/>
    <w:rsid w:val="004678D4"/>
    <w:rsid w:val="00474940"/>
    <w:rsid w:val="004B0ED7"/>
    <w:rsid w:val="004C49E1"/>
    <w:rsid w:val="004D373D"/>
    <w:rsid w:val="004D4B4C"/>
    <w:rsid w:val="004D7D93"/>
    <w:rsid w:val="004E075D"/>
    <w:rsid w:val="00500A90"/>
    <w:rsid w:val="00506650"/>
    <w:rsid w:val="00512616"/>
    <w:rsid w:val="005131A8"/>
    <w:rsid w:val="00520EFB"/>
    <w:rsid w:val="00560C70"/>
    <w:rsid w:val="00575C03"/>
    <w:rsid w:val="00596281"/>
    <w:rsid w:val="005B036B"/>
    <w:rsid w:val="005C4533"/>
    <w:rsid w:val="005D51B9"/>
    <w:rsid w:val="00607776"/>
    <w:rsid w:val="00642E9C"/>
    <w:rsid w:val="00643EA7"/>
    <w:rsid w:val="006610C1"/>
    <w:rsid w:val="006618FA"/>
    <w:rsid w:val="00661D15"/>
    <w:rsid w:val="006660F8"/>
    <w:rsid w:val="0066728A"/>
    <w:rsid w:val="00670A9A"/>
    <w:rsid w:val="006A3E3F"/>
    <w:rsid w:val="006C380D"/>
    <w:rsid w:val="006C7F07"/>
    <w:rsid w:val="006D08D8"/>
    <w:rsid w:val="006E0276"/>
    <w:rsid w:val="006E43F2"/>
    <w:rsid w:val="006E6EEC"/>
    <w:rsid w:val="006F044F"/>
    <w:rsid w:val="006F0869"/>
    <w:rsid w:val="006F4670"/>
    <w:rsid w:val="0070163B"/>
    <w:rsid w:val="0072066E"/>
    <w:rsid w:val="00736DF6"/>
    <w:rsid w:val="00740509"/>
    <w:rsid w:val="007459B9"/>
    <w:rsid w:val="00753D25"/>
    <w:rsid w:val="00756134"/>
    <w:rsid w:val="00770B17"/>
    <w:rsid w:val="007A63D5"/>
    <w:rsid w:val="007B1DC8"/>
    <w:rsid w:val="007C7430"/>
    <w:rsid w:val="007F7DE4"/>
    <w:rsid w:val="0080179D"/>
    <w:rsid w:val="008043E1"/>
    <w:rsid w:val="008468E9"/>
    <w:rsid w:val="00855116"/>
    <w:rsid w:val="00855341"/>
    <w:rsid w:val="008858B4"/>
    <w:rsid w:val="00886818"/>
    <w:rsid w:val="00890448"/>
    <w:rsid w:val="008B50F3"/>
    <w:rsid w:val="008C523B"/>
    <w:rsid w:val="008D51B6"/>
    <w:rsid w:val="008E5C0B"/>
    <w:rsid w:val="008E6EF0"/>
    <w:rsid w:val="008F172E"/>
    <w:rsid w:val="00904D02"/>
    <w:rsid w:val="00963395"/>
    <w:rsid w:val="00982C5C"/>
    <w:rsid w:val="00992142"/>
    <w:rsid w:val="009C22CB"/>
    <w:rsid w:val="009C52DE"/>
    <w:rsid w:val="009C5F40"/>
    <w:rsid w:val="009F659E"/>
    <w:rsid w:val="00A10416"/>
    <w:rsid w:val="00A150CC"/>
    <w:rsid w:val="00A31DE9"/>
    <w:rsid w:val="00A43B75"/>
    <w:rsid w:val="00A56156"/>
    <w:rsid w:val="00A6007C"/>
    <w:rsid w:val="00A606AF"/>
    <w:rsid w:val="00A71012"/>
    <w:rsid w:val="00AC0C8A"/>
    <w:rsid w:val="00AD634C"/>
    <w:rsid w:val="00AE13EC"/>
    <w:rsid w:val="00AF5677"/>
    <w:rsid w:val="00AF5F66"/>
    <w:rsid w:val="00AF7705"/>
    <w:rsid w:val="00B00F74"/>
    <w:rsid w:val="00B1002F"/>
    <w:rsid w:val="00B13AEB"/>
    <w:rsid w:val="00B42153"/>
    <w:rsid w:val="00B61304"/>
    <w:rsid w:val="00B63BB1"/>
    <w:rsid w:val="00B72776"/>
    <w:rsid w:val="00B72BF2"/>
    <w:rsid w:val="00B84931"/>
    <w:rsid w:val="00B85395"/>
    <w:rsid w:val="00BC1667"/>
    <w:rsid w:val="00BF0EDC"/>
    <w:rsid w:val="00C32FD6"/>
    <w:rsid w:val="00C4032E"/>
    <w:rsid w:val="00C419DB"/>
    <w:rsid w:val="00C509E1"/>
    <w:rsid w:val="00C73E30"/>
    <w:rsid w:val="00C84CA5"/>
    <w:rsid w:val="00CF4389"/>
    <w:rsid w:val="00D02089"/>
    <w:rsid w:val="00D235C8"/>
    <w:rsid w:val="00D30F34"/>
    <w:rsid w:val="00D44217"/>
    <w:rsid w:val="00D8065C"/>
    <w:rsid w:val="00D948C0"/>
    <w:rsid w:val="00DF1510"/>
    <w:rsid w:val="00E332DD"/>
    <w:rsid w:val="00E332E9"/>
    <w:rsid w:val="00E52109"/>
    <w:rsid w:val="00E71F05"/>
    <w:rsid w:val="00E81587"/>
    <w:rsid w:val="00E837B5"/>
    <w:rsid w:val="00EA4521"/>
    <w:rsid w:val="00EA60A4"/>
    <w:rsid w:val="00ED04EE"/>
    <w:rsid w:val="00ED5A7B"/>
    <w:rsid w:val="00ED70B2"/>
    <w:rsid w:val="00EE60EA"/>
    <w:rsid w:val="00EF0E5B"/>
    <w:rsid w:val="00F110F5"/>
    <w:rsid w:val="00F1123B"/>
    <w:rsid w:val="00F17684"/>
    <w:rsid w:val="00F3562C"/>
    <w:rsid w:val="00F46714"/>
    <w:rsid w:val="00F545DD"/>
    <w:rsid w:val="00F87C9A"/>
    <w:rsid w:val="00FA371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BB19"/>
  <w15:docId w15:val="{0405A735-B3EF-4C37-93B9-24F3307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C00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AE13EC"/>
  </w:style>
  <w:style w:type="paragraph" w:styleId="Sraopastraipa">
    <w:name w:val="List Paragraph"/>
    <w:basedOn w:val="prastasis"/>
    <w:uiPriority w:val="34"/>
    <w:qFormat/>
    <w:rsid w:val="00EF0E5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74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743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C74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7430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131A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2816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Mockutė</dc:creator>
  <cp:lastModifiedBy>Natalja Miklyčienė</cp:lastModifiedBy>
  <cp:revision>43</cp:revision>
  <dcterms:created xsi:type="dcterms:W3CDTF">2021-02-01T11:11:00Z</dcterms:created>
  <dcterms:modified xsi:type="dcterms:W3CDTF">2024-01-30T08:56:00Z</dcterms:modified>
</cp:coreProperties>
</file>