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BC" w:rsidRDefault="00060632">
      <w:pPr>
        <w:rPr>
          <w:rFonts w:ascii="Arial" w:hAnsi="Arial" w:cs="Arial"/>
          <w:sz w:val="24"/>
          <w:szCs w:val="24"/>
        </w:rPr>
      </w:pPr>
      <w:r w:rsidRPr="00060632">
        <w:rPr>
          <w:rFonts w:ascii="Arial" w:hAnsi="Arial" w:cs="Arial"/>
          <w:b/>
          <w:sz w:val="24"/>
          <w:szCs w:val="24"/>
        </w:rPr>
        <w:t xml:space="preserve">KOMANDOS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Pr="00060632">
        <w:rPr>
          <w:rFonts w:ascii="Arial" w:hAnsi="Arial" w:cs="Arial"/>
          <w:b/>
          <w:sz w:val="24"/>
          <w:szCs w:val="24"/>
        </w:rPr>
        <w:t>A</w:t>
      </w:r>
      <w:r w:rsidR="00140179" w:rsidRPr="00060632">
        <w:rPr>
          <w:rFonts w:ascii="Arial" w:hAnsi="Arial" w:cs="Arial"/>
          <w:b/>
          <w:sz w:val="24"/>
          <w:szCs w:val="24"/>
        </w:rPr>
        <w:t>tsakomybės lapas</w:t>
      </w:r>
    </w:p>
    <w:p w:rsidR="003F46DB" w:rsidRDefault="001401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Šiuo dokumentu kiekvienas komandinio irklavimo dalyvis sutinka</w:t>
      </w:r>
      <w:r w:rsidR="0012775C">
        <w:rPr>
          <w:rFonts w:ascii="Arial" w:hAnsi="Arial" w:cs="Arial"/>
          <w:sz w:val="24"/>
          <w:szCs w:val="24"/>
        </w:rPr>
        <w:t xml:space="preserve"> ir parašu patvirtina </w:t>
      </w:r>
      <w:r>
        <w:rPr>
          <w:rFonts w:ascii="Arial" w:hAnsi="Arial" w:cs="Arial"/>
          <w:sz w:val="24"/>
          <w:szCs w:val="24"/>
        </w:rPr>
        <w:t>, kad savo noru dalyvauja komandinio irklavimo renginyje, Drakono valčių festivalyje. Išklauso instruktažą ir šio irklavimo galimus pavojus vandenyje</w:t>
      </w:r>
      <w:r w:rsidR="0012775C">
        <w:rPr>
          <w:rFonts w:ascii="Arial" w:hAnsi="Arial" w:cs="Arial"/>
          <w:sz w:val="24"/>
          <w:szCs w:val="24"/>
        </w:rPr>
        <w:t xml:space="preserve"> būdamas sveiko proto prisiima</w:t>
      </w:r>
      <w:r w:rsidR="0012775C">
        <w:rPr>
          <w:rFonts w:ascii="Arial" w:hAnsi="Arial" w:cs="Arial"/>
          <w:sz w:val="24"/>
          <w:szCs w:val="24"/>
        </w:rPr>
        <w:t xml:space="preserve"> visą atsakomybę</w:t>
      </w:r>
      <w:r>
        <w:rPr>
          <w:rFonts w:ascii="Arial" w:hAnsi="Arial" w:cs="Arial"/>
          <w:sz w:val="24"/>
          <w:szCs w:val="24"/>
        </w:rPr>
        <w:t xml:space="preserve">, jei elgsis netinkamai. </w:t>
      </w:r>
    </w:p>
    <w:p w:rsidR="003F46DB" w:rsidRDefault="001277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Irklavimo metu garantuoja, kad neturi</w:t>
      </w:r>
      <w:r w:rsidR="00140179">
        <w:rPr>
          <w:rFonts w:ascii="Arial" w:hAnsi="Arial" w:cs="Arial"/>
          <w:sz w:val="24"/>
          <w:szCs w:val="24"/>
        </w:rPr>
        <w:t xml:space="preserve"> jokių fizinių ir psichinių sutrikimų, galinčių turėti įtakos </w:t>
      </w:r>
      <w:r>
        <w:rPr>
          <w:rFonts w:ascii="Arial" w:hAnsi="Arial" w:cs="Arial"/>
          <w:sz w:val="24"/>
          <w:szCs w:val="24"/>
        </w:rPr>
        <w:t>savo</w:t>
      </w:r>
      <w:r w:rsidR="00140179">
        <w:rPr>
          <w:rFonts w:ascii="Arial" w:hAnsi="Arial" w:cs="Arial"/>
          <w:sz w:val="24"/>
          <w:szCs w:val="24"/>
        </w:rPr>
        <w:t xml:space="preserve"> sveikatai irklav</w:t>
      </w:r>
      <w:r w:rsidR="00C3275E">
        <w:rPr>
          <w:rFonts w:ascii="Arial" w:hAnsi="Arial" w:cs="Arial"/>
          <w:sz w:val="24"/>
          <w:szCs w:val="24"/>
        </w:rPr>
        <w:t xml:space="preserve">imo metu. Prisiimu pilną atsakomybę dėl pasekmių sau ir aplinkiniams. Įsipareigoju išklausyti instruktažą, dėvėti liemenę irklavimo metu. </w:t>
      </w:r>
    </w:p>
    <w:p w:rsidR="00140179" w:rsidRDefault="00C32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Už asmenis neturinčius aštuoniolika metų atsako tėvai ar atsakingi asmenys.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0"/>
        <w:gridCol w:w="4081"/>
        <w:gridCol w:w="2339"/>
        <w:gridCol w:w="2338"/>
      </w:tblGrid>
      <w:tr w:rsidR="004C2A0A" w:rsidTr="00060632">
        <w:tc>
          <w:tcPr>
            <w:tcW w:w="870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Eil.Nr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81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Vardas Pavardė</w:t>
            </w: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Kontaktas</w:t>
            </w: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Parašas</w:t>
            </w:r>
          </w:p>
        </w:tc>
      </w:tr>
      <w:tr w:rsidR="004C2A0A" w:rsidTr="00BD48B8">
        <w:trPr>
          <w:trHeight w:val="379"/>
        </w:trPr>
        <w:tc>
          <w:tcPr>
            <w:tcW w:w="870" w:type="dxa"/>
          </w:tcPr>
          <w:p w:rsidR="004C2A0A" w:rsidRPr="00060632" w:rsidRDefault="004C2A0A" w:rsidP="004C2A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4081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A0A" w:rsidTr="00BD48B8">
        <w:trPr>
          <w:trHeight w:val="414"/>
        </w:trPr>
        <w:tc>
          <w:tcPr>
            <w:tcW w:w="870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81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A0A" w:rsidTr="00BD48B8">
        <w:trPr>
          <w:trHeight w:val="419"/>
        </w:trPr>
        <w:tc>
          <w:tcPr>
            <w:tcW w:w="870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81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A0A" w:rsidTr="0012775C">
        <w:trPr>
          <w:trHeight w:val="408"/>
        </w:trPr>
        <w:tc>
          <w:tcPr>
            <w:tcW w:w="870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81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A0A" w:rsidTr="0012775C">
        <w:trPr>
          <w:trHeight w:val="413"/>
        </w:trPr>
        <w:tc>
          <w:tcPr>
            <w:tcW w:w="870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81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A0A" w:rsidTr="0012775C">
        <w:trPr>
          <w:trHeight w:val="419"/>
        </w:trPr>
        <w:tc>
          <w:tcPr>
            <w:tcW w:w="870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81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A0A" w:rsidTr="0012775C">
        <w:trPr>
          <w:trHeight w:val="412"/>
        </w:trPr>
        <w:tc>
          <w:tcPr>
            <w:tcW w:w="870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81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A0A" w:rsidTr="0012775C">
        <w:trPr>
          <w:trHeight w:val="418"/>
        </w:trPr>
        <w:tc>
          <w:tcPr>
            <w:tcW w:w="870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81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A0A" w:rsidTr="0012775C">
        <w:trPr>
          <w:trHeight w:val="423"/>
        </w:trPr>
        <w:tc>
          <w:tcPr>
            <w:tcW w:w="870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81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A0A" w:rsidTr="0012775C">
        <w:trPr>
          <w:trHeight w:val="415"/>
        </w:trPr>
        <w:tc>
          <w:tcPr>
            <w:tcW w:w="870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81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A0A" w:rsidTr="0012775C">
        <w:trPr>
          <w:trHeight w:val="408"/>
        </w:trPr>
        <w:tc>
          <w:tcPr>
            <w:tcW w:w="870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081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A0A" w:rsidTr="0012775C">
        <w:trPr>
          <w:trHeight w:val="400"/>
        </w:trPr>
        <w:tc>
          <w:tcPr>
            <w:tcW w:w="870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081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75C" w:rsidTr="0012775C">
        <w:trPr>
          <w:trHeight w:val="400"/>
        </w:trPr>
        <w:tc>
          <w:tcPr>
            <w:tcW w:w="870" w:type="dxa"/>
          </w:tcPr>
          <w:p w:rsidR="0012775C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081" w:type="dxa"/>
          </w:tcPr>
          <w:p w:rsidR="0012775C" w:rsidRDefault="0012775C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12775C" w:rsidRDefault="0012775C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12775C" w:rsidRDefault="0012775C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8B8" w:rsidTr="0012775C">
        <w:trPr>
          <w:trHeight w:val="400"/>
        </w:trPr>
        <w:tc>
          <w:tcPr>
            <w:tcW w:w="870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081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8B8" w:rsidTr="0012775C">
        <w:trPr>
          <w:trHeight w:val="400"/>
        </w:trPr>
        <w:tc>
          <w:tcPr>
            <w:tcW w:w="870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081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8B8" w:rsidTr="0012775C">
        <w:trPr>
          <w:trHeight w:val="400"/>
        </w:trPr>
        <w:tc>
          <w:tcPr>
            <w:tcW w:w="870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081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8B8" w:rsidTr="0012775C">
        <w:trPr>
          <w:trHeight w:val="400"/>
        </w:trPr>
        <w:tc>
          <w:tcPr>
            <w:tcW w:w="870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081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8B8" w:rsidTr="0012775C">
        <w:trPr>
          <w:trHeight w:val="400"/>
        </w:trPr>
        <w:tc>
          <w:tcPr>
            <w:tcW w:w="870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081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A52" w:rsidTr="00BD48B8">
        <w:trPr>
          <w:trHeight w:val="370"/>
        </w:trPr>
        <w:tc>
          <w:tcPr>
            <w:tcW w:w="870" w:type="dxa"/>
          </w:tcPr>
          <w:p w:rsidR="00CC1A52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081" w:type="dxa"/>
          </w:tcPr>
          <w:p w:rsidR="00CC1A52" w:rsidRDefault="00CC1A52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CC1A52" w:rsidRDefault="00CC1A52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CC1A52" w:rsidRDefault="00CC1A52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8B8" w:rsidTr="00BD48B8">
        <w:trPr>
          <w:trHeight w:val="370"/>
        </w:trPr>
        <w:tc>
          <w:tcPr>
            <w:tcW w:w="870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081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A0A" w:rsidTr="00BD48B8">
        <w:trPr>
          <w:trHeight w:val="323"/>
        </w:trPr>
        <w:tc>
          <w:tcPr>
            <w:tcW w:w="870" w:type="dxa"/>
          </w:tcPr>
          <w:p w:rsidR="004C2A0A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081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8B8" w:rsidTr="00BD48B8">
        <w:trPr>
          <w:trHeight w:val="323"/>
        </w:trPr>
        <w:tc>
          <w:tcPr>
            <w:tcW w:w="870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081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BD48B8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A0A" w:rsidTr="00BD48B8">
        <w:trPr>
          <w:trHeight w:val="508"/>
        </w:trPr>
        <w:tc>
          <w:tcPr>
            <w:tcW w:w="870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1" w:type="dxa"/>
          </w:tcPr>
          <w:p w:rsidR="004C2A0A" w:rsidRDefault="00BD48B8" w:rsidP="004C2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Komandos kapitonas</w:t>
            </w:r>
          </w:p>
        </w:tc>
        <w:tc>
          <w:tcPr>
            <w:tcW w:w="2339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:rsidR="004C2A0A" w:rsidRDefault="004C2A0A" w:rsidP="004C2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275E" w:rsidRPr="00140179" w:rsidRDefault="00C3275E" w:rsidP="00BD48B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3275E" w:rsidRPr="00140179">
      <w:headerReference w:type="default" r:id="rId6"/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F07" w:rsidRDefault="00E62F07" w:rsidP="00060632">
      <w:pPr>
        <w:spacing w:after="0" w:line="240" w:lineRule="auto"/>
      </w:pPr>
      <w:r>
        <w:separator/>
      </w:r>
    </w:p>
  </w:endnote>
  <w:endnote w:type="continuationSeparator" w:id="0">
    <w:p w:rsidR="00E62F07" w:rsidRDefault="00E62F07" w:rsidP="0006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78" w:rsidRPr="007055AF" w:rsidRDefault="00E81278" w:rsidP="00E81278">
    <w:pPr>
      <w:pStyle w:val="Porat"/>
      <w:rPr>
        <w:b/>
      </w:rPr>
    </w:pPr>
    <w:r w:rsidRPr="007055AF">
      <w:rPr>
        <w:b/>
      </w:rPr>
      <w:t>Renginio organizatorius</w:t>
    </w:r>
    <w:r>
      <w:rPr>
        <w:b/>
      </w:rPr>
      <w:t xml:space="preserve">: </w:t>
    </w:r>
    <w:r w:rsidRPr="007055AF">
      <w:rPr>
        <w:b/>
      </w:rPr>
      <w:t xml:space="preserve"> Saulius Štarolis VšĮ “Mūsų šventė” 8 652 40596</w:t>
    </w:r>
  </w:p>
  <w:p w:rsidR="00E81278" w:rsidRDefault="00E8127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F07" w:rsidRDefault="00E62F07" w:rsidP="00060632">
      <w:pPr>
        <w:spacing w:after="0" w:line="240" w:lineRule="auto"/>
      </w:pPr>
      <w:r>
        <w:separator/>
      </w:r>
    </w:p>
  </w:footnote>
  <w:footnote w:type="continuationSeparator" w:id="0">
    <w:p w:rsidR="00E62F07" w:rsidRDefault="00E62F07" w:rsidP="00060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632" w:rsidRDefault="00060632">
    <w:pPr>
      <w:pStyle w:val="Antrats"/>
    </w:pPr>
    <w:r>
      <w:rPr>
        <w:noProof/>
        <w:color w:val="000000"/>
        <w:lang w:eastAsia="lt-LT"/>
      </w:rPr>
      <w:drawing>
        <wp:inline distT="0" distB="0" distL="0" distR="0" wp14:anchorId="490B9BD8" wp14:editId="5D668F2C">
          <wp:extent cx="1229573" cy="1011532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9573" cy="10115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lt-LT"/>
      </w:rPr>
      <w:drawing>
        <wp:inline distT="0" distB="0" distL="0" distR="0">
          <wp:extent cx="704850" cy="1063351"/>
          <wp:effectExtent l="0" t="0" r="0" b="3810"/>
          <wp:docPr id="2" name="Paveikslėlis 2" descr="34849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48492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192" cy="1074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98"/>
    <w:rsid w:val="00060632"/>
    <w:rsid w:val="0012775C"/>
    <w:rsid w:val="00140179"/>
    <w:rsid w:val="003F46DB"/>
    <w:rsid w:val="004C2A0A"/>
    <w:rsid w:val="004C59DE"/>
    <w:rsid w:val="007523C3"/>
    <w:rsid w:val="008D10CD"/>
    <w:rsid w:val="00966A1A"/>
    <w:rsid w:val="00A319BC"/>
    <w:rsid w:val="00A60098"/>
    <w:rsid w:val="00BD48B8"/>
    <w:rsid w:val="00C3275E"/>
    <w:rsid w:val="00CC1A52"/>
    <w:rsid w:val="00DB68C2"/>
    <w:rsid w:val="00E62F07"/>
    <w:rsid w:val="00E8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22B0"/>
  <w15:chartTrackingRefBased/>
  <w15:docId w15:val="{63FC35FD-A678-4F06-911A-4AE40E70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60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0632"/>
  </w:style>
  <w:style w:type="paragraph" w:styleId="Porat">
    <w:name w:val="footer"/>
    <w:basedOn w:val="prastasis"/>
    <w:link w:val="PoratDiagrama"/>
    <w:uiPriority w:val="99"/>
    <w:unhideWhenUsed/>
    <w:rsid w:val="00060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0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dcterms:created xsi:type="dcterms:W3CDTF">2023-05-03T08:02:00Z</dcterms:created>
  <dcterms:modified xsi:type="dcterms:W3CDTF">2023-05-29T04:50:00Z</dcterms:modified>
</cp:coreProperties>
</file>