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3A2C9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17CDA76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1AE1D8A1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62257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59085E6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0C502C7B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14:paraId="7AC71B29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DCEA8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CD86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77777777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77777777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6572" w14:textId="2C565C2E" w:rsidR="004A242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Ar įmonė turi politiką,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kuri apima aplinkosaugos, žmogaus teisių, darbų saugos ir sveikatos, informacijos apsaugos, antikorupcijos ir skaidrumo, tiekėjų grandies atsakomybės, 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ų,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įmonės darbuotojams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 xml:space="preserve">ir / ar kitus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klausim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Koki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e konkretūs klausimai yra nustatyti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51CE4E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6AE5" w14:textId="172DEC27" w:rsidR="004C56BB" w:rsidRDefault="005739E8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organizuodama 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>savo veikl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vadovaujasi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vienu ar keliais toliau nurodytais ar kitais nepaminėtais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principais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tarptautinėmis gairėmis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standartai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2579CC8A" w14:textId="39656733" w:rsidR="00CE16E5" w:rsidRDefault="00CE16E5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Visuotinė atskaitingumo iniciatyva (angl. Global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, GRI)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4EBD8" w14:textId="27081121" w:rsidR="00450FE7" w:rsidRDefault="00450FE7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E7">
              <w:rPr>
                <w:rFonts w:ascii="Times New Roman" w:hAnsi="Times New Roman" w:cs="Times New Roman"/>
                <w:sz w:val="24"/>
                <w:szCs w:val="24"/>
              </w:rPr>
              <w:t xml:space="preserve">Jungtinių Tautų (JT) Pasaulinis susitarimas (angl. UN Global </w:t>
            </w:r>
            <w:proofErr w:type="spellStart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, GC)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85DBE7" w14:textId="7F304520" w:rsidR="000A5FCE" w:rsidRDefault="000A5FCE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JT Atsakingo investavimo principai (angl. UN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, UNPRI)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8CC0A" w14:textId="2FA14850" w:rsidR="00FA67B6" w:rsidRDefault="00FA67B6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Darnumo valdymo brandos ir integracijos vertinimas (angl. CSR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Materiality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, MIA)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FECD8" w14:textId="22E4C51A" w:rsidR="007E0724" w:rsidRPr="00CE16E5" w:rsidRDefault="007E0724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Aplinkosauginės, socialinės ir valdysenos atskleidimas (angl.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, ESG)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657D87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26000;</w:t>
            </w:r>
          </w:p>
          <w:p w14:paraId="1D8D6F93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standartas SA 8000;</w:t>
            </w:r>
          </w:p>
          <w:p w14:paraId="55FE117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0EF13C35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Darbuotojų saugos ir sveikatos vadybos standartas OHSAS 18001;</w:t>
            </w:r>
          </w:p>
          <w:p w14:paraId="579F6A4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14:paraId="19BD52BB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F1B8C1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77777777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77777777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ĮSA politikos socialiniai aspektai, santykiai su darbuotojais.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3A3F" w14:textId="77777777" w:rsidR="003A5C27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</w:t>
            </w:r>
            <w:r w:rsidR="005D736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  <w:r w:rsidR="00A7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E2F4A" w14:textId="1F413787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7">
              <w:rPr>
                <w:rFonts w:ascii="Times New Roman" w:hAnsi="Times New Roman" w:cs="Times New Roman"/>
                <w:sz w:val="24"/>
                <w:szCs w:val="24"/>
              </w:rPr>
              <w:t>individualus darbo laik</w:t>
            </w:r>
            <w:r w:rsidR="008A085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603AB" w14:textId="0A10CF9A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sudaromos galimybės dirbti nuotoliniu būdu;</w:t>
            </w:r>
          </w:p>
          <w:p w14:paraId="41F8EAB0" w14:textId="1FCE1798" w:rsidR="00022FD4" w:rsidRDefault="00022FD4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fiksuotomis darbo dienos (pamainos) valandomis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darbuotojas turi būti darbovietėje</w:t>
            </w: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, o kitas tos dienos (pamainos) valandas gali dirbti prieš ar po šių valandų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6BEBB9" w14:textId="3169804F" w:rsidR="008A0856" w:rsidRDefault="008A0856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visas darbo laikas;</w:t>
            </w:r>
          </w:p>
          <w:p w14:paraId="1D59CE1B" w14:textId="2C6A0A30" w:rsidR="00055EB1" w:rsidRPr="00022FD4" w:rsidRDefault="003A5C27" w:rsidP="00022FD4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  <w:r w:rsidR="00466E8A" w:rsidRPr="0002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49A4F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7A86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14:paraId="79C95EDD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92B9D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14:paraId="3B1AEC18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2831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iškylantys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C72A09D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8573" w14:textId="77777777"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14:paraId="54743B28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5815" w14:textId="3258ABD4"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vykdoma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</w:t>
            </w:r>
            <w:r w:rsidR="00022FD4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 w:rsidR="00D54DEB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355DC58" w14:textId="77777777"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F714" w14:textId="77777777"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Ar Jūsų įmonėje už tokį patį ir vienodos vertės darbą yra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užmokestis vyrams ir moterims? Kaip to siekiate ir kaip tai užtikrinate?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Ar vykdote vienodo darbo užmokesčio mokėjimo savo įmonėje stebėseną?</w:t>
            </w:r>
          </w:p>
          <w:p w14:paraId="56FDB5AC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679E" w14:textId="77777777"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14:paraId="5BA6F3F6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FCDC" w14:textId="77777777"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14:paraId="61964B40" w14:textId="77777777" w:rsidR="00C35FB8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D374" w14:textId="7CCDE4C8" w:rsidR="00AB28CB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Kokių priemonių ėmėsi Jūsų įmonė šalyje įvedus apribojimus, susijusius su COVID-19</w:t>
            </w: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>, kurios turėtų kuo didesnį teigiamą poveikį darbuotojams?</w:t>
            </w:r>
          </w:p>
          <w:p w14:paraId="55A9F6FC" w14:textId="77777777"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0653" w14:textId="0EC4C114" w:rsidR="00C35FB8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14:paraId="488083C1" w14:textId="77777777"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77777777"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CB50C85" w14:textId="77777777" w:rsidTr="007E55FB">
        <w:tc>
          <w:tcPr>
            <w:tcW w:w="5920" w:type="dxa"/>
          </w:tcPr>
          <w:p w14:paraId="47C49B77" w14:textId="77777777"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14:paraId="5C8CF84C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14:paraId="271E742C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796D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14:paraId="0E4E2258" w14:textId="77777777"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31FA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14:paraId="11F243E0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AC1D" w14:textId="77777777"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14:paraId="4B318FCE" w14:textId="77777777"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669F5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A92DC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E0D0C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78AE420C" w14:textId="77777777"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028D0C0" w14:textId="77777777"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4279" w14:textId="77777777"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B4BE4EF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A1E1" w14:textId="77777777"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tų rengimo iniciatyvos ataskaita“ („Global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“)?</w:t>
            </w:r>
          </w:p>
          <w:p w14:paraId="1C4114B9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CAD6" w14:textId="77777777"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14:paraId="23A62E1D" w14:textId="77777777"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3D51E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53BDC8" w14:textId="77777777"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9258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415D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14:paraId="73C1770B" w14:textId="77777777" w:rsidTr="006D6B5D">
        <w:tc>
          <w:tcPr>
            <w:tcW w:w="6060" w:type="dxa"/>
          </w:tcPr>
          <w:p w14:paraId="41D71806" w14:textId="77777777"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14:paraId="197F194C" w14:textId="77777777" w:rsidTr="006D6B5D">
        <w:tc>
          <w:tcPr>
            <w:tcW w:w="6060" w:type="dxa"/>
          </w:tcPr>
          <w:p w14:paraId="6000CB2B" w14:textId="77777777"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14:paraId="3BFA48EF" w14:textId="77777777"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353D2" w14:textId="77777777" w:rsidR="00750F89" w:rsidRDefault="00750F89" w:rsidP="00B80CE0">
      <w:pPr>
        <w:spacing w:after="0" w:line="240" w:lineRule="auto"/>
      </w:pPr>
      <w:r>
        <w:separator/>
      </w:r>
    </w:p>
  </w:endnote>
  <w:endnote w:type="continuationSeparator" w:id="0">
    <w:p w14:paraId="4B199A8B" w14:textId="77777777" w:rsidR="00750F89" w:rsidRDefault="00750F89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4CA39" w14:textId="77777777" w:rsidR="00750F89" w:rsidRDefault="00750F89" w:rsidP="00B80CE0">
      <w:pPr>
        <w:spacing w:after="0" w:line="240" w:lineRule="auto"/>
      </w:pPr>
      <w:r>
        <w:separator/>
      </w:r>
    </w:p>
  </w:footnote>
  <w:footnote w:type="continuationSeparator" w:id="0">
    <w:p w14:paraId="134AFFF7" w14:textId="77777777" w:rsidR="00750F89" w:rsidRDefault="00750F89" w:rsidP="00B80CE0">
      <w:pPr>
        <w:spacing w:after="0" w:line="240" w:lineRule="auto"/>
      </w:pPr>
      <w:r>
        <w:continuationSeparator/>
      </w:r>
    </w:p>
  </w:footnote>
  <w:footnote w:id="1">
    <w:p w14:paraId="09F629C4" w14:textId="77777777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mažas,</w:t>
      </w:r>
      <w:r w:rsidRPr="005B5767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77777777" w:rsidR="009737B9" w:rsidRPr="00CC6A62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 w:rsidRPr="007B7AF0">
        <w:rPr>
          <w:lang w:val="lt-LT"/>
        </w:rPr>
        <w:t xml:space="preserve"> </w:t>
      </w:r>
      <w:r>
        <w:rPr>
          <w:lang w:val="lt-LT"/>
        </w:rPr>
        <w:t xml:space="preserve">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4C1F"/>
    <w:multiLevelType w:val="hybridMultilevel"/>
    <w:tmpl w:val="F66C4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994EE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22FD4"/>
    <w:rsid w:val="0003080B"/>
    <w:rsid w:val="0003572B"/>
    <w:rsid w:val="00055EB1"/>
    <w:rsid w:val="00056660"/>
    <w:rsid w:val="000676AA"/>
    <w:rsid w:val="00080C27"/>
    <w:rsid w:val="00094508"/>
    <w:rsid w:val="000A16A9"/>
    <w:rsid w:val="000A5FCE"/>
    <w:rsid w:val="000A644A"/>
    <w:rsid w:val="000B1D0E"/>
    <w:rsid w:val="000B42B8"/>
    <w:rsid w:val="000D4FA5"/>
    <w:rsid w:val="001008B2"/>
    <w:rsid w:val="001361DB"/>
    <w:rsid w:val="00141928"/>
    <w:rsid w:val="00150A79"/>
    <w:rsid w:val="00154416"/>
    <w:rsid w:val="00166962"/>
    <w:rsid w:val="00175D51"/>
    <w:rsid w:val="00182165"/>
    <w:rsid w:val="00194834"/>
    <w:rsid w:val="00196FFC"/>
    <w:rsid w:val="001A01AA"/>
    <w:rsid w:val="001E51DD"/>
    <w:rsid w:val="00211821"/>
    <w:rsid w:val="00217D0E"/>
    <w:rsid w:val="002204F2"/>
    <w:rsid w:val="00220EB1"/>
    <w:rsid w:val="00223EA2"/>
    <w:rsid w:val="002335FB"/>
    <w:rsid w:val="00280AE1"/>
    <w:rsid w:val="00283D49"/>
    <w:rsid w:val="002A4A27"/>
    <w:rsid w:val="002B07FC"/>
    <w:rsid w:val="002D07FC"/>
    <w:rsid w:val="00321EF4"/>
    <w:rsid w:val="00327FE0"/>
    <w:rsid w:val="00332AC0"/>
    <w:rsid w:val="00334ED4"/>
    <w:rsid w:val="00374179"/>
    <w:rsid w:val="00390CB2"/>
    <w:rsid w:val="003A5C27"/>
    <w:rsid w:val="003D0824"/>
    <w:rsid w:val="003D7FC3"/>
    <w:rsid w:val="003E073F"/>
    <w:rsid w:val="003E6719"/>
    <w:rsid w:val="003F4D5A"/>
    <w:rsid w:val="00406DF0"/>
    <w:rsid w:val="004326A8"/>
    <w:rsid w:val="00450FE7"/>
    <w:rsid w:val="00466E8A"/>
    <w:rsid w:val="00487EDF"/>
    <w:rsid w:val="00490638"/>
    <w:rsid w:val="004931AE"/>
    <w:rsid w:val="00494731"/>
    <w:rsid w:val="004A2425"/>
    <w:rsid w:val="004B19FE"/>
    <w:rsid w:val="004C56BB"/>
    <w:rsid w:val="004E7AFD"/>
    <w:rsid w:val="004F510D"/>
    <w:rsid w:val="004F6324"/>
    <w:rsid w:val="00504712"/>
    <w:rsid w:val="005301E9"/>
    <w:rsid w:val="005739E8"/>
    <w:rsid w:val="00590DE3"/>
    <w:rsid w:val="00592C29"/>
    <w:rsid w:val="005B5767"/>
    <w:rsid w:val="005C4C04"/>
    <w:rsid w:val="005D11BB"/>
    <w:rsid w:val="005D736B"/>
    <w:rsid w:val="005E273A"/>
    <w:rsid w:val="005F02AF"/>
    <w:rsid w:val="005F434D"/>
    <w:rsid w:val="00622571"/>
    <w:rsid w:val="00622843"/>
    <w:rsid w:val="00633BCE"/>
    <w:rsid w:val="00652FED"/>
    <w:rsid w:val="006864FC"/>
    <w:rsid w:val="00691F51"/>
    <w:rsid w:val="00693C19"/>
    <w:rsid w:val="006B00B2"/>
    <w:rsid w:val="006D6B5D"/>
    <w:rsid w:val="006E2FA8"/>
    <w:rsid w:val="00716F8A"/>
    <w:rsid w:val="00750F89"/>
    <w:rsid w:val="00766914"/>
    <w:rsid w:val="007A023D"/>
    <w:rsid w:val="007A4FE0"/>
    <w:rsid w:val="007C2202"/>
    <w:rsid w:val="007C792A"/>
    <w:rsid w:val="007E0724"/>
    <w:rsid w:val="007E55FB"/>
    <w:rsid w:val="007F52A1"/>
    <w:rsid w:val="007F5935"/>
    <w:rsid w:val="00804D4C"/>
    <w:rsid w:val="008142F2"/>
    <w:rsid w:val="00817B9E"/>
    <w:rsid w:val="00850A11"/>
    <w:rsid w:val="00863B23"/>
    <w:rsid w:val="00896AB6"/>
    <w:rsid w:val="008A0856"/>
    <w:rsid w:val="008B4F7F"/>
    <w:rsid w:val="008C13D3"/>
    <w:rsid w:val="008D1A96"/>
    <w:rsid w:val="008D5D69"/>
    <w:rsid w:val="008E1C31"/>
    <w:rsid w:val="00927CD8"/>
    <w:rsid w:val="00937184"/>
    <w:rsid w:val="00947205"/>
    <w:rsid w:val="009657FB"/>
    <w:rsid w:val="009737B9"/>
    <w:rsid w:val="0097524F"/>
    <w:rsid w:val="0098373A"/>
    <w:rsid w:val="009E3D33"/>
    <w:rsid w:val="009E7E32"/>
    <w:rsid w:val="00A1553E"/>
    <w:rsid w:val="00A338B4"/>
    <w:rsid w:val="00A63CCE"/>
    <w:rsid w:val="00A7038B"/>
    <w:rsid w:val="00A72178"/>
    <w:rsid w:val="00A91847"/>
    <w:rsid w:val="00AA7BB7"/>
    <w:rsid w:val="00AB28CB"/>
    <w:rsid w:val="00AB3E15"/>
    <w:rsid w:val="00AE053F"/>
    <w:rsid w:val="00AF03AA"/>
    <w:rsid w:val="00B0625A"/>
    <w:rsid w:val="00B27E4E"/>
    <w:rsid w:val="00B6582F"/>
    <w:rsid w:val="00B80CE0"/>
    <w:rsid w:val="00BC0357"/>
    <w:rsid w:val="00C01AAB"/>
    <w:rsid w:val="00C35FB8"/>
    <w:rsid w:val="00C417CC"/>
    <w:rsid w:val="00C70FA9"/>
    <w:rsid w:val="00CA7C51"/>
    <w:rsid w:val="00CB06C1"/>
    <w:rsid w:val="00CC0F0F"/>
    <w:rsid w:val="00CE16E5"/>
    <w:rsid w:val="00CF1C36"/>
    <w:rsid w:val="00CF5CD0"/>
    <w:rsid w:val="00D166CC"/>
    <w:rsid w:val="00D17717"/>
    <w:rsid w:val="00D54DEB"/>
    <w:rsid w:val="00D754E1"/>
    <w:rsid w:val="00D87BBD"/>
    <w:rsid w:val="00DC1378"/>
    <w:rsid w:val="00DC22FD"/>
    <w:rsid w:val="00E2174D"/>
    <w:rsid w:val="00EC29B1"/>
    <w:rsid w:val="00ED71D0"/>
    <w:rsid w:val="00F01D25"/>
    <w:rsid w:val="00F34A8E"/>
    <w:rsid w:val="00F363D0"/>
    <w:rsid w:val="00F36DFF"/>
    <w:rsid w:val="00F52400"/>
    <w:rsid w:val="00F92261"/>
    <w:rsid w:val="00FA67B6"/>
    <w:rsid w:val="00FB63D5"/>
    <w:rsid w:val="00FC51AC"/>
    <w:rsid w:val="00FE5702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336C6-0C85-49A8-A966-ED88C60E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3682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Inga Pračkailė</cp:lastModifiedBy>
  <cp:revision>2</cp:revision>
  <dcterms:created xsi:type="dcterms:W3CDTF">2021-11-02T16:19:00Z</dcterms:created>
  <dcterms:modified xsi:type="dcterms:W3CDTF">2021-11-02T16:19:00Z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